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C3" w:rsidRPr="00DE5A0F" w:rsidRDefault="00FC0CC3" w:rsidP="00FC0CC3">
      <w:pPr>
        <w:spacing w:before="120"/>
        <w:jc w:val="right"/>
        <w:rPr>
          <w:rFonts w:ascii="Arial" w:hAnsi="Arial" w:cs="Arial"/>
          <w:b/>
          <w:color w:val="auto"/>
          <w:sz w:val="20"/>
        </w:rPr>
      </w:pPr>
      <w:bookmarkStart w:id="0" w:name="chuong_pl_2"/>
      <w:r w:rsidRPr="006719D9">
        <w:rPr>
          <w:rFonts w:ascii="Arial" w:hAnsi="Arial" w:cs="Arial"/>
          <w:b/>
          <w:color w:val="auto"/>
          <w:sz w:val="20"/>
        </w:rPr>
        <w:t>Mẫu số 02/ĐK</w:t>
      </w:r>
      <w:bookmarkEnd w:id="0"/>
    </w:p>
    <w:p w:rsidR="00FC0CC3" w:rsidRPr="00DE5A0F" w:rsidRDefault="00FC0CC3" w:rsidP="00FC0CC3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bookmarkStart w:id="1" w:name="chuong_pl_2_name"/>
      <w:r w:rsidRPr="006719D9">
        <w:rPr>
          <w:rFonts w:ascii="Arial" w:hAnsi="Arial" w:cs="Arial"/>
          <w:b/>
          <w:color w:val="auto"/>
          <w:sz w:val="20"/>
          <w:lang w:val="en-US"/>
        </w:rPr>
        <w:t>BẢN VẼ TÁCH THỬA ĐẤT, HỢP THỬA ĐẤT</w:t>
      </w:r>
      <w:bookmarkEnd w:id="1"/>
    </w:p>
    <w:p w:rsidR="00FC0CC3" w:rsidRPr="00DE5A0F" w:rsidRDefault="00FC0CC3" w:rsidP="00FC0CC3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(Kèm theo Đơn đề nghị tách thửa đất, h</w:t>
      </w:r>
      <w:r w:rsidRPr="00DE5A0F">
        <w:rPr>
          <w:rFonts w:ascii="Arial" w:hAnsi="Arial" w:cs="Arial"/>
          <w:color w:val="auto"/>
          <w:sz w:val="20"/>
          <w:lang w:val="en-US"/>
        </w:rPr>
        <w:t>ợ</w:t>
      </w:r>
      <w:r w:rsidRPr="00DE5A0F">
        <w:rPr>
          <w:rFonts w:ascii="Arial" w:hAnsi="Arial" w:cs="Arial"/>
          <w:color w:val="auto"/>
          <w:sz w:val="20"/>
        </w:rPr>
        <w:t>p thửa đất)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0"/>
        <w:gridCol w:w="4465"/>
      </w:tblGrid>
      <w:tr w:rsidR="00FC0CC3" w:rsidRPr="004F11C1" w:rsidTr="0088053D"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b/>
                <w:color w:val="auto"/>
                <w:sz w:val="20"/>
              </w:rPr>
              <w:t>I. Hình thức tách, h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t>ợ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</w:rPr>
              <w:t>p thửa đất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(Ghi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 xml:space="preserve">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rõ: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“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Tách th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ử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a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”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 hoặc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“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Hợp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thửa”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 hoặc “Tách th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ử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a đ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ồng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 thời với hợp th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ử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a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”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)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: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b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t>II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</w:rPr>
              <w:t>. Thửa đất gốc: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1. Thửa đất thứ nhất: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1.1. Thửa số: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, tờ b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ả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n đồ số: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diện tích: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………………….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m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²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, loại đất: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………….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địa ch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ỉ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thửa đất: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, Giấy chứng nh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ậ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n: số vào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sổ cấp GCN: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; Cơ quan cấp GCN: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………….………….………….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, ngày cấp: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………………..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1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2. Tên người sử dụng đất: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………….………….………….,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Giấ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y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tờ nhân th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â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n/pháp nhân s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………….………….,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địa ch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ỉ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: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………….…………….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1.3. T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ì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nh hình sử dụng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ất: (Ghi sự thay đổi ranh giới thửa đất hiện trạng so với khi cấp GCN, tình hình tranh chấp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đất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đai, hiện trạng s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ử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dụng đất):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2. Th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ửa đất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th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ứ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hai: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(ghi như th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ử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a thứ nhất)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b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t>III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</w:rPr>
              <w:t>. Thửa đất sau khi tách thửa/h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t>ợ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</w:rPr>
              <w:t>p thửa: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1. Mô tả sơ bộ thông tin, mục đích thực hiện tách th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ửa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ất/hợp thửa đất: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.............................................................................................................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2. N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g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ười lập b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ả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n vẽ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(Ghi: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 xml:space="preserve"> “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Người sử dụng đ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ất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 tự lập” hoặc ghi tên cơ quan, đơn vị lập b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ả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n vẽ)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: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………………………………………………………..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3. Tách thửa đấ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t/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hợp thửa đất (theo v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í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dụ minh họa):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14"/>
              <w:gridCol w:w="3014"/>
              <w:gridCol w:w="3017"/>
            </w:tblGrid>
            <w:tr w:rsidR="00FC0CC3" w:rsidRPr="004F11C1" w:rsidTr="0088053D">
              <w:tc>
                <w:tcPr>
                  <w:tcW w:w="1667" w:type="pct"/>
                  <w:shd w:val="clear" w:color="auto" w:fill="auto"/>
                </w:tcPr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3.1. Sơ đồ trước tách thửa đất/hợp thửa đất: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(Th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ể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 hiện hình vẽ, các đi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ể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m đỉnh th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ửa đất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, diện tích, loại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 xml:space="preserve">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đ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ấ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t, người s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ử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 dụng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đấ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t liền kề theo thửa đ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ấ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t gốc)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</w:p>
              </w:tc>
              <w:tc>
                <w:tcPr>
                  <w:tcW w:w="1667" w:type="pct"/>
                  <w:shd w:val="clear" w:color="auto" w:fill="auto"/>
                </w:tcPr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3.2. Sơ đồ sau tách thửa đất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/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hợp thửa đất: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(T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 xml:space="preserve">hể hiện hình vẽ,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các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điểm đỉnh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 thửa đ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ấ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t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,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 diện tích, kích th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ư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ớc c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ạ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nh, lo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ạ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i đất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,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 người s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ử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 dụng đ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ấ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t liền k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ề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)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</w:p>
              </w:tc>
              <w:tc>
                <w:tcPr>
                  <w:tcW w:w="1666" w:type="pct"/>
                  <w:shd w:val="clear" w:color="auto" w:fill="auto"/>
                </w:tcPr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3.3. Độ dài cạnh thửa đất sau tách thửa đất, hợp thửa đất:</w:t>
                  </w:r>
                </w:p>
                <w:tbl>
                  <w:tblPr>
                    <w:tblW w:w="4608" w:type="pct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93"/>
                    <w:gridCol w:w="1673"/>
                  </w:tblGrid>
                  <w:tr w:rsidR="00FC0CC3" w:rsidRPr="00DE5A0F" w:rsidTr="0088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76" w:type="pct"/>
                        <w:shd w:val="clear" w:color="auto" w:fill="auto"/>
                        <w:vAlign w:val="bottom"/>
                      </w:tcPr>
                      <w:p w:rsidR="00FC0CC3" w:rsidRPr="00DE5A0F" w:rsidRDefault="00FC0CC3" w:rsidP="0088053D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  <w:r w:rsidRPr="00DE5A0F">
                          <w:rPr>
                            <w:rFonts w:ascii="Arial" w:hAnsi="Arial" w:cs="Arial"/>
                            <w:color w:val="auto"/>
                            <w:sz w:val="20"/>
                          </w:rPr>
                          <w:t>Đoạn</w:t>
                        </w:r>
                      </w:p>
                    </w:tc>
                    <w:tc>
                      <w:tcPr>
                        <w:tcW w:w="3024" w:type="pct"/>
                        <w:shd w:val="clear" w:color="auto" w:fill="auto"/>
                        <w:vAlign w:val="bottom"/>
                      </w:tcPr>
                      <w:p w:rsidR="00FC0CC3" w:rsidRPr="00DE5A0F" w:rsidRDefault="00FC0CC3" w:rsidP="0088053D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  <w:r w:rsidRPr="00DE5A0F">
                          <w:rPr>
                            <w:rFonts w:ascii="Arial" w:hAnsi="Arial" w:cs="Arial"/>
                            <w:color w:val="auto"/>
                            <w:sz w:val="20"/>
                          </w:rPr>
                          <w:t>Chiều dài (m)</w:t>
                        </w:r>
                      </w:p>
                    </w:tc>
                  </w:tr>
                  <w:tr w:rsidR="00FC0CC3" w:rsidRPr="00DE5A0F" w:rsidTr="0088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76" w:type="pct"/>
                        <w:shd w:val="clear" w:color="auto" w:fill="auto"/>
                        <w:vAlign w:val="center"/>
                      </w:tcPr>
                      <w:p w:rsidR="00FC0CC3" w:rsidRPr="00DE5A0F" w:rsidRDefault="00FC0CC3" w:rsidP="0088053D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  <w:r w:rsidRPr="00DE5A0F">
                          <w:rPr>
                            <w:rFonts w:ascii="Arial" w:hAnsi="Arial" w:cs="Arial"/>
                            <w:color w:val="auto"/>
                            <w:sz w:val="20"/>
                          </w:rPr>
                          <w:t>1-2</w:t>
                        </w:r>
                      </w:p>
                    </w:tc>
                    <w:tc>
                      <w:tcPr>
                        <w:tcW w:w="3024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</w:tr>
                  <w:tr w:rsidR="00FC0CC3" w:rsidRPr="00DE5A0F" w:rsidTr="0088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76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lang w:val="en-US"/>
                          </w:rPr>
                        </w:pPr>
                        <w:r w:rsidRPr="00DE5A0F">
                          <w:rPr>
                            <w:rFonts w:ascii="Arial" w:hAnsi="Arial" w:cs="Arial"/>
                            <w:color w:val="auto"/>
                            <w:sz w:val="20"/>
                            <w:lang w:val="en-US"/>
                          </w:rPr>
                          <w:t>…</w:t>
                        </w:r>
                      </w:p>
                    </w:tc>
                    <w:tc>
                      <w:tcPr>
                        <w:tcW w:w="3024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</w:tr>
                  <w:tr w:rsidR="00FC0CC3" w:rsidRPr="00DE5A0F" w:rsidTr="0088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76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  <w:tc>
                      <w:tcPr>
                        <w:tcW w:w="3024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</w:tr>
                  <w:tr w:rsidR="00FC0CC3" w:rsidRPr="00DE5A0F" w:rsidTr="0088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76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  <w:tc>
                      <w:tcPr>
                        <w:tcW w:w="3024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</w:tr>
                  <w:tr w:rsidR="00FC0CC3" w:rsidRPr="00DE5A0F" w:rsidTr="0088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76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  <w:tc>
                      <w:tcPr>
                        <w:tcW w:w="3024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</w:tr>
                  <w:tr w:rsidR="00FC0CC3" w:rsidRPr="00DE5A0F" w:rsidTr="0088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76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  <w:tc>
                      <w:tcPr>
                        <w:tcW w:w="3024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</w:tr>
                  <w:tr w:rsidR="00FC0CC3" w:rsidRPr="00DE5A0F" w:rsidTr="0088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76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  <w:tc>
                      <w:tcPr>
                        <w:tcW w:w="3024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</w:tr>
                  <w:tr w:rsidR="00FC0CC3" w:rsidRPr="00DE5A0F" w:rsidTr="0088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76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  <w:tc>
                      <w:tcPr>
                        <w:tcW w:w="3024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</w:tr>
                  <w:tr w:rsidR="00FC0CC3" w:rsidRPr="00DE5A0F" w:rsidTr="0088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76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  <w:tc>
                      <w:tcPr>
                        <w:tcW w:w="3024" w:type="pct"/>
                        <w:shd w:val="clear" w:color="auto" w:fill="auto"/>
                      </w:tcPr>
                      <w:p w:rsidR="00FC0CC3" w:rsidRPr="00DE5A0F" w:rsidRDefault="00FC0CC3" w:rsidP="0088053D">
                        <w:pPr>
                          <w:spacing w:before="120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</w:tc>
                  </w:tr>
                </w:tbl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</w:p>
              </w:tc>
            </w:tr>
            <w:tr w:rsidR="00FC0CC3" w:rsidRPr="004F11C1" w:rsidTr="0088053D">
              <w:tc>
                <w:tcPr>
                  <w:tcW w:w="5000" w:type="pct"/>
                  <w:gridSpan w:val="3"/>
                  <w:shd w:val="clear" w:color="auto" w:fill="auto"/>
                </w:tcPr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3.4 Mô tả (Mô tả chi tiết ranh giới, mốc giới các thửa đất sau tách, hợp thửa):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lastRenderedPageBreak/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</w:tc>
            </w:tr>
          </w:tbl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</w:p>
        </w:tc>
      </w:tr>
      <w:tr w:rsidR="00FC0CC3" w:rsidRPr="004F11C1" w:rsidTr="0088053D"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C0CC3" w:rsidRPr="004F11C1" w:rsidRDefault="00FC0CC3" w:rsidP="0088053D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lastRenderedPageBreak/>
              <w:t>Người sử dụng đất</w:t>
            </w:r>
          </w:p>
          <w:p w:rsidR="00FC0CC3" w:rsidRPr="004F11C1" w:rsidRDefault="00FC0CC3" w:rsidP="0088053D">
            <w:pPr>
              <w:spacing w:before="120"/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(Ký, ghi rõ họ và tên)</w:t>
            </w:r>
          </w:p>
        </w:tc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CC3" w:rsidRPr="004F11C1" w:rsidRDefault="00FC0CC3" w:rsidP="0088053D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t>Đơn vị đo đạc</w:t>
            </w:r>
          </w:p>
          <w:p w:rsidR="00FC0CC3" w:rsidRPr="004F11C1" w:rsidRDefault="00FC0CC3" w:rsidP="0088053D">
            <w:pPr>
              <w:spacing w:before="120"/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(Ký, ghi rõ họ và tên, đóng dấu)</w:t>
            </w:r>
          </w:p>
          <w:p w:rsidR="00FC0CC3" w:rsidRPr="004F11C1" w:rsidRDefault="00FC0CC3" w:rsidP="0088053D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</w:pPr>
          </w:p>
        </w:tc>
      </w:tr>
      <w:tr w:rsidR="00FC0CC3" w:rsidRPr="004F11C1" w:rsidTr="0088053D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b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t>I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</w:rPr>
              <w:t>V. Xác nhận của Văn phòng đăng ký đất đai/Chi nhánh Văn phòng đăng ký đất đai: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20"/>
              <w:gridCol w:w="4540"/>
            </w:tblGrid>
            <w:tr w:rsidR="00FC0CC3" w:rsidRPr="004F11C1" w:rsidTr="0088053D">
              <w:tc>
                <w:tcPr>
                  <w:tcW w:w="6473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FC0CC3" w:rsidRPr="004F11C1" w:rsidRDefault="00FC0CC3" w:rsidP="0088053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szCs w:val="20"/>
                      <w:lang w:val="en-US"/>
                    </w:rPr>
                    <w:t xml:space="preserve">Ngày ….. </w:t>
                  </w:r>
                  <w:proofErr w:type="gramStart"/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szCs w:val="20"/>
                      <w:lang w:val="en-US"/>
                    </w:rPr>
                    <w:t>tháng</w:t>
                  </w:r>
                  <w:proofErr w:type="gramEnd"/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szCs w:val="20"/>
                      <w:lang w:val="en-US"/>
                    </w:rPr>
                    <w:t xml:space="preserve"> …... năm ……..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szCs w:val="20"/>
                      <w:lang w:val="en-US"/>
                    </w:rPr>
                    <w:br/>
                  </w:r>
                  <w:r w:rsidRPr="004F11C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val="en-US"/>
                    </w:rPr>
                    <w:t>Người kiểm tra</w:t>
                  </w:r>
                  <w:r w:rsidRPr="004F11C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val="en-US"/>
                    </w:rPr>
                    <w:br/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(Ký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 xml:space="preserve">,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ghi rõ họ tên,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chức vụ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)</w:t>
                  </w:r>
                </w:p>
              </w:tc>
              <w:tc>
                <w:tcPr>
                  <w:tcW w:w="6492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FC0CC3" w:rsidRPr="004F11C1" w:rsidRDefault="00FC0CC3" w:rsidP="0088053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szCs w:val="20"/>
                      <w:lang w:val="en-US"/>
                    </w:rPr>
                    <w:t xml:space="preserve">Ngày ….. </w:t>
                  </w:r>
                  <w:proofErr w:type="gramStart"/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szCs w:val="20"/>
                      <w:lang w:val="en-US"/>
                    </w:rPr>
                    <w:t>tháng</w:t>
                  </w:r>
                  <w:proofErr w:type="gramEnd"/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szCs w:val="20"/>
                      <w:lang w:val="en-US"/>
                    </w:rPr>
                    <w:t xml:space="preserve"> …... năm ……..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szCs w:val="20"/>
                      <w:lang w:val="en-US"/>
                    </w:rPr>
                    <w:br/>
                  </w:r>
                  <w:r w:rsidRPr="004F11C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val="en-US"/>
                    </w:rPr>
                    <w:t>Văn phòng đăng ký đất đai/ Chi nhánh</w:t>
                  </w:r>
                  <w:r w:rsidRPr="004F11C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val="en-US"/>
                    </w:rPr>
                    <w:br/>
                    <w:t>Văn phòng đăng ký đất đai</w:t>
                  </w:r>
                  <w:r w:rsidRPr="004F11C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val="en-US"/>
                    </w:rPr>
                    <w:br/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(Ký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 xml:space="preserve">,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ghi rõ họ tên,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chức vụ, đóng dấu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)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br/>
                  </w:r>
                </w:p>
              </w:tc>
            </w:tr>
            <w:tr w:rsidR="00FC0CC3" w:rsidRPr="004F11C1" w:rsidTr="0088053D">
              <w:tc>
                <w:tcPr>
                  <w:tcW w:w="12965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b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b/>
                      <w:color w:val="auto"/>
                      <w:sz w:val="20"/>
                    </w:rPr>
                    <w:t>H</w:t>
                  </w:r>
                  <w:r w:rsidRPr="004F11C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val="en-US"/>
                    </w:rPr>
                    <w:t>ư</w:t>
                  </w:r>
                  <w:r w:rsidRPr="004F11C1">
                    <w:rPr>
                      <w:rFonts w:ascii="Arial" w:eastAsia="Times New Roman" w:hAnsi="Arial" w:cs="Arial"/>
                      <w:b/>
                      <w:color w:val="auto"/>
                      <w:sz w:val="20"/>
                    </w:rPr>
                    <w:t>ớng dẫn lập mẫu: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1. B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ả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n vẽ tách thửa đất, hợp thửa đất thể hiện đủ th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ô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ng tin v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ề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 kích thước cạnh, diện tích, loại 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đấ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t c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ủ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a thửa đất tách r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a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, thửa đ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ấ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t hợp lại, thửa đất hoặc vị trí, diện tích đất dùng làm lối đi (n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ế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u có) và thửa đất có quyền sử dụng chung lối đi theo Giấy chứng nhận đã c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ấ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p c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ủ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a thửa đ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ấ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t g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ố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c, ch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ỉ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 giới hành lang bảo vệ an toàn các công trình đối với trư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ờ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ng hợp trên Giấy chứng nh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ậ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n đã th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ể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 hiện.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2. Đối với 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đ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iểm 3.1, điểm 3.2 và điểm 3.4 mục 3 thì thực hiện như sau:</w:t>
                  </w:r>
                </w:p>
              </w:tc>
            </w:tr>
            <w:tr w:rsidR="00FC0CC3" w:rsidRPr="004F11C1" w:rsidTr="0088053D">
              <w:tc>
                <w:tcPr>
                  <w:tcW w:w="64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3.1. Sơ 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đồ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 trước tách thửa 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đấ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t/hợp thửa đ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ấ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t: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a) Tách thửa đất: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b/>
                      <w:noProof/>
                      <w:color w:val="auto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3629025" cy="125730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902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 xml:space="preserve">b) 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Hợp thửa đất, hợp thửa đất đồng th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ời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 tách thửa đất:</w:t>
                  </w:r>
                </w:p>
                <w:p w:rsidR="00FC0CC3" w:rsidRPr="004F11C1" w:rsidRDefault="00FC0CC3" w:rsidP="0088053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noProof/>
                      <w:color w:val="auto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3962400" cy="1457325"/>
                        <wp:effectExtent l="0" t="0" r="0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3.2. Sơ đồ tách thửa đất/hợp thửa đất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noProof/>
                      <w:color w:val="auto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3981450" cy="13144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14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noProof/>
                      <w:color w:val="auto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3743325" cy="1457325"/>
                        <wp:effectExtent l="0" t="0" r="9525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33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0CC3" w:rsidRPr="004F11C1" w:rsidTr="0088053D">
              <w:tc>
                <w:tcPr>
                  <w:tcW w:w="12965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</w:tcPr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3.4. Mô tả (Mô tả chi tiết ranh giới, mốc giới các thửa đất sau tách, h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ợ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p thửa):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a) Thửa 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t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ách ra dự kiến số 1: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- Từ điểm 1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 xml:space="preserve">’ 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đ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ế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n đi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ể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m 5’: 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 xml:space="preserve">……..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(V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í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 dụ: Điểm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1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 l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à dấu sơ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n; ranh giới theo tim tường xây kiên c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ố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, mép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tư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ờng...)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- Từ điểm 5’ đến điểm 6’:...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(V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 xml:space="preserve">í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dụ: Điểm 2,3 là cọc tre, ranh giới theo mép bờ trong rãnh nước)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-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 xml:space="preserve"> 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Từ điểm 6' đến điểm 1’:...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(Ví dụ: Điểm 4 là góc ngoài tường, ranh giới theo mép s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ân,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 xml:space="preserve"> tường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 xml:space="preserve"> 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</w:rPr>
                    <w:t>nhà)</w:t>
                  </w:r>
                  <w:r w:rsidRPr="004F11C1">
                    <w:rPr>
                      <w:rFonts w:ascii="Arial" w:eastAsia="Times New Roman" w:hAnsi="Arial" w:cs="Arial"/>
                      <w:i/>
                      <w:color w:val="auto"/>
                      <w:sz w:val="20"/>
                      <w:lang w:val="en-US"/>
                    </w:rPr>
                    <w:t>;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>b) Thửa tách ra dự kiến s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ố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 2: 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lastRenderedPageBreak/>
                    <w:t>…………………………………………………………………………………………………………………………………..</w:t>
                  </w:r>
                </w:p>
                <w:p w:rsidR="00FC0CC3" w:rsidRPr="004F11C1" w:rsidRDefault="00FC0CC3" w:rsidP="0088053D">
                  <w:pPr>
                    <w:spacing w:before="120"/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</w:pP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</w:rPr>
                    <w:t xml:space="preserve">- Từ điểm 4 đến điểm 5: </w:t>
                  </w:r>
                  <w:r w:rsidRPr="004F11C1">
                    <w:rPr>
                      <w:rFonts w:ascii="Arial" w:eastAsia="Times New Roman" w:hAnsi="Arial" w:cs="Arial"/>
                      <w:color w:val="auto"/>
                      <w:sz w:val="20"/>
                      <w:lang w:val="en-US"/>
                    </w:rPr>
                    <w:t>……………………………………………………………………………………………………………………………………..</w:t>
                  </w:r>
                </w:p>
              </w:tc>
            </w:tr>
          </w:tbl>
          <w:p w:rsidR="00FC0CC3" w:rsidRPr="004F11C1" w:rsidRDefault="00FC0CC3" w:rsidP="0088053D">
            <w:pPr>
              <w:spacing w:before="120"/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</w:pPr>
          </w:p>
        </w:tc>
      </w:tr>
    </w:tbl>
    <w:p w:rsidR="00FC0CC3" w:rsidRPr="00DE5A0F" w:rsidRDefault="00FC0CC3" w:rsidP="00FC0CC3">
      <w:pPr>
        <w:spacing w:before="120"/>
        <w:rPr>
          <w:rFonts w:ascii="Arial" w:hAnsi="Arial" w:cs="Arial"/>
          <w:color w:val="auto"/>
          <w:sz w:val="20"/>
        </w:rPr>
        <w:sectPr w:rsidR="00FC0CC3" w:rsidRPr="00DE5A0F" w:rsidSect="006719D9">
          <w:pgSz w:w="11906" w:h="16838"/>
          <w:pgMar w:top="567" w:right="1134" w:bottom="567" w:left="1701" w:header="720" w:footer="720" w:gutter="0"/>
          <w:cols w:space="720"/>
          <w:docGrid w:linePitch="360"/>
        </w:sectPr>
      </w:pPr>
    </w:p>
    <w:p w:rsidR="005B6519" w:rsidRDefault="00FC0CC3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C3"/>
    <w:rsid w:val="00233F69"/>
    <w:rsid w:val="00543B0B"/>
    <w:rsid w:val="00FC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85E3C5-CB2F-4A6A-A08F-3C08E4DC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2024-08-01T02:03:00Z</dcterms:created>
  <dcterms:modified xsi:type="dcterms:W3CDTF">2024-08-01T02:03:00Z</dcterms:modified>
</cp:coreProperties>
</file>