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01E6" w:rsidRDefault="009201E6" w:rsidP="009201E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PHỤ LỤC IV</w:t>
      </w:r>
    </w:p>
    <w:p w:rsidR="009201E6" w:rsidRDefault="009201E6" w:rsidP="009201E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20"/>
          <w:szCs w:val="20"/>
        </w:rPr>
        <w:t>MẪU THẺ THANH TRA CHUYÊN NGÀNH</w:t>
      </w:r>
      <w:r>
        <w:rPr>
          <w:rFonts w:ascii="Arial" w:hAnsi="Arial" w:cs="Arial"/>
          <w:color w:val="000000"/>
          <w:sz w:val="20"/>
          <w:szCs w:val="20"/>
        </w:rPr>
        <w:br/>
      </w:r>
      <w:r>
        <w:rPr>
          <w:rFonts w:ascii="Arial" w:hAnsi="Arial" w:cs="Arial"/>
          <w:i/>
          <w:iCs/>
          <w:color w:val="000000"/>
          <w:sz w:val="20"/>
          <w:szCs w:val="20"/>
        </w:rPr>
        <w:t>(Ban hành kèm theo Thông tư số 29/2024/TT-BGTVT ngày 01 tháng 08 năm 2024 của Bộ trưởng Bộ Giao thông vận tải)</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Hình 1. Mặt trước thẻ</w:t>
      </w:r>
    </w:p>
    <w:p w:rsidR="009201E6" w:rsidRDefault="009201E6" w:rsidP="009201E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20"/>
          <w:szCs w:val="20"/>
        </w:rPr>
        <w:drawing>
          <wp:inline distT="0" distB="0" distL="0" distR="0" wp14:anchorId="2CB05B03" wp14:editId="172E8116">
            <wp:extent cx="3162300" cy="2219325"/>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62300" cy="2219325"/>
                    </a:xfrm>
                    <a:prstGeom prst="rect">
                      <a:avLst/>
                    </a:prstGeom>
                    <a:noFill/>
                    <a:ln>
                      <a:noFill/>
                    </a:ln>
                  </pic:spPr>
                </pic:pic>
              </a:graphicData>
            </a:graphic>
          </wp:inline>
        </w:drawing>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Hình 2. Mặt sau thẻ</w:t>
      </w:r>
    </w:p>
    <w:p w:rsidR="009201E6" w:rsidRDefault="009201E6" w:rsidP="009201E6">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noProof/>
          <w:color w:val="000000"/>
          <w:sz w:val="20"/>
          <w:szCs w:val="20"/>
        </w:rPr>
        <w:drawing>
          <wp:inline distT="0" distB="0" distL="0" distR="0" wp14:anchorId="04A03C2A" wp14:editId="76F91BBD">
            <wp:extent cx="3181350" cy="2219325"/>
            <wp:effectExtent l="0" t="0" r="0"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1350" cy="2219325"/>
                    </a:xfrm>
                    <a:prstGeom prst="rect">
                      <a:avLst/>
                    </a:prstGeom>
                    <a:noFill/>
                    <a:ln>
                      <a:noFill/>
                    </a:ln>
                  </pic:spPr>
                </pic:pic>
              </a:graphicData>
            </a:graphic>
          </wp:inline>
        </w:drawing>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Thẻ thanh tra chuyên ngành hình chữ nhật, chiều rộng 60mm, chiều dài 90mm, làm bằng chất liệu giấy, được ép màng plastic bảo vệ bên ngoài.</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Nội dung trên thẻ thanh tra chuyên ngành được trình bày theo phông chữ của bộ mã ký tự chữ tiếng Việt (phông chữ Việt Unicode) theo Tiêu chuẩn Việt Nam TCVN 6909:2001.</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Thẻ thanh tra chuyên ngành gồm có 2 mặt:</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Mặt trước (hình 1) nền màu đỏ, chữ in hoa màu vàng, gồm 02 dòng: dòng trên ghi Quốc hiệu, kiểu chữ đậm, cỡ chữ 10; dòng dưới ghi “THẺ THANH TRA CHUYÊN NGÀNH”, kiểu chữ đậm, cỡ chữ 16; giữa hai dòng là Quốc huy, đường kính 24mm.</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Mặt sau (hình 2): nền có hoa văn màu hồng tươi tạo thành các tia sáng lan tỏa từ tâm ra xung quanh; ở giữa có biểu tượng ngành Thanh tra, in bóng mờ, đường kính 20mm; góc trên bên trái in biểu tượng ngành Thanh tra đường kính 14mm; từ góc trên bên trái (cách 10 mm) đến góc dưới bên phải là gạch chéo màu đỏ rộng 06mm.</w:t>
      </w:r>
    </w:p>
    <w:p w:rsidR="009201E6" w:rsidRDefault="009201E6" w:rsidP="009201E6">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20"/>
          <w:szCs w:val="20"/>
        </w:rPr>
        <w:t xml:space="preserve">Nội dung trên mặt sau có các thông tin: Quốc hiệu, chữ in hoa, đậm, cỡ chữ 8; tiêu ngữ, chữ in thường, đậm, cỡ chữ 8, gạch chân; thẻ thanh tra chuyên ngành giao thông vận tải, chữ in hoa, đậm, màu đỏ, cỡ chữ 12; số thẻ, chữ in thường, đậm, cỡ chữ 10; họ và tên người được cấp thẻ, chữ in thường, đậm, cỡ chữ 10; cơ quan người được cấp thẻ đang công tác, chữ in thường, đậm, cỡ chữ 10; ngày, tháng, năm cấp thẻ, chữ in nghiêng, cỡ chữ 10; ảnh chân dung của người được cấp thẻ mặc trang phục công chức thanh tra chuyên ngành, cỡ 20mm x 30mm, được đóng 1/4 dấu nổi ở góc phải phía dưới ảnh; chức danh người có thẩm quyền ký cấp thẻ, chữ in hoa, đậm, cỡ chữ 8; chữ ký </w:t>
      </w:r>
      <w:r>
        <w:rPr>
          <w:rFonts w:ascii="Arial" w:hAnsi="Arial" w:cs="Arial"/>
          <w:color w:val="000000"/>
          <w:sz w:val="20"/>
          <w:szCs w:val="20"/>
        </w:rPr>
        <w:lastRenderedPageBreak/>
        <w:t>và họ tên của người có thẩm quyền ký thẻ; dấu cơ quan có thẩm quyền cấp thẻ; hạn sử dụng, chữ in thường, cỡ chữ 10; dòng dưới ghi ngày hết hạn bằng số in thường, đậm, cỡ chữ 10.</w:t>
      </w:r>
    </w:p>
    <w:p w:rsidR="0088021A" w:rsidRPr="0087757C" w:rsidRDefault="0088021A" w:rsidP="00E94A8E">
      <w:pPr>
        <w:rPr>
          <w:rFonts w:asciiTheme="minorHAnsi" w:hAnsiTheme="minorHAnsi" w:cstheme="minorHAnsi"/>
          <w:sz w:val="22"/>
        </w:rPr>
      </w:pPr>
    </w:p>
    <w:sectPr w:rsidR="0088021A" w:rsidRPr="0087757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7C"/>
    <w:rsid w:val="003B5E03"/>
    <w:rsid w:val="0043709D"/>
    <w:rsid w:val="00804912"/>
    <w:rsid w:val="0087757C"/>
    <w:rsid w:val="0088021A"/>
    <w:rsid w:val="009201E6"/>
    <w:rsid w:val="009532CB"/>
    <w:rsid w:val="00A50CEE"/>
    <w:rsid w:val="00BA7CD8"/>
    <w:rsid w:val="00E013A3"/>
    <w:rsid w:val="00E94A8E"/>
    <w:rsid w:val="00F17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F11AC"/>
  <w15:chartTrackingRefBased/>
  <w15:docId w15:val="{510EE4C7-E8F1-4529-82CE-999C07D5C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57C"/>
    <w:rPr>
      <w:color w:val="0563C1" w:themeColor="hyperlink"/>
      <w:u w:val="single"/>
    </w:rPr>
  </w:style>
  <w:style w:type="character" w:styleId="UnresolvedMention">
    <w:name w:val="Unresolved Mention"/>
    <w:basedOn w:val="DefaultParagraphFont"/>
    <w:uiPriority w:val="99"/>
    <w:semiHidden/>
    <w:unhideWhenUsed/>
    <w:rsid w:val="0087757C"/>
    <w:rPr>
      <w:color w:val="605E5C"/>
      <w:shd w:val="clear" w:color="auto" w:fill="E1DFDD"/>
    </w:rPr>
  </w:style>
  <w:style w:type="paragraph" w:styleId="NormalWeb">
    <w:name w:val="Normal (Web)"/>
    <w:basedOn w:val="Normal"/>
    <w:uiPriority w:val="99"/>
    <w:semiHidden/>
    <w:unhideWhenUsed/>
    <w:rsid w:val="009201E6"/>
    <w:pPr>
      <w:spacing w:before="100" w:beforeAutospacing="1" w:after="100" w:afterAutospacing="1" w:line="240" w:lineRule="auto"/>
      <w:ind w:firstLine="0"/>
      <w:jc w:val="left"/>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68289">
      <w:bodyDiv w:val="1"/>
      <w:marLeft w:val="0"/>
      <w:marRight w:val="0"/>
      <w:marTop w:val="0"/>
      <w:marBottom w:val="0"/>
      <w:divBdr>
        <w:top w:val="none" w:sz="0" w:space="0" w:color="auto"/>
        <w:left w:val="none" w:sz="0" w:space="0" w:color="auto"/>
        <w:bottom w:val="none" w:sz="0" w:space="0" w:color="auto"/>
        <w:right w:val="none" w:sz="0" w:space="0" w:color="auto"/>
      </w:divBdr>
    </w:div>
    <w:div w:id="648628252">
      <w:bodyDiv w:val="1"/>
      <w:marLeft w:val="0"/>
      <w:marRight w:val="0"/>
      <w:marTop w:val="0"/>
      <w:marBottom w:val="0"/>
      <w:divBdr>
        <w:top w:val="none" w:sz="0" w:space="0" w:color="auto"/>
        <w:left w:val="none" w:sz="0" w:space="0" w:color="auto"/>
        <w:bottom w:val="none" w:sz="0" w:space="0" w:color="auto"/>
        <w:right w:val="none" w:sz="0" w:space="0" w:color="auto"/>
      </w:divBdr>
    </w:div>
    <w:div w:id="664549401">
      <w:bodyDiv w:val="1"/>
      <w:marLeft w:val="0"/>
      <w:marRight w:val="0"/>
      <w:marTop w:val="0"/>
      <w:marBottom w:val="0"/>
      <w:divBdr>
        <w:top w:val="none" w:sz="0" w:space="0" w:color="auto"/>
        <w:left w:val="none" w:sz="0" w:space="0" w:color="auto"/>
        <w:bottom w:val="none" w:sz="0" w:space="0" w:color="auto"/>
        <w:right w:val="none" w:sz="0" w:space="0" w:color="auto"/>
      </w:divBdr>
    </w:div>
    <w:div w:id="680206390">
      <w:bodyDiv w:val="1"/>
      <w:marLeft w:val="0"/>
      <w:marRight w:val="0"/>
      <w:marTop w:val="0"/>
      <w:marBottom w:val="0"/>
      <w:divBdr>
        <w:top w:val="none" w:sz="0" w:space="0" w:color="auto"/>
        <w:left w:val="none" w:sz="0" w:space="0" w:color="auto"/>
        <w:bottom w:val="none" w:sz="0" w:space="0" w:color="auto"/>
        <w:right w:val="none" w:sz="0" w:space="0" w:color="auto"/>
      </w:divBdr>
    </w:div>
    <w:div w:id="838040227">
      <w:bodyDiv w:val="1"/>
      <w:marLeft w:val="0"/>
      <w:marRight w:val="0"/>
      <w:marTop w:val="0"/>
      <w:marBottom w:val="0"/>
      <w:divBdr>
        <w:top w:val="none" w:sz="0" w:space="0" w:color="auto"/>
        <w:left w:val="none" w:sz="0" w:space="0" w:color="auto"/>
        <w:bottom w:val="none" w:sz="0" w:space="0" w:color="auto"/>
        <w:right w:val="none" w:sz="0" w:space="0" w:color="auto"/>
      </w:divBdr>
    </w:div>
    <w:div w:id="1010176712">
      <w:bodyDiv w:val="1"/>
      <w:marLeft w:val="0"/>
      <w:marRight w:val="0"/>
      <w:marTop w:val="0"/>
      <w:marBottom w:val="0"/>
      <w:divBdr>
        <w:top w:val="none" w:sz="0" w:space="0" w:color="auto"/>
        <w:left w:val="none" w:sz="0" w:space="0" w:color="auto"/>
        <w:bottom w:val="none" w:sz="0" w:space="0" w:color="auto"/>
        <w:right w:val="none" w:sz="0" w:space="0" w:color="auto"/>
      </w:divBdr>
    </w:div>
    <w:div w:id="1252590028">
      <w:bodyDiv w:val="1"/>
      <w:marLeft w:val="0"/>
      <w:marRight w:val="0"/>
      <w:marTop w:val="0"/>
      <w:marBottom w:val="0"/>
      <w:divBdr>
        <w:top w:val="none" w:sz="0" w:space="0" w:color="auto"/>
        <w:left w:val="none" w:sz="0" w:space="0" w:color="auto"/>
        <w:bottom w:val="none" w:sz="0" w:space="0" w:color="auto"/>
        <w:right w:val="none" w:sz="0" w:space="0" w:color="auto"/>
      </w:divBdr>
    </w:div>
    <w:div w:id="1550726010">
      <w:bodyDiv w:val="1"/>
      <w:marLeft w:val="0"/>
      <w:marRight w:val="0"/>
      <w:marTop w:val="0"/>
      <w:marBottom w:val="0"/>
      <w:divBdr>
        <w:top w:val="none" w:sz="0" w:space="0" w:color="auto"/>
        <w:left w:val="none" w:sz="0" w:space="0" w:color="auto"/>
        <w:bottom w:val="none" w:sz="0" w:space="0" w:color="auto"/>
        <w:right w:val="none" w:sz="0" w:space="0" w:color="auto"/>
      </w:divBdr>
    </w:div>
    <w:div w:id="1704088025">
      <w:bodyDiv w:val="1"/>
      <w:marLeft w:val="0"/>
      <w:marRight w:val="0"/>
      <w:marTop w:val="0"/>
      <w:marBottom w:val="0"/>
      <w:divBdr>
        <w:top w:val="none" w:sz="0" w:space="0" w:color="auto"/>
        <w:left w:val="none" w:sz="0" w:space="0" w:color="auto"/>
        <w:bottom w:val="none" w:sz="0" w:space="0" w:color="auto"/>
        <w:right w:val="none" w:sz="0" w:space="0" w:color="auto"/>
      </w:divBdr>
    </w:div>
    <w:div w:id="1934969875">
      <w:bodyDiv w:val="1"/>
      <w:marLeft w:val="0"/>
      <w:marRight w:val="0"/>
      <w:marTop w:val="0"/>
      <w:marBottom w:val="0"/>
      <w:divBdr>
        <w:top w:val="none" w:sz="0" w:space="0" w:color="auto"/>
        <w:left w:val="none" w:sz="0" w:space="0" w:color="auto"/>
        <w:bottom w:val="none" w:sz="0" w:space="0" w:color="auto"/>
        <w:right w:val="none" w:sz="0" w:space="0" w:color="auto"/>
      </w:divBdr>
    </w:div>
    <w:div w:id="1968462833">
      <w:bodyDiv w:val="1"/>
      <w:marLeft w:val="0"/>
      <w:marRight w:val="0"/>
      <w:marTop w:val="0"/>
      <w:marBottom w:val="0"/>
      <w:divBdr>
        <w:top w:val="none" w:sz="0" w:space="0" w:color="auto"/>
        <w:left w:val="none" w:sz="0" w:space="0" w:color="auto"/>
        <w:bottom w:val="none" w:sz="0" w:space="0" w:color="auto"/>
        <w:right w:val="none" w:sz="0" w:space="0" w:color="auto"/>
      </w:divBdr>
    </w:div>
    <w:div w:id="2018536420">
      <w:bodyDiv w:val="1"/>
      <w:marLeft w:val="0"/>
      <w:marRight w:val="0"/>
      <w:marTop w:val="0"/>
      <w:marBottom w:val="0"/>
      <w:divBdr>
        <w:top w:val="none" w:sz="0" w:space="0" w:color="auto"/>
        <w:left w:val="none" w:sz="0" w:space="0" w:color="auto"/>
        <w:bottom w:val="none" w:sz="0" w:space="0" w:color="auto"/>
        <w:right w:val="none" w:sz="0" w:space="0" w:color="auto"/>
      </w:divBdr>
    </w:div>
    <w:div w:id="210313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2024-08-05T00:46:00Z</dcterms:created>
  <dcterms:modified xsi:type="dcterms:W3CDTF">2024-08-05T03:23:00Z</dcterms:modified>
</cp:coreProperties>
</file>