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91" w:rsidRPr="00647C2B" w:rsidRDefault="008B7391" w:rsidP="008B7391">
      <w:pPr>
        <w:pStyle w:val="Tiu10"/>
        <w:keepNext/>
        <w:keepLines/>
        <w:spacing w:after="0"/>
        <w:jc w:val="center"/>
        <w:outlineLvl w:val="9"/>
        <w:rPr>
          <w:sz w:val="26"/>
          <w:szCs w:val="26"/>
        </w:rPr>
      </w:pPr>
      <w:r w:rsidRPr="00647C2B">
        <w:rPr>
          <w:sz w:val="26"/>
          <w:szCs w:val="26"/>
        </w:rPr>
        <w:t>Phụ lục VIIa</w:t>
      </w:r>
    </w:p>
    <w:p w:rsidR="008B7391" w:rsidRPr="00647C2B" w:rsidRDefault="008B7391" w:rsidP="008B7391">
      <w:pPr>
        <w:pStyle w:val="Vnbnnidung0"/>
        <w:spacing w:after="0" w:line="240" w:lineRule="auto"/>
        <w:ind w:firstLine="0"/>
        <w:jc w:val="center"/>
        <w:rPr>
          <w:i/>
          <w:iCs/>
          <w:sz w:val="26"/>
          <w:szCs w:val="26"/>
        </w:rPr>
      </w:pPr>
      <w:r w:rsidRPr="00647C2B">
        <w:rPr>
          <w:i/>
          <w:iCs/>
          <w:sz w:val="26"/>
          <w:szCs w:val="26"/>
        </w:rPr>
        <w:t>(Ban hành kèm theo Thông tư số: 06/2024/TT-BNV</w:t>
      </w:r>
      <w:r w:rsidRPr="00647C2B">
        <w:rPr>
          <w:i/>
          <w:iCs/>
          <w:sz w:val="26"/>
          <w:szCs w:val="26"/>
        </w:rPr>
        <w:br/>
        <w:t>ngày 28 tháng 6 năm 2024 của Bộ trưởng Bộ Nội vụ)</w:t>
      </w:r>
    </w:p>
    <w:p w:rsidR="008B7391" w:rsidRPr="00647C2B" w:rsidRDefault="008B7391" w:rsidP="008B7391">
      <w:pPr>
        <w:pStyle w:val="Vnbnnidung0"/>
        <w:spacing w:after="0" w:line="240" w:lineRule="auto"/>
        <w:ind w:firstLine="0"/>
        <w:jc w:val="center"/>
        <w:rPr>
          <w:i/>
          <w:iCs/>
          <w:sz w:val="26"/>
          <w:szCs w:val="26"/>
        </w:rPr>
      </w:pPr>
    </w:p>
    <w:tbl>
      <w:tblPr>
        <w:tblW w:w="5000" w:type="pct"/>
        <w:tblLook w:val="04A0" w:firstRow="1" w:lastRow="0" w:firstColumn="1" w:lastColumn="0" w:noHBand="0" w:noVBand="1"/>
      </w:tblPr>
      <w:tblGrid>
        <w:gridCol w:w="3706"/>
        <w:gridCol w:w="5320"/>
      </w:tblGrid>
      <w:tr w:rsidR="008B7391" w:rsidRPr="00647C2B" w:rsidTr="009C4DB1">
        <w:tc>
          <w:tcPr>
            <w:tcW w:w="2053" w:type="pct"/>
            <w:hideMark/>
          </w:tcPr>
          <w:p w:rsidR="008B7391" w:rsidRPr="00647C2B" w:rsidRDefault="008B7391" w:rsidP="009C4DB1">
            <w:pPr>
              <w:pStyle w:val="Vnbnnidung0"/>
              <w:tabs>
                <w:tab w:val="left" w:pos="2410"/>
                <w:tab w:val="left" w:pos="7459"/>
              </w:tabs>
              <w:spacing w:after="0" w:line="240" w:lineRule="auto"/>
              <w:ind w:firstLine="0"/>
              <w:jc w:val="center"/>
              <w:rPr>
                <w:rStyle w:val="Vnbnnidung"/>
                <w:b/>
                <w:bCs/>
                <w:sz w:val="26"/>
                <w:szCs w:val="26"/>
              </w:rPr>
            </w:pPr>
            <w:r w:rsidRPr="00647C2B">
              <w:rPr>
                <w:rStyle w:val="Vnbnnidung"/>
                <w:b/>
                <w:bCs/>
                <w:sz w:val="26"/>
                <w:szCs w:val="26"/>
              </w:rPr>
              <w:t>TÊN CƠ QUAN:……</w:t>
            </w:r>
          </w:p>
          <w:p w:rsidR="008B7391" w:rsidRPr="00647C2B" w:rsidRDefault="008B7391" w:rsidP="009C4DB1">
            <w:pPr>
              <w:pStyle w:val="Vnbnnidung0"/>
              <w:tabs>
                <w:tab w:val="left" w:pos="2410"/>
                <w:tab w:val="left" w:pos="7459"/>
              </w:tabs>
              <w:spacing w:after="0" w:line="240" w:lineRule="auto"/>
              <w:ind w:firstLine="0"/>
              <w:jc w:val="center"/>
              <w:rPr>
                <w:sz w:val="26"/>
                <w:szCs w:val="26"/>
              </w:rPr>
            </w:pPr>
            <w:r w:rsidRPr="00647C2B">
              <w:rPr>
                <w:rStyle w:val="Vnbnnidung"/>
                <w:b/>
                <w:bCs/>
                <w:sz w:val="26"/>
                <w:szCs w:val="26"/>
              </w:rPr>
              <w:t>TÊN TỔ CHỨC:……</w:t>
            </w:r>
          </w:p>
        </w:tc>
        <w:tc>
          <w:tcPr>
            <w:tcW w:w="2947" w:type="pct"/>
            <w:hideMark/>
          </w:tcPr>
          <w:p w:rsidR="008B7391" w:rsidRPr="00647C2B" w:rsidRDefault="008B7391" w:rsidP="009C4DB1">
            <w:pPr>
              <w:pStyle w:val="Vnbnnidung0"/>
              <w:tabs>
                <w:tab w:val="left" w:pos="2410"/>
                <w:tab w:val="left" w:pos="7459"/>
              </w:tabs>
              <w:spacing w:after="0" w:line="240" w:lineRule="auto"/>
              <w:ind w:firstLine="0"/>
              <w:jc w:val="center"/>
              <w:rPr>
                <w:b/>
                <w:sz w:val="26"/>
                <w:szCs w:val="26"/>
              </w:rPr>
            </w:pPr>
            <w:r w:rsidRPr="00647C2B">
              <w:rPr>
                <w:b/>
                <w:sz w:val="26"/>
                <w:szCs w:val="26"/>
              </w:rPr>
              <w:t>CỘNG HÒA XÃ HỘI CHỦ NGHĨA VIỆT NAM</w:t>
            </w:r>
          </w:p>
          <w:p w:rsidR="008B7391" w:rsidRPr="00647C2B" w:rsidRDefault="008B7391" w:rsidP="009C4DB1">
            <w:pPr>
              <w:pStyle w:val="Vnbnnidung0"/>
              <w:tabs>
                <w:tab w:val="left" w:pos="2410"/>
                <w:tab w:val="left" w:pos="7459"/>
              </w:tabs>
              <w:spacing w:after="0" w:line="240" w:lineRule="auto"/>
              <w:ind w:firstLine="0"/>
              <w:jc w:val="center"/>
              <w:rPr>
                <w:b/>
                <w:sz w:val="26"/>
                <w:szCs w:val="26"/>
              </w:rPr>
            </w:pPr>
            <w:r w:rsidRPr="00647C2B">
              <w:rPr>
                <w:b/>
                <w:sz w:val="26"/>
                <w:szCs w:val="26"/>
              </w:rPr>
              <w:t>Độc lập - Tự do - Hạnh phúc</w:t>
            </w:r>
          </w:p>
          <w:p w:rsidR="008B7391" w:rsidRPr="00647C2B" w:rsidRDefault="008B7391" w:rsidP="009C4DB1">
            <w:pPr>
              <w:pStyle w:val="Vnbnnidung0"/>
              <w:tabs>
                <w:tab w:val="left" w:pos="2410"/>
                <w:tab w:val="left" w:pos="7459"/>
              </w:tabs>
              <w:spacing w:after="0" w:line="240" w:lineRule="auto"/>
              <w:ind w:firstLine="0"/>
              <w:jc w:val="center"/>
              <w:rPr>
                <w:sz w:val="26"/>
                <w:szCs w:val="26"/>
                <w:vertAlign w:val="superscript"/>
              </w:rPr>
            </w:pPr>
            <w:r w:rsidRPr="00647C2B">
              <w:rPr>
                <w:sz w:val="26"/>
                <w:szCs w:val="26"/>
                <w:vertAlign w:val="superscript"/>
              </w:rPr>
              <w:t>______________</w:t>
            </w:r>
          </w:p>
        </w:tc>
      </w:tr>
    </w:tbl>
    <w:p w:rsidR="008B7391" w:rsidRPr="00647C2B" w:rsidRDefault="008B7391" w:rsidP="008B7391">
      <w:pPr>
        <w:pStyle w:val="Vnbnnidung0"/>
        <w:spacing w:after="0" w:line="240" w:lineRule="auto"/>
        <w:ind w:firstLine="0"/>
        <w:jc w:val="center"/>
        <w:rPr>
          <w:sz w:val="26"/>
          <w:szCs w:val="26"/>
        </w:rPr>
      </w:pPr>
    </w:p>
    <w:p w:rsidR="008B7391" w:rsidRPr="00647C2B" w:rsidRDefault="008B7391" w:rsidP="008B7391">
      <w:pPr>
        <w:pStyle w:val="Vnbnnidung0"/>
        <w:spacing w:after="0" w:line="240" w:lineRule="auto"/>
        <w:ind w:firstLine="0"/>
        <w:jc w:val="center"/>
        <w:rPr>
          <w:sz w:val="26"/>
          <w:szCs w:val="26"/>
        </w:rPr>
      </w:pPr>
    </w:p>
    <w:p w:rsidR="008B7391" w:rsidRPr="00647C2B" w:rsidRDefault="008B7391" w:rsidP="008B7391">
      <w:pPr>
        <w:pStyle w:val="Chthchbng0"/>
        <w:jc w:val="center"/>
        <w:rPr>
          <w:sz w:val="26"/>
          <w:szCs w:val="26"/>
        </w:rPr>
      </w:pPr>
      <w:r w:rsidRPr="00647C2B">
        <w:rPr>
          <w:sz w:val="26"/>
          <w:szCs w:val="26"/>
        </w:rPr>
        <w:t>BẢN MÔ TẢ CÔNG VIỆC</w:t>
      </w:r>
    </w:p>
    <w:p w:rsidR="008B7391" w:rsidRPr="00647C2B" w:rsidRDefault="008B7391" w:rsidP="008B7391">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59"/>
        <w:gridCol w:w="2820"/>
        <w:gridCol w:w="3237"/>
      </w:tblGrid>
      <w:tr w:rsidR="008B7391" w:rsidRPr="00647C2B" w:rsidTr="009C4DB1">
        <w:trPr>
          <w:trHeight w:val="20"/>
          <w:jc w:val="center"/>
        </w:trPr>
        <w:tc>
          <w:tcPr>
            <w:tcW w:w="3205" w:type="pct"/>
            <w:gridSpan w:val="2"/>
            <w:vMerge w:val="restar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xml:space="preserve">Tên vị trí việc làm: </w:t>
            </w:r>
            <w:r w:rsidRPr="00647C2B">
              <w:rPr>
                <w:b/>
                <w:bCs/>
                <w:sz w:val="26"/>
                <w:szCs w:val="26"/>
              </w:rPr>
              <w:t xml:space="preserve">Y tế trường học </w:t>
            </w:r>
            <w:r w:rsidRPr="00647C2B">
              <w:rPr>
                <w:sz w:val="26"/>
                <w:szCs w:val="26"/>
              </w:rPr>
              <w:t>(tại các cơ sở giáo dục)</w:t>
            </w:r>
          </w:p>
        </w:tc>
        <w:tc>
          <w:tcPr>
            <w:tcW w:w="1795"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Mã vị trí việc làm:</w:t>
            </w:r>
          </w:p>
        </w:tc>
      </w:tr>
      <w:tr w:rsidR="008B7391" w:rsidRPr="00647C2B" w:rsidTr="009C4DB1">
        <w:trPr>
          <w:trHeight w:val="20"/>
          <w:jc w:val="center"/>
        </w:trPr>
        <w:tc>
          <w:tcPr>
            <w:tcW w:w="3205" w:type="pct"/>
            <w:gridSpan w:val="2"/>
            <w:vMerge/>
            <w:tcBorders>
              <w:left w:val="single" w:sz="4" w:space="0" w:color="auto"/>
            </w:tcBorders>
            <w:shd w:val="clear" w:color="auto" w:fill="FFFFFF"/>
            <w:vAlign w:val="center"/>
          </w:tcPr>
          <w:p w:rsidR="008B7391" w:rsidRPr="00647C2B" w:rsidRDefault="008B7391" w:rsidP="009C4DB1">
            <w:pPr>
              <w:rPr>
                <w:rFonts w:ascii="Times New Roman" w:hAnsi="Times New Roman" w:cs="Times New Roman"/>
                <w:sz w:val="26"/>
                <w:szCs w:val="26"/>
              </w:rPr>
            </w:pPr>
          </w:p>
        </w:tc>
        <w:tc>
          <w:tcPr>
            <w:tcW w:w="1795"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Ngày bắt đầu thực hiện:</w:t>
            </w:r>
          </w:p>
        </w:tc>
      </w:tr>
      <w:tr w:rsidR="008B7391" w:rsidRPr="00647C2B" w:rsidTr="009C4DB1">
        <w:trPr>
          <w:trHeight w:val="20"/>
          <w:jc w:val="center"/>
        </w:trPr>
        <w:tc>
          <w:tcPr>
            <w:tcW w:w="1641" w:type="pct"/>
            <w:tcBorders>
              <w:top w:val="single" w:sz="4" w:space="0" w:color="auto"/>
              <w:left w:val="single" w:sz="4" w:space="0" w:color="auto"/>
              <w:bottom w:val="single" w:sz="4" w:space="0" w:color="auto"/>
            </w:tcBorders>
            <w:shd w:val="clear" w:color="auto" w:fill="FFFFFF"/>
          </w:tcPr>
          <w:p w:rsidR="008B7391" w:rsidRPr="00647C2B" w:rsidRDefault="008B7391" w:rsidP="009C4DB1">
            <w:pPr>
              <w:pStyle w:val="Khc0"/>
              <w:rPr>
                <w:sz w:val="26"/>
                <w:szCs w:val="26"/>
              </w:rPr>
            </w:pPr>
            <w:r w:rsidRPr="00647C2B">
              <w:rPr>
                <w:sz w:val="26"/>
                <w:szCs w:val="26"/>
              </w:rPr>
              <w:t>Quy trình công việc liên quan:</w:t>
            </w:r>
          </w:p>
        </w:tc>
        <w:tc>
          <w:tcPr>
            <w:tcW w:w="33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tabs>
                <w:tab w:val="left" w:pos="173"/>
              </w:tabs>
              <w:rPr>
                <w:sz w:val="26"/>
                <w:szCs w:val="26"/>
              </w:rPr>
            </w:pPr>
            <w:r w:rsidRPr="00647C2B">
              <w:rPr>
                <w:sz w:val="26"/>
                <w:szCs w:val="26"/>
                <w:lang w:val="en-US"/>
              </w:rPr>
              <w:t xml:space="preserve">- </w:t>
            </w:r>
            <w:r w:rsidRPr="00647C2B">
              <w:rPr>
                <w:sz w:val="26"/>
                <w:szCs w:val="26"/>
              </w:rPr>
              <w:t>Các văn bản của Đảng, quy phạm pháp luật liên quan;</w:t>
            </w:r>
          </w:p>
          <w:p w:rsidR="008B7391" w:rsidRPr="00647C2B" w:rsidRDefault="008B7391" w:rsidP="009C4DB1">
            <w:pPr>
              <w:pStyle w:val="Khc0"/>
              <w:tabs>
                <w:tab w:val="left" w:pos="182"/>
              </w:tabs>
              <w:rPr>
                <w:sz w:val="26"/>
                <w:szCs w:val="26"/>
              </w:rPr>
            </w:pPr>
            <w:r w:rsidRPr="00647C2B">
              <w:rPr>
                <w:sz w:val="26"/>
                <w:szCs w:val="26"/>
                <w:lang w:val="en-US"/>
              </w:rPr>
              <w:t xml:space="preserve">- </w:t>
            </w:r>
            <w:r w:rsidRPr="00647C2B">
              <w:rPr>
                <w:sz w:val="26"/>
                <w:szCs w:val="26"/>
              </w:rPr>
              <w:t>Các quy định, quy chế làm việc và các quy định về quy trình, thủ tục giải quyết công việc của cơ quan, tổ chức.</w:t>
            </w:r>
          </w:p>
        </w:tc>
      </w:tr>
    </w:tbl>
    <w:p w:rsidR="008B7391" w:rsidRPr="00647C2B" w:rsidRDefault="008B7391" w:rsidP="008B7391">
      <w:pPr>
        <w:pStyle w:val="Chthchbng0"/>
        <w:tabs>
          <w:tab w:val="left" w:pos="677"/>
        </w:tabs>
        <w:spacing w:after="120"/>
        <w:ind w:firstLine="720"/>
        <w:jc w:val="both"/>
        <w:rPr>
          <w:sz w:val="26"/>
          <w:szCs w:val="26"/>
        </w:rPr>
      </w:pPr>
      <w:r w:rsidRPr="00647C2B">
        <w:rPr>
          <w:sz w:val="26"/>
          <w:szCs w:val="26"/>
          <w:lang w:val="en-US"/>
        </w:rPr>
        <w:t xml:space="preserve">1. </w:t>
      </w:r>
      <w:r w:rsidRPr="00647C2B">
        <w:rPr>
          <w:sz w:val="26"/>
          <w:szCs w:val="26"/>
        </w:rPr>
        <w:t>Mục tiêu vị trí việc làm:</w:t>
      </w:r>
    </w:p>
    <w:p w:rsidR="008B7391" w:rsidRPr="00647C2B" w:rsidRDefault="008B7391" w:rsidP="008B7391">
      <w:pPr>
        <w:pStyle w:val="Chthchbng0"/>
        <w:spacing w:after="120"/>
        <w:ind w:firstLine="720"/>
        <w:jc w:val="both"/>
        <w:rPr>
          <w:sz w:val="26"/>
          <w:szCs w:val="26"/>
        </w:rPr>
      </w:pPr>
      <w:r w:rsidRPr="00647C2B">
        <w:rPr>
          <w:b w:val="0"/>
          <w:bCs w:val="0"/>
          <w:sz w:val="26"/>
          <w:szCs w:val="26"/>
        </w:rPr>
        <w:t>Chủ trì thực hiện công tác y tế trường học trong cơ sở giáo dục.</w:t>
      </w:r>
    </w:p>
    <w:p w:rsidR="008B7391" w:rsidRPr="00647C2B" w:rsidRDefault="008B7391" w:rsidP="008B7391">
      <w:pPr>
        <w:pStyle w:val="Chthchbng0"/>
        <w:tabs>
          <w:tab w:val="left" w:pos="696"/>
        </w:tabs>
        <w:spacing w:after="120"/>
        <w:ind w:firstLine="720"/>
        <w:jc w:val="both"/>
        <w:rPr>
          <w:sz w:val="26"/>
          <w:szCs w:val="26"/>
        </w:rPr>
      </w:pPr>
      <w:r w:rsidRPr="00647C2B">
        <w:rPr>
          <w:sz w:val="26"/>
          <w:szCs w:val="26"/>
          <w:lang w:val="en-US"/>
        </w:rPr>
        <w:t xml:space="preserve">2. </w:t>
      </w:r>
      <w:r w:rsidRPr="00647C2B">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09"/>
        <w:gridCol w:w="1354"/>
        <w:gridCol w:w="5089"/>
        <w:gridCol w:w="1964"/>
      </w:tblGrid>
      <w:tr w:rsidR="008B7391" w:rsidRPr="00647C2B" w:rsidTr="009C4DB1">
        <w:trPr>
          <w:trHeight w:val="20"/>
          <w:jc w:val="center"/>
        </w:trPr>
        <w:tc>
          <w:tcPr>
            <w:tcW w:w="338" w:type="pct"/>
            <w:vMerge w:val="restar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TT</w:t>
            </w:r>
          </w:p>
        </w:tc>
        <w:tc>
          <w:tcPr>
            <w:tcW w:w="3573" w:type="pct"/>
            <w:gridSpan w:val="2"/>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Các nhiệm vụ, công việc</w:t>
            </w:r>
          </w:p>
        </w:tc>
        <w:tc>
          <w:tcPr>
            <w:tcW w:w="1089" w:type="pct"/>
            <w:vMerge w:val="restar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Tiêu chí đánh giá hoàn thành công việc</w:t>
            </w:r>
          </w:p>
        </w:tc>
      </w:tr>
      <w:tr w:rsidR="008B7391" w:rsidRPr="00647C2B" w:rsidTr="009C4DB1">
        <w:trPr>
          <w:trHeight w:val="20"/>
          <w:jc w:val="center"/>
        </w:trPr>
        <w:tc>
          <w:tcPr>
            <w:tcW w:w="338" w:type="pct"/>
            <w:vMerge/>
            <w:tcBorders>
              <w:left w:val="single" w:sz="4" w:space="0" w:color="auto"/>
            </w:tcBorders>
            <w:shd w:val="clear" w:color="auto" w:fill="FFFFFF"/>
            <w:vAlign w:val="center"/>
          </w:tcPr>
          <w:p w:rsidR="008B7391" w:rsidRPr="00647C2B" w:rsidRDefault="008B7391" w:rsidP="009C4DB1">
            <w:pPr>
              <w:jc w:val="center"/>
              <w:rPr>
                <w:rFonts w:ascii="Times New Roman" w:hAnsi="Times New Roman" w:cs="Times New Roman"/>
                <w:sz w:val="26"/>
                <w:szCs w:val="26"/>
              </w:rPr>
            </w:pPr>
          </w:p>
        </w:tc>
        <w:tc>
          <w:tcPr>
            <w:tcW w:w="751"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Nhiệm vụ, mảng công việc</w:t>
            </w:r>
          </w:p>
        </w:tc>
        <w:tc>
          <w:tcPr>
            <w:tcW w:w="2822"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Công việc cụ thể</w:t>
            </w:r>
          </w:p>
        </w:tc>
        <w:tc>
          <w:tcPr>
            <w:tcW w:w="1089" w:type="pct"/>
            <w:vMerge/>
            <w:tcBorders>
              <w:left w:val="single" w:sz="4" w:space="0" w:color="auto"/>
              <w:right w:val="single" w:sz="4" w:space="0" w:color="auto"/>
            </w:tcBorders>
            <w:shd w:val="clear" w:color="auto" w:fill="FFFFFF"/>
            <w:vAlign w:val="center"/>
          </w:tcPr>
          <w:p w:rsidR="008B7391" w:rsidRPr="00647C2B" w:rsidRDefault="008B7391" w:rsidP="009C4DB1">
            <w:pPr>
              <w:jc w:val="center"/>
              <w:rPr>
                <w:rFonts w:ascii="Times New Roman" w:hAnsi="Times New Roman" w:cs="Times New Roman"/>
                <w:sz w:val="26"/>
                <w:szCs w:val="26"/>
              </w:rPr>
            </w:pPr>
          </w:p>
        </w:tc>
      </w:tr>
      <w:tr w:rsidR="008B7391" w:rsidRPr="00647C2B" w:rsidTr="009C4DB1">
        <w:trPr>
          <w:trHeight w:val="20"/>
          <w:jc w:val="center"/>
        </w:trPr>
        <w:tc>
          <w:tcPr>
            <w:tcW w:w="338"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2.1</w:t>
            </w:r>
          </w:p>
        </w:tc>
        <w:tc>
          <w:tcPr>
            <w:tcW w:w="751"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Công tác y tế trường học</w:t>
            </w:r>
          </w:p>
        </w:tc>
        <w:tc>
          <w:tcPr>
            <w:tcW w:w="2822"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tabs>
                <w:tab w:val="left" w:pos="259"/>
              </w:tabs>
              <w:rPr>
                <w:sz w:val="26"/>
                <w:szCs w:val="26"/>
              </w:rPr>
            </w:pPr>
            <w:r w:rsidRPr="00647C2B">
              <w:rPr>
                <w:sz w:val="26"/>
                <w:szCs w:val="26"/>
                <w:lang w:val="en-US"/>
              </w:rPr>
              <w:t xml:space="preserve">a) </w:t>
            </w:r>
            <w:r w:rsidRPr="00647C2B">
              <w:rPr>
                <w:sz w:val="26"/>
                <w:szCs w:val="26"/>
              </w:rPr>
              <w:t>Tổ chức các hoạt động chăm sóc sức khỏe người học:</w:t>
            </w:r>
          </w:p>
          <w:p w:rsidR="008B7391" w:rsidRPr="00647C2B" w:rsidRDefault="008B7391" w:rsidP="009C4DB1">
            <w:pPr>
              <w:pStyle w:val="Khc0"/>
              <w:tabs>
                <w:tab w:val="left" w:pos="154"/>
              </w:tabs>
              <w:rPr>
                <w:sz w:val="26"/>
                <w:szCs w:val="26"/>
              </w:rPr>
            </w:pPr>
            <w:r w:rsidRPr="00647C2B">
              <w:rPr>
                <w:sz w:val="26"/>
                <w:szCs w:val="26"/>
                <w:lang w:val="en-US"/>
              </w:rPr>
              <w:t xml:space="preserve">- </w:t>
            </w:r>
            <w:r w:rsidRPr="00647C2B">
              <w:rPr>
                <w:sz w:val="26"/>
                <w:szCs w:val="26"/>
              </w:rPr>
              <w:t>Tham mưu Ban Giám hiệu về việc bảo đảm cơ sở vật chất, trang thiết bị phòng y tế; bảo đảm vệ sinh môi trường học tập; công trình vệ sinh, thu gom và xử lý chất thải, phế liệu trong cơ sở giáo dục.</w:t>
            </w:r>
          </w:p>
          <w:p w:rsidR="008B7391" w:rsidRPr="00647C2B" w:rsidRDefault="008B7391" w:rsidP="009C4DB1">
            <w:pPr>
              <w:pStyle w:val="Khc0"/>
              <w:tabs>
                <w:tab w:val="left" w:pos="154"/>
              </w:tabs>
              <w:rPr>
                <w:sz w:val="26"/>
                <w:szCs w:val="26"/>
              </w:rPr>
            </w:pPr>
            <w:r w:rsidRPr="00647C2B">
              <w:rPr>
                <w:sz w:val="26"/>
                <w:szCs w:val="26"/>
                <w:lang w:val="en-US"/>
              </w:rPr>
              <w:t xml:space="preserve">- </w:t>
            </w:r>
            <w:r w:rsidRPr="00647C2B">
              <w:rPr>
                <w:sz w:val="26"/>
                <w:szCs w:val="26"/>
              </w:rPr>
              <w:t>Tham mưu việc tổ chức khám, kiểm tra sức khỏe định kỳ cho người học.</w:t>
            </w:r>
          </w:p>
          <w:p w:rsidR="008B7391" w:rsidRPr="00647C2B" w:rsidRDefault="008B7391" w:rsidP="009C4DB1">
            <w:pPr>
              <w:pStyle w:val="Khc0"/>
              <w:tabs>
                <w:tab w:val="left" w:pos="163"/>
              </w:tabs>
              <w:rPr>
                <w:sz w:val="26"/>
                <w:szCs w:val="26"/>
              </w:rPr>
            </w:pPr>
            <w:r w:rsidRPr="00647C2B">
              <w:rPr>
                <w:sz w:val="26"/>
                <w:szCs w:val="26"/>
                <w:lang w:val="en-US"/>
              </w:rPr>
              <w:t xml:space="preserve">- </w:t>
            </w:r>
            <w:r w:rsidRPr="00647C2B">
              <w:rPr>
                <w:sz w:val="26"/>
                <w:szCs w:val="26"/>
              </w:rPr>
              <w:t>Thực hiện khám bệnh, chữa bệnh, sơ cứu, sơ cấp cứu cho người học, tư vấn cho người học về các vấn đề liên quan đến bệnh tật, yếu tố nguy cơ sức khỏe, nâng cao sức khỏe, dinh dưỡng hợp lý, phát triển thể chất, tinh thần và hoạt động thể lực theo quy định.</w:t>
            </w:r>
          </w:p>
          <w:p w:rsidR="008B7391" w:rsidRPr="00647C2B" w:rsidRDefault="008B7391" w:rsidP="009C4DB1">
            <w:pPr>
              <w:pStyle w:val="Khc0"/>
              <w:tabs>
                <w:tab w:val="left" w:pos="139"/>
              </w:tabs>
              <w:rPr>
                <w:sz w:val="26"/>
                <w:szCs w:val="26"/>
              </w:rPr>
            </w:pPr>
            <w:r w:rsidRPr="00647C2B">
              <w:rPr>
                <w:sz w:val="26"/>
                <w:szCs w:val="26"/>
                <w:lang w:val="en-US"/>
              </w:rPr>
              <w:t xml:space="preserve">- </w:t>
            </w:r>
            <w:r w:rsidRPr="00647C2B">
              <w:rPr>
                <w:sz w:val="26"/>
                <w:szCs w:val="26"/>
              </w:rPr>
              <w:t>Triển khai các biện pháp vệ sinh, phòng, chống dịch bệnh trong cơ sở giáo dục; bảo đảm về an toàn thực phẩm (đối với cơ sở giáo dục có tổ chức ăn nội trú, bán trú); bảo đảm an toàn, vệ sinh lao động, phòng, chống tai nạn, thương tích trong quá trình học tập, thực hành.</w:t>
            </w:r>
          </w:p>
          <w:p w:rsidR="008B7391" w:rsidRPr="00647C2B" w:rsidRDefault="008B7391" w:rsidP="009C4DB1">
            <w:pPr>
              <w:pStyle w:val="Khc0"/>
              <w:tabs>
                <w:tab w:val="left" w:pos="346"/>
              </w:tabs>
              <w:rPr>
                <w:sz w:val="26"/>
                <w:szCs w:val="26"/>
              </w:rPr>
            </w:pPr>
            <w:r w:rsidRPr="00647C2B">
              <w:rPr>
                <w:sz w:val="26"/>
                <w:szCs w:val="26"/>
                <w:lang w:val="en-US"/>
              </w:rPr>
              <w:lastRenderedPageBreak/>
              <w:t xml:space="preserve">b) </w:t>
            </w:r>
            <w:r w:rsidRPr="00647C2B">
              <w:rPr>
                <w:sz w:val="26"/>
                <w:szCs w:val="26"/>
              </w:rPr>
              <w:t>Lập kế hoạch hoạt động y tế trường học và tổ chức triển khai, thống kê, báo cáo định kỳ, đột xuất theo quy định. Đầu mối phối hợp với cơ sở y tế tại địa phương trong triển khai các hoạt động y tế trường học, xây dựng các mối liên hệ giữa trường học với gia đình và cộng đồng để giúp đỡ, hỗ trợ chăm sóc sức khỏe người học.</w:t>
            </w:r>
          </w:p>
        </w:tc>
        <w:tc>
          <w:tcPr>
            <w:tcW w:w="1089"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lastRenderedPageBreak/>
              <w:t>Các công việc được thực hiện theo kế hoạch, bảo đảm đúng quy định của pháp luật và đúng tiến độ, chất lượng.</w:t>
            </w:r>
          </w:p>
        </w:tc>
      </w:tr>
      <w:tr w:rsidR="008B7391" w:rsidRPr="00647C2B" w:rsidTr="009C4DB1">
        <w:trPr>
          <w:trHeight w:val="20"/>
          <w:jc w:val="center"/>
        </w:trPr>
        <w:tc>
          <w:tcPr>
            <w:tcW w:w="338"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lastRenderedPageBreak/>
              <w:t>2.2</w:t>
            </w:r>
          </w:p>
        </w:tc>
        <w:tc>
          <w:tcPr>
            <w:tcW w:w="751"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Các nhiệm vụ khác</w:t>
            </w:r>
          </w:p>
        </w:tc>
        <w:tc>
          <w:tcPr>
            <w:tcW w:w="2822"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Theo phân công của Hiệu trưởng/Ban Giám hiệu cơ sở giáo dục.</w:t>
            </w:r>
          </w:p>
        </w:tc>
        <w:tc>
          <w:tcPr>
            <w:tcW w:w="1089"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jc w:val="center"/>
              <w:rPr>
                <w:rFonts w:ascii="Times New Roman" w:hAnsi="Times New Roman" w:cs="Times New Roman"/>
                <w:sz w:val="26"/>
                <w:szCs w:val="26"/>
              </w:rPr>
            </w:pPr>
          </w:p>
        </w:tc>
      </w:tr>
    </w:tbl>
    <w:p w:rsidR="008B7391" w:rsidRPr="00647C2B" w:rsidRDefault="008B7391" w:rsidP="008B7391">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t>3. Các mối quan hệ công việc</w:t>
      </w:r>
    </w:p>
    <w:p w:rsidR="008B7391" w:rsidRPr="00647C2B" w:rsidRDefault="008B7391" w:rsidP="008B7391">
      <w:pPr>
        <w:pStyle w:val="Chthchbng0"/>
        <w:spacing w:after="120"/>
        <w:ind w:firstLine="720"/>
        <w:jc w:val="both"/>
        <w:rPr>
          <w:sz w:val="26"/>
          <w:szCs w:val="26"/>
        </w:rPr>
      </w:pPr>
      <w:r w:rsidRPr="00647C2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78"/>
        <w:gridCol w:w="2878"/>
        <w:gridCol w:w="3060"/>
      </w:tblGrid>
      <w:tr w:rsidR="008B7391" w:rsidRPr="00647C2B" w:rsidTr="009C4DB1">
        <w:trPr>
          <w:trHeight w:val="20"/>
          <w:jc w:val="center"/>
        </w:trPr>
        <w:tc>
          <w:tcPr>
            <w:tcW w:w="1707"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Được quản lý trực tiếp và kiểm duyệt kết quả bởi</w:t>
            </w:r>
          </w:p>
        </w:tc>
        <w:tc>
          <w:tcPr>
            <w:tcW w:w="1596"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Quản lý trực tiếp</w:t>
            </w:r>
          </w:p>
        </w:tc>
        <w:tc>
          <w:tcPr>
            <w:tcW w:w="1697"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Các đơn vị phối hợp chính</w:t>
            </w:r>
          </w:p>
        </w:tc>
      </w:tr>
      <w:tr w:rsidR="008B7391" w:rsidRPr="00647C2B" w:rsidTr="009C4DB1">
        <w:trPr>
          <w:trHeight w:val="20"/>
          <w:jc w:val="center"/>
        </w:trPr>
        <w:tc>
          <w:tcPr>
            <w:tcW w:w="1707"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Hiệu trưởng/Ban Giám hiệu cơ sở giáo dục</w:t>
            </w:r>
          </w:p>
        </w:tc>
        <w:tc>
          <w:tcPr>
            <w:tcW w:w="1596"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Phòng y tế trường học</w:t>
            </w:r>
          </w:p>
        </w:tc>
        <w:tc>
          <w:tcPr>
            <w:tcW w:w="1697"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Các tổ chuyên môn, các tổ chức đoàn thể trong cơ sở giáo dục.</w:t>
            </w:r>
          </w:p>
        </w:tc>
      </w:tr>
    </w:tbl>
    <w:p w:rsidR="008B7391" w:rsidRPr="00647C2B" w:rsidRDefault="008B7391" w:rsidP="008B7391">
      <w:pPr>
        <w:pStyle w:val="Chthchbng0"/>
        <w:spacing w:after="120"/>
        <w:ind w:firstLine="720"/>
        <w:jc w:val="both"/>
        <w:rPr>
          <w:sz w:val="26"/>
          <w:szCs w:val="26"/>
        </w:rPr>
      </w:pPr>
      <w:r w:rsidRPr="00647C2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78"/>
        <w:gridCol w:w="4838"/>
      </w:tblGrid>
      <w:tr w:rsidR="008B7391" w:rsidRPr="00647C2B" w:rsidTr="009C4DB1">
        <w:trPr>
          <w:trHeight w:val="20"/>
          <w:jc w:val="center"/>
        </w:trPr>
        <w:tc>
          <w:tcPr>
            <w:tcW w:w="2317"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Cơ quan, tổ chức có quan hệ chính</w:t>
            </w:r>
          </w:p>
          <w:p w:rsidR="008B7391" w:rsidRPr="00647C2B" w:rsidRDefault="008B7391" w:rsidP="009C4DB1">
            <w:pPr>
              <w:pStyle w:val="Khc0"/>
              <w:jc w:val="center"/>
              <w:rPr>
                <w:sz w:val="26"/>
                <w:szCs w:val="26"/>
              </w:rPr>
            </w:pPr>
            <w:r w:rsidRPr="00647C2B">
              <w:rPr>
                <w:sz w:val="26"/>
                <w:szCs w:val="26"/>
              </w:rPr>
              <w:t>(cơ quan, tổ chức cụ thể)</w:t>
            </w:r>
          </w:p>
        </w:tc>
        <w:tc>
          <w:tcPr>
            <w:tcW w:w="2683"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Bản chất quan hệ</w:t>
            </w:r>
          </w:p>
        </w:tc>
      </w:tr>
      <w:tr w:rsidR="008B7391" w:rsidRPr="00647C2B" w:rsidTr="009C4DB1">
        <w:trPr>
          <w:trHeight w:val="20"/>
          <w:jc w:val="center"/>
        </w:trPr>
        <w:tc>
          <w:tcPr>
            <w:tcW w:w="2317"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Phòng Giáo dục và Đào tạo, Sở Giáo dục và Đào tạo, các cơ sở y tế trên địa bàn</w:t>
            </w:r>
          </w:p>
        </w:tc>
        <w:tc>
          <w:tcPr>
            <w:tcW w:w="2683"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Hướng dẫn, kiểm tra việc triển khai thực hiện công tác y tế trường học.</w:t>
            </w:r>
          </w:p>
        </w:tc>
      </w:tr>
      <w:tr w:rsidR="008B7391" w:rsidRPr="00647C2B" w:rsidTr="009C4DB1">
        <w:trPr>
          <w:trHeight w:val="20"/>
          <w:jc w:val="center"/>
        </w:trPr>
        <w:tc>
          <w:tcPr>
            <w:tcW w:w="2317"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Các tổ chức, đoàn thể tại địa phương; các cơ sở giáo dục khác.</w:t>
            </w:r>
          </w:p>
        </w:tc>
        <w:tc>
          <w:tcPr>
            <w:tcW w:w="2683"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Phối hợp thực hiện công tác y tế trường học.</w:t>
            </w:r>
          </w:p>
        </w:tc>
      </w:tr>
      <w:tr w:rsidR="008B7391" w:rsidRPr="00647C2B" w:rsidTr="009C4DB1">
        <w:trPr>
          <w:trHeight w:val="20"/>
          <w:jc w:val="center"/>
        </w:trPr>
        <w:tc>
          <w:tcPr>
            <w:tcW w:w="2317"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Các tổ chức, các chuyên gia trong và ngoài nước về y tế trường học.</w:t>
            </w:r>
          </w:p>
        </w:tc>
        <w:tc>
          <w:tcPr>
            <w:tcW w:w="2683"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Nâng cao công tác y tế trường học.</w:t>
            </w:r>
          </w:p>
        </w:tc>
      </w:tr>
    </w:tbl>
    <w:p w:rsidR="008B7391" w:rsidRPr="00647C2B" w:rsidRDefault="008B7391" w:rsidP="008B7391">
      <w:pPr>
        <w:pStyle w:val="Chthchbng0"/>
        <w:spacing w:after="120"/>
        <w:ind w:firstLine="720"/>
        <w:jc w:val="both"/>
        <w:rPr>
          <w:sz w:val="26"/>
          <w:szCs w:val="26"/>
        </w:rPr>
      </w:pPr>
      <w:r w:rsidRPr="00647C2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94"/>
        <w:gridCol w:w="8322"/>
      </w:tblGrid>
      <w:tr w:rsidR="008B7391" w:rsidRPr="00647C2B" w:rsidTr="009C4DB1">
        <w:trPr>
          <w:trHeight w:val="20"/>
          <w:jc w:val="center"/>
        </w:trPr>
        <w:tc>
          <w:tcPr>
            <w:tcW w:w="385"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TT</w:t>
            </w:r>
          </w:p>
        </w:tc>
        <w:tc>
          <w:tcPr>
            <w:tcW w:w="4615"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Quyền hạn cụ thể</w:t>
            </w:r>
          </w:p>
        </w:tc>
      </w:tr>
      <w:tr w:rsidR="008B7391" w:rsidRPr="00647C2B" w:rsidTr="009C4DB1">
        <w:trPr>
          <w:trHeight w:val="20"/>
          <w:jc w:val="center"/>
        </w:trPr>
        <w:tc>
          <w:tcPr>
            <w:tcW w:w="385"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4.1</w:t>
            </w:r>
          </w:p>
        </w:tc>
        <w:tc>
          <w:tcPr>
            <w:tcW w:w="4615"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Được tự chủ thực hiện nhiệm vụ chuyên môn với sự phân công, hỗ trợ của tổ chuyên môn và nhà trường.</w:t>
            </w:r>
          </w:p>
        </w:tc>
      </w:tr>
      <w:tr w:rsidR="008B7391" w:rsidRPr="00647C2B" w:rsidTr="009C4DB1">
        <w:trPr>
          <w:trHeight w:val="20"/>
          <w:jc w:val="center"/>
        </w:trPr>
        <w:tc>
          <w:tcPr>
            <w:tcW w:w="385"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4.2</w:t>
            </w:r>
          </w:p>
        </w:tc>
        <w:tc>
          <w:tcPr>
            <w:tcW w:w="4615"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Được đào tạo cấp chứng chỉ theo quy định; được thường xuyên bồi dưỡng nâng cao trình độ chính trị, cập nhật kiến thức chuyên môn, nghiệp vụ do ngành Y tế, ngành Giáo dục tổ chức để triển khai được các nhiệm vụ quy định.</w:t>
            </w:r>
          </w:p>
        </w:tc>
      </w:tr>
      <w:tr w:rsidR="008B7391" w:rsidRPr="00647C2B" w:rsidTr="009C4DB1">
        <w:trPr>
          <w:trHeight w:val="20"/>
          <w:jc w:val="center"/>
        </w:trPr>
        <w:tc>
          <w:tcPr>
            <w:tcW w:w="385"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4.3</w:t>
            </w:r>
          </w:p>
        </w:tc>
        <w:tc>
          <w:tcPr>
            <w:tcW w:w="4615"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Được ký hợp đồng, nghiên cứu khoa học tại cơ sở giáo dục khác hoặc cơ sở nghiên cứu khoa học với điều kiện bảo đảm hoàn thành nhiệm vụ nơi mình công tác và được sự đồng ý của hiệu trưởng bằng văn bản.</w:t>
            </w:r>
          </w:p>
        </w:tc>
      </w:tr>
      <w:tr w:rsidR="008B7391" w:rsidRPr="00647C2B" w:rsidTr="009C4DB1">
        <w:trPr>
          <w:trHeight w:val="20"/>
          <w:jc w:val="center"/>
        </w:trPr>
        <w:tc>
          <w:tcPr>
            <w:tcW w:w="385"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4.4</w:t>
            </w:r>
          </w:p>
        </w:tc>
        <w:tc>
          <w:tcPr>
            <w:tcW w:w="4615"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Được tôn trọng, bảo vệ nhân phẩm, danh dự và thân thể.</w:t>
            </w:r>
          </w:p>
        </w:tc>
      </w:tr>
      <w:tr w:rsidR="008B7391" w:rsidRPr="00647C2B" w:rsidTr="009C4DB1">
        <w:trPr>
          <w:trHeight w:val="20"/>
          <w:jc w:val="center"/>
        </w:trPr>
        <w:tc>
          <w:tcPr>
            <w:tcW w:w="385"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4.5</w:t>
            </w:r>
          </w:p>
        </w:tc>
        <w:tc>
          <w:tcPr>
            <w:tcW w:w="4615"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Được nghỉ các ngày lễ, tết và các ngày nghỉ khác theo quy định của pháp luật.</w:t>
            </w:r>
          </w:p>
        </w:tc>
      </w:tr>
      <w:tr w:rsidR="008B7391" w:rsidRPr="00647C2B" w:rsidTr="009C4DB1">
        <w:trPr>
          <w:trHeight w:val="20"/>
          <w:jc w:val="center"/>
        </w:trPr>
        <w:tc>
          <w:tcPr>
            <w:tcW w:w="385"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sz w:val="26"/>
                <w:szCs w:val="26"/>
              </w:rPr>
              <w:t>4.6</w:t>
            </w:r>
          </w:p>
        </w:tc>
        <w:tc>
          <w:tcPr>
            <w:tcW w:w="4615"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Chấp hành các quy định của pháp luật; quy chế hoạt động, nội quy của cơ sở giáo dục.</w:t>
            </w:r>
          </w:p>
        </w:tc>
      </w:tr>
    </w:tbl>
    <w:p w:rsidR="008B7391" w:rsidRPr="00647C2B" w:rsidRDefault="008B7391" w:rsidP="008B7391">
      <w:pPr>
        <w:pStyle w:val="Chthchbng0"/>
        <w:spacing w:after="120"/>
        <w:ind w:firstLine="720"/>
        <w:jc w:val="both"/>
        <w:rPr>
          <w:sz w:val="26"/>
          <w:szCs w:val="26"/>
        </w:rPr>
      </w:pPr>
      <w:r w:rsidRPr="00647C2B">
        <w:rPr>
          <w:sz w:val="26"/>
          <w:szCs w:val="26"/>
        </w:rPr>
        <w:t>5. Các yêu cầu về trình độ, năng lực</w:t>
      </w:r>
    </w:p>
    <w:p w:rsidR="008B7391" w:rsidRPr="00647C2B" w:rsidRDefault="008B7391" w:rsidP="008B7391">
      <w:pPr>
        <w:pStyle w:val="Chthchbng0"/>
        <w:spacing w:after="120"/>
        <w:ind w:firstLine="720"/>
        <w:jc w:val="both"/>
        <w:rPr>
          <w:sz w:val="26"/>
          <w:szCs w:val="26"/>
        </w:rPr>
      </w:pPr>
      <w:r w:rsidRPr="00647C2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00"/>
        <w:gridCol w:w="6616"/>
      </w:tblGrid>
      <w:tr w:rsidR="008B7391" w:rsidRPr="00647C2B" w:rsidTr="009C4DB1">
        <w:trPr>
          <w:trHeight w:val="20"/>
          <w:jc w:val="center"/>
        </w:trPr>
        <w:tc>
          <w:tcPr>
            <w:tcW w:w="1331"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Nhóm yêu cầu</w:t>
            </w:r>
          </w:p>
        </w:tc>
        <w:tc>
          <w:tcPr>
            <w:tcW w:w="3669"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Các yêu cầu cụ thể</w:t>
            </w:r>
          </w:p>
        </w:tc>
      </w:tr>
      <w:tr w:rsidR="008B7391" w:rsidRPr="00647C2B" w:rsidTr="009C4DB1">
        <w:trPr>
          <w:trHeight w:val="20"/>
          <w:jc w:val="center"/>
        </w:trPr>
        <w:tc>
          <w:tcPr>
            <w:tcW w:w="1331"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lastRenderedPageBreak/>
              <w:t>Trình độ đào tạo, bồi dưỡng</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Có trình độ chuyên môn y tế từ trung cấp trở lên. Căn cứ chức năng, nhiệm vụ của từng cơ sở giáo dục và tính chất công việc y tế trường học để xác định trình độ phù hợp với chức danh nghề nghiệp được bố trí tại cơ sở giáo dục.</w:t>
            </w:r>
          </w:p>
        </w:tc>
      </w:tr>
      <w:tr w:rsidR="008B7391" w:rsidRPr="00647C2B" w:rsidTr="009C4DB1">
        <w:trPr>
          <w:trHeight w:val="20"/>
          <w:jc w:val="center"/>
        </w:trPr>
        <w:tc>
          <w:tcPr>
            <w:tcW w:w="1331"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Kinh nghiệm (thành tích công tác)</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Không</w:t>
            </w:r>
          </w:p>
        </w:tc>
      </w:tr>
      <w:tr w:rsidR="008B7391" w:rsidRPr="00647C2B" w:rsidTr="009C4DB1">
        <w:trPr>
          <w:trHeight w:val="20"/>
          <w:jc w:val="center"/>
        </w:trPr>
        <w:tc>
          <w:tcPr>
            <w:tcW w:w="1331"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Phẩm chất cá nhân</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tabs>
                <w:tab w:val="left" w:pos="149"/>
              </w:tabs>
              <w:rPr>
                <w:sz w:val="26"/>
                <w:szCs w:val="26"/>
              </w:rPr>
            </w:pPr>
            <w:r w:rsidRPr="00647C2B">
              <w:rPr>
                <w:sz w:val="26"/>
                <w:szCs w:val="26"/>
                <w:lang w:val="en-US"/>
              </w:rPr>
              <w:t xml:space="preserve">- </w:t>
            </w:r>
            <w:r w:rsidRPr="00647C2B">
              <w:rPr>
                <w:sz w:val="26"/>
                <w:szCs w:val="26"/>
              </w:rPr>
              <w:t>Có tinh thần trách nhiệm, tận tụy với công việc; có thái độ niềm nở, tận tình khi thực hiện các nhiệm vụ bảo vệ, chăm sóc sức khỏe người học; có ý thức rèn luyện, nâng cao phẩm chất đạo đức của người làm công tác y tế.</w:t>
            </w:r>
          </w:p>
          <w:p w:rsidR="008B7391" w:rsidRPr="00647C2B" w:rsidRDefault="008B7391" w:rsidP="009C4DB1">
            <w:pPr>
              <w:pStyle w:val="Khc0"/>
              <w:tabs>
                <w:tab w:val="left" w:pos="139"/>
              </w:tabs>
              <w:rPr>
                <w:sz w:val="26"/>
                <w:szCs w:val="26"/>
              </w:rPr>
            </w:pPr>
            <w:r w:rsidRPr="00647C2B">
              <w:rPr>
                <w:sz w:val="26"/>
                <w:szCs w:val="26"/>
                <w:lang w:val="en-US"/>
              </w:rPr>
              <w:t xml:space="preserve">- </w:t>
            </w:r>
            <w:r w:rsidRPr="00647C2B">
              <w:rPr>
                <w:sz w:val="26"/>
                <w:szCs w:val="26"/>
              </w:rPr>
              <w:t>Thương yêu, tôn trọng và đối xử công bằng đối với người học; bảo đảm bí mật thông tin về sức khỏe của người học.</w:t>
            </w:r>
          </w:p>
          <w:p w:rsidR="008B7391" w:rsidRPr="00647C2B" w:rsidRDefault="008B7391" w:rsidP="009C4DB1">
            <w:pPr>
              <w:pStyle w:val="Khc0"/>
              <w:tabs>
                <w:tab w:val="left" w:pos="154"/>
              </w:tabs>
              <w:rPr>
                <w:sz w:val="26"/>
                <w:szCs w:val="26"/>
              </w:rPr>
            </w:pPr>
            <w:r w:rsidRPr="00647C2B">
              <w:rPr>
                <w:sz w:val="26"/>
                <w:szCs w:val="26"/>
                <w:lang w:val="en-US"/>
              </w:rPr>
              <w:t xml:space="preserve">- </w:t>
            </w:r>
            <w:r w:rsidRPr="00647C2B">
              <w:rPr>
                <w:sz w:val="26"/>
                <w:szCs w:val="26"/>
              </w:rPr>
              <w:t>Có trách nhiệm hợp tác với đồng nghiệp, gia đình người học trong việc bảo vệ, chăm sóc sức khỏe người học.</w:t>
            </w:r>
          </w:p>
          <w:p w:rsidR="008B7391" w:rsidRPr="00647C2B" w:rsidRDefault="008B7391" w:rsidP="009C4DB1">
            <w:pPr>
              <w:pStyle w:val="Khc0"/>
              <w:tabs>
                <w:tab w:val="left" w:pos="154"/>
              </w:tabs>
              <w:rPr>
                <w:sz w:val="26"/>
                <w:szCs w:val="26"/>
              </w:rPr>
            </w:pPr>
            <w:r w:rsidRPr="00647C2B">
              <w:rPr>
                <w:sz w:val="26"/>
                <w:szCs w:val="26"/>
                <w:lang w:val="en-US"/>
              </w:rPr>
              <w:t xml:space="preserve">- </w:t>
            </w:r>
            <w:r w:rsidRPr="00647C2B">
              <w:rPr>
                <w:sz w:val="26"/>
                <w:szCs w:val="26"/>
              </w:rPr>
              <w:t>Thực hiện lối sống lành mạnh, văn minh, phù hợp với môi trường giáo dục.</w:t>
            </w:r>
          </w:p>
        </w:tc>
      </w:tr>
    </w:tbl>
    <w:p w:rsidR="008B7391" w:rsidRPr="00647C2B" w:rsidRDefault="008B7391" w:rsidP="008B7391">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1897"/>
        <w:gridCol w:w="4421"/>
        <w:gridCol w:w="2698"/>
      </w:tblGrid>
      <w:tr w:rsidR="008B7391" w:rsidRPr="00647C2B" w:rsidTr="009C4DB1">
        <w:trPr>
          <w:trHeight w:val="20"/>
          <w:jc w:val="center"/>
        </w:trPr>
        <w:tc>
          <w:tcPr>
            <w:tcW w:w="1052"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Nhóm năng lực</w:t>
            </w: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Năng lực cụ thể</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jc w:val="center"/>
              <w:rPr>
                <w:sz w:val="26"/>
                <w:szCs w:val="26"/>
              </w:rPr>
            </w:pPr>
            <w:r w:rsidRPr="00647C2B">
              <w:rPr>
                <w:b/>
                <w:bCs/>
                <w:sz w:val="26"/>
                <w:szCs w:val="26"/>
              </w:rPr>
              <w:t>Cấp độ</w:t>
            </w:r>
          </w:p>
        </w:tc>
      </w:tr>
      <w:tr w:rsidR="008B7391" w:rsidRPr="00647C2B" w:rsidTr="009C4DB1">
        <w:trPr>
          <w:trHeight w:val="20"/>
          <w:jc w:val="center"/>
        </w:trPr>
        <w:tc>
          <w:tcPr>
            <w:tcW w:w="1052" w:type="pct"/>
            <w:vMerge w:val="restar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Nhóm năng lực chung</w:t>
            </w: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Giao tiếp ứng xử.</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 được bố trí vào vị trí y tế trường học</w:t>
            </w:r>
          </w:p>
        </w:tc>
      </w:tr>
      <w:tr w:rsidR="008B7391" w:rsidRPr="00647C2B" w:rsidTr="009C4DB1">
        <w:trPr>
          <w:trHeight w:val="20"/>
          <w:jc w:val="center"/>
        </w:trPr>
        <w:tc>
          <w:tcPr>
            <w:tcW w:w="1052" w:type="pct"/>
            <w:vMerge/>
            <w:tcBorders>
              <w:left w:val="single" w:sz="4" w:space="0" w:color="auto"/>
            </w:tcBorders>
            <w:shd w:val="clear" w:color="auto" w:fill="FFFFFF"/>
            <w:vAlign w:val="center"/>
          </w:tcPr>
          <w:p w:rsidR="008B7391" w:rsidRPr="00647C2B" w:rsidRDefault="008B7391" w:rsidP="009C4DB1">
            <w:pPr>
              <w:rPr>
                <w:rFonts w:ascii="Times New Roman" w:hAnsi="Times New Roman" w:cs="Times New Roman"/>
                <w:sz w:val="26"/>
                <w:szCs w:val="26"/>
              </w:rPr>
            </w:pP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Hợp tác, hỗ trợ đồng nghiệp.</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 được bố trí vào vị trí y tế trường học</w:t>
            </w:r>
          </w:p>
        </w:tc>
      </w:tr>
      <w:tr w:rsidR="008B7391" w:rsidRPr="00647C2B" w:rsidTr="009C4DB1">
        <w:trPr>
          <w:trHeight w:val="20"/>
          <w:jc w:val="center"/>
        </w:trPr>
        <w:tc>
          <w:tcPr>
            <w:tcW w:w="1052" w:type="pct"/>
            <w:vMerge/>
            <w:tcBorders>
              <w:left w:val="single" w:sz="4" w:space="0" w:color="auto"/>
            </w:tcBorders>
            <w:shd w:val="clear" w:color="auto" w:fill="FFFFFF"/>
            <w:vAlign w:val="center"/>
          </w:tcPr>
          <w:p w:rsidR="008B7391" w:rsidRPr="00647C2B" w:rsidRDefault="008B7391" w:rsidP="009C4DB1">
            <w:pPr>
              <w:rPr>
                <w:rFonts w:ascii="Times New Roman" w:hAnsi="Times New Roman" w:cs="Times New Roman"/>
                <w:sz w:val="26"/>
                <w:szCs w:val="26"/>
              </w:rPr>
            </w:pP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Thích ứng với sự thay đổi.</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 được bố trí vào vị trí y tế trường học</w:t>
            </w:r>
          </w:p>
        </w:tc>
      </w:tr>
      <w:tr w:rsidR="008B7391" w:rsidRPr="00647C2B" w:rsidTr="009C4DB1">
        <w:trPr>
          <w:trHeight w:val="20"/>
          <w:jc w:val="center"/>
        </w:trPr>
        <w:tc>
          <w:tcPr>
            <w:tcW w:w="1052" w:type="pct"/>
            <w:vMerge/>
            <w:tcBorders>
              <w:left w:val="single" w:sz="4" w:space="0" w:color="auto"/>
            </w:tcBorders>
            <w:shd w:val="clear" w:color="auto" w:fill="FFFFFF"/>
            <w:vAlign w:val="center"/>
          </w:tcPr>
          <w:p w:rsidR="008B7391" w:rsidRPr="00647C2B" w:rsidRDefault="008B7391" w:rsidP="009C4DB1">
            <w:pPr>
              <w:rPr>
                <w:rFonts w:ascii="Times New Roman" w:hAnsi="Times New Roman" w:cs="Times New Roman"/>
                <w:sz w:val="26"/>
                <w:szCs w:val="26"/>
              </w:rPr>
            </w:pP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Tự học, nghiên cứu khoa học.</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 được bố trí vào vị trí y tế trường học</w:t>
            </w:r>
          </w:p>
        </w:tc>
      </w:tr>
      <w:tr w:rsidR="008B7391" w:rsidRPr="00647C2B" w:rsidTr="009C4DB1">
        <w:trPr>
          <w:trHeight w:val="20"/>
          <w:jc w:val="center"/>
        </w:trPr>
        <w:tc>
          <w:tcPr>
            <w:tcW w:w="1052" w:type="pct"/>
            <w:vMerge w:val="restar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Nhóm năng lực chuyên môn</w:t>
            </w: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Nắm được các chủ trương, đường lối, các quy định về công tác y tế trường học.</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 được bố trí vào vị trí y tế trường học</w:t>
            </w:r>
          </w:p>
        </w:tc>
      </w:tr>
      <w:tr w:rsidR="008B7391" w:rsidRPr="00647C2B" w:rsidTr="009C4DB1">
        <w:trPr>
          <w:trHeight w:val="20"/>
          <w:jc w:val="center"/>
        </w:trPr>
        <w:tc>
          <w:tcPr>
            <w:tcW w:w="1052" w:type="pct"/>
            <w:vMerge/>
            <w:tcBorders>
              <w:left w:val="single" w:sz="4" w:space="0" w:color="auto"/>
            </w:tcBorders>
            <w:shd w:val="clear" w:color="auto" w:fill="FFFFFF"/>
            <w:vAlign w:val="center"/>
          </w:tcPr>
          <w:p w:rsidR="008B7391" w:rsidRPr="00647C2B" w:rsidRDefault="008B7391" w:rsidP="009C4DB1">
            <w:pPr>
              <w:rPr>
                <w:rFonts w:ascii="Times New Roman" w:hAnsi="Times New Roman" w:cs="Times New Roman"/>
                <w:sz w:val="26"/>
                <w:szCs w:val="26"/>
              </w:rPr>
            </w:pP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Có kiến thức, hiểu biết về phòng, chống dịch bệnh; bảo vệ và chăm sóc sức khỏe người học, bảo đảm vệ sinh trường học và an toàn thực phẩm để hoàn thành các nhiệm vụ được giao về y tế trường học.</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 được bố trí vào vị trí y tế trường học</w:t>
            </w:r>
          </w:p>
        </w:tc>
      </w:tr>
      <w:tr w:rsidR="008B7391" w:rsidRPr="00647C2B" w:rsidTr="009C4DB1">
        <w:trPr>
          <w:trHeight w:val="20"/>
          <w:jc w:val="center"/>
        </w:trPr>
        <w:tc>
          <w:tcPr>
            <w:tcW w:w="1052" w:type="pct"/>
            <w:vMerge/>
            <w:tcBorders>
              <w:left w:val="single" w:sz="4" w:space="0" w:color="auto"/>
            </w:tcBorders>
            <w:shd w:val="clear" w:color="auto" w:fill="FFFFFF"/>
            <w:vAlign w:val="center"/>
          </w:tcPr>
          <w:p w:rsidR="008B7391" w:rsidRPr="00647C2B" w:rsidRDefault="008B7391" w:rsidP="009C4DB1">
            <w:pPr>
              <w:rPr>
                <w:rFonts w:ascii="Times New Roman" w:hAnsi="Times New Roman" w:cs="Times New Roman"/>
                <w:sz w:val="26"/>
                <w:szCs w:val="26"/>
              </w:rPr>
            </w:pP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xml:space="preserve">- Có hiểu biết về đặc điểm tâm sinh lý lứa tuổi phục vụ cho công tác bảo vệ và chăm </w:t>
            </w:r>
            <w:r w:rsidRPr="00647C2B">
              <w:rPr>
                <w:sz w:val="26"/>
                <w:szCs w:val="26"/>
              </w:rPr>
              <w:lastRenderedPageBreak/>
              <w:t>sóc sức khỏe người học.</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lastRenderedPageBreak/>
              <w:t xml:space="preserve">Phù hợp với yêu cầu của chức danh nghề nghiệp </w:t>
            </w:r>
            <w:r w:rsidRPr="00647C2B">
              <w:rPr>
                <w:sz w:val="26"/>
                <w:szCs w:val="26"/>
              </w:rPr>
              <w:lastRenderedPageBreak/>
              <w:t>được bố trí vào vị trí y tế trường học</w:t>
            </w:r>
          </w:p>
        </w:tc>
      </w:tr>
      <w:tr w:rsidR="008B7391" w:rsidRPr="00647C2B" w:rsidTr="009C4DB1">
        <w:trPr>
          <w:trHeight w:val="20"/>
          <w:jc w:val="center"/>
        </w:trPr>
        <w:tc>
          <w:tcPr>
            <w:tcW w:w="1052" w:type="pct"/>
            <w:vMerge/>
            <w:tcBorders>
              <w:left w:val="single" w:sz="4" w:space="0" w:color="auto"/>
            </w:tcBorders>
            <w:shd w:val="clear" w:color="auto" w:fill="FFFFFF"/>
            <w:vAlign w:val="center"/>
          </w:tcPr>
          <w:p w:rsidR="008B7391" w:rsidRPr="00647C2B" w:rsidRDefault="008B7391" w:rsidP="009C4DB1">
            <w:pPr>
              <w:rPr>
                <w:rFonts w:ascii="Times New Roman" w:hAnsi="Times New Roman" w:cs="Times New Roman"/>
                <w:sz w:val="26"/>
                <w:szCs w:val="26"/>
              </w:rPr>
            </w:pP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Xây dựng được kế hoạch và thực hiện kế hoạch tổ chức các hoạt động truyền thông, giáo dục sức khỏe.</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 được bố trí vào vị trí y tế trường học</w:t>
            </w:r>
          </w:p>
        </w:tc>
      </w:tr>
      <w:tr w:rsidR="008B7391" w:rsidRPr="00647C2B" w:rsidTr="009C4DB1">
        <w:trPr>
          <w:trHeight w:val="20"/>
          <w:jc w:val="center"/>
        </w:trPr>
        <w:tc>
          <w:tcPr>
            <w:tcW w:w="1052" w:type="pct"/>
            <w:vMerge/>
            <w:tcBorders>
              <w:left w:val="single" w:sz="4" w:space="0" w:color="auto"/>
              <w:bottom w:val="single" w:sz="4" w:space="0" w:color="auto"/>
            </w:tcBorders>
            <w:shd w:val="clear" w:color="auto" w:fill="FFFFFF"/>
            <w:vAlign w:val="center"/>
          </w:tcPr>
          <w:p w:rsidR="008B7391" w:rsidRPr="00647C2B" w:rsidRDefault="008B7391" w:rsidP="009C4DB1">
            <w:pPr>
              <w:rPr>
                <w:rFonts w:ascii="Times New Roman" w:hAnsi="Times New Roman" w:cs="Times New Roman"/>
                <w:sz w:val="26"/>
                <w:szCs w:val="26"/>
              </w:rPr>
            </w:pPr>
          </w:p>
        </w:tc>
        <w:tc>
          <w:tcPr>
            <w:tcW w:w="2452" w:type="pct"/>
            <w:tcBorders>
              <w:top w:val="single" w:sz="4" w:space="0" w:color="auto"/>
              <w:lef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Có khả năng phối hợp với các tổ chức, cá nhân có liên quan trong việc tham vấn gia</w:t>
            </w:r>
            <w:r w:rsidRPr="00647C2B">
              <w:rPr>
                <w:sz w:val="26"/>
                <w:szCs w:val="26"/>
                <w:lang w:val="en-US"/>
              </w:rPr>
              <w:t xml:space="preserve"> </w:t>
            </w:r>
            <w:r w:rsidRPr="00647C2B">
              <w:rPr>
                <w:sz w:val="26"/>
                <w:szCs w:val="26"/>
              </w:rPr>
              <w:t>đình cách bảo vệ và chăm sóc sức khỏe người học.</w:t>
            </w:r>
          </w:p>
        </w:tc>
        <w:tc>
          <w:tcPr>
            <w:tcW w:w="1496" w:type="pct"/>
            <w:tcBorders>
              <w:top w:val="single" w:sz="4" w:space="0" w:color="auto"/>
              <w:left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w:t>
            </w:r>
            <w:r w:rsidRPr="00647C2B">
              <w:rPr>
                <w:sz w:val="26"/>
                <w:szCs w:val="26"/>
                <w:lang w:val="en-US"/>
              </w:rPr>
              <w:t xml:space="preserve"> </w:t>
            </w:r>
            <w:r w:rsidRPr="00647C2B">
              <w:rPr>
                <w:sz w:val="26"/>
                <w:szCs w:val="26"/>
              </w:rPr>
              <w:t>được bố trí vào vị trí y tế trường học</w:t>
            </w:r>
          </w:p>
        </w:tc>
      </w:tr>
      <w:tr w:rsidR="008B7391" w:rsidRPr="00647C2B" w:rsidTr="009C4DB1">
        <w:trPr>
          <w:trHeight w:val="20"/>
          <w:jc w:val="center"/>
        </w:trPr>
        <w:tc>
          <w:tcPr>
            <w:tcW w:w="1052"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Nhóm năng lực quản lý</w:t>
            </w:r>
          </w:p>
        </w:tc>
        <w:tc>
          <w:tcPr>
            <w:tcW w:w="2452"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Quản lý sự thay đổi</w:t>
            </w:r>
          </w:p>
        </w:tc>
        <w:tc>
          <w:tcPr>
            <w:tcW w:w="1496"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 được bố trí vào vị trí y tế trường học</w:t>
            </w:r>
          </w:p>
        </w:tc>
      </w:tr>
      <w:tr w:rsidR="008B7391" w:rsidRPr="00647C2B" w:rsidTr="009C4DB1">
        <w:trPr>
          <w:trHeight w:val="20"/>
          <w:jc w:val="center"/>
        </w:trPr>
        <w:tc>
          <w:tcPr>
            <w:tcW w:w="1052" w:type="pct"/>
            <w:tcBorders>
              <w:left w:val="single" w:sz="4" w:space="0" w:color="auto"/>
              <w:bottom w:val="single" w:sz="4" w:space="0" w:color="auto"/>
            </w:tcBorders>
            <w:shd w:val="clear" w:color="auto" w:fill="FFFFFF"/>
            <w:vAlign w:val="center"/>
          </w:tcPr>
          <w:p w:rsidR="008B7391" w:rsidRPr="00647C2B" w:rsidRDefault="008B7391" w:rsidP="009C4DB1">
            <w:pPr>
              <w:rPr>
                <w:rFonts w:ascii="Times New Roman" w:hAnsi="Times New Roman" w:cs="Times New Roman"/>
                <w:sz w:val="26"/>
                <w:szCs w:val="26"/>
              </w:rPr>
            </w:pPr>
          </w:p>
        </w:tc>
        <w:tc>
          <w:tcPr>
            <w:tcW w:w="2452" w:type="pct"/>
            <w:tcBorders>
              <w:top w:val="single" w:sz="4" w:space="0" w:color="auto"/>
              <w:left w:val="single" w:sz="4" w:space="0" w:color="auto"/>
              <w:bottom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 Ra quyết định</w:t>
            </w:r>
          </w:p>
        </w:tc>
        <w:tc>
          <w:tcPr>
            <w:tcW w:w="1496" w:type="pct"/>
            <w:tcBorders>
              <w:top w:val="single" w:sz="4" w:space="0" w:color="auto"/>
              <w:left w:val="single" w:sz="4" w:space="0" w:color="auto"/>
              <w:bottom w:val="single" w:sz="4" w:space="0" w:color="auto"/>
              <w:right w:val="single" w:sz="4" w:space="0" w:color="auto"/>
            </w:tcBorders>
            <w:shd w:val="clear" w:color="auto" w:fill="FFFFFF"/>
            <w:vAlign w:val="center"/>
          </w:tcPr>
          <w:p w:rsidR="008B7391" w:rsidRPr="00647C2B" w:rsidRDefault="008B7391" w:rsidP="009C4DB1">
            <w:pPr>
              <w:pStyle w:val="Khc0"/>
              <w:rPr>
                <w:sz w:val="26"/>
                <w:szCs w:val="26"/>
              </w:rPr>
            </w:pPr>
            <w:r w:rsidRPr="00647C2B">
              <w:rPr>
                <w:sz w:val="26"/>
                <w:szCs w:val="26"/>
              </w:rPr>
              <w:t>Phù hợp với yêu cầu của chức danh nghề nghiệp được bố trí vào vị trí y tế trường học</w:t>
            </w:r>
          </w:p>
        </w:tc>
      </w:tr>
    </w:tbl>
    <w:p w:rsidR="008B7391" w:rsidRPr="00647C2B" w:rsidRDefault="008B7391" w:rsidP="008B7391">
      <w:pPr>
        <w:spacing w:after="120"/>
        <w:jc w:val="right"/>
        <w:rPr>
          <w:rFonts w:ascii="Times New Roman" w:hAnsi="Times New Roman" w:cs="Times New Roman"/>
          <w:b/>
          <w:bCs/>
          <w:sz w:val="26"/>
          <w:szCs w:val="26"/>
        </w:rPr>
      </w:pPr>
      <w:r w:rsidRPr="00647C2B">
        <w:rPr>
          <w:rFonts w:ascii="Times New Roman" w:hAnsi="Times New Roman" w:cs="Times New Roman"/>
          <w:b/>
          <w:bCs/>
          <w:sz w:val="26"/>
          <w:szCs w:val="26"/>
        </w:rPr>
        <w:t>Phê duyệt của lãnh đạo</w:t>
      </w:r>
    </w:p>
    <w:p w:rsidR="00A071F8" w:rsidRDefault="00A071F8">
      <w:bookmarkStart w:id="0" w:name="_GoBack"/>
      <w:bookmarkEnd w:id="0"/>
    </w:p>
    <w:sectPr w:rsidR="00A071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91"/>
    <w:rsid w:val="008B7391"/>
    <w:rsid w:val="00A071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AF12A-25CE-488F-A1B9-49C07ACE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7391"/>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B7391"/>
    <w:rPr>
      <w:rFonts w:ascii="Times New Roman" w:eastAsia="Times New Roman" w:hAnsi="Times New Roman" w:cs="Times New Roman"/>
    </w:rPr>
  </w:style>
  <w:style w:type="character" w:customStyle="1" w:styleId="Khc">
    <w:name w:val="Khác_"/>
    <w:basedOn w:val="DefaultParagraphFont"/>
    <w:link w:val="Khc0"/>
    <w:rsid w:val="008B7391"/>
    <w:rPr>
      <w:rFonts w:ascii="Times New Roman" w:eastAsia="Times New Roman" w:hAnsi="Times New Roman" w:cs="Times New Roman"/>
    </w:rPr>
  </w:style>
  <w:style w:type="character" w:customStyle="1" w:styleId="Tiu1">
    <w:name w:val="Tiêu đề #1_"/>
    <w:basedOn w:val="DefaultParagraphFont"/>
    <w:link w:val="Tiu10"/>
    <w:rsid w:val="008B7391"/>
    <w:rPr>
      <w:rFonts w:ascii="Times New Roman" w:eastAsia="Times New Roman" w:hAnsi="Times New Roman" w:cs="Times New Roman"/>
      <w:b/>
      <w:bCs/>
    </w:rPr>
  </w:style>
  <w:style w:type="character" w:customStyle="1" w:styleId="Chthchbng">
    <w:name w:val="Chú thích bảng_"/>
    <w:basedOn w:val="DefaultParagraphFont"/>
    <w:link w:val="Chthchbng0"/>
    <w:rsid w:val="008B7391"/>
    <w:rPr>
      <w:rFonts w:ascii="Times New Roman" w:eastAsia="Times New Roman" w:hAnsi="Times New Roman" w:cs="Times New Roman"/>
      <w:b/>
      <w:bCs/>
    </w:rPr>
  </w:style>
  <w:style w:type="paragraph" w:customStyle="1" w:styleId="Vnbnnidung0">
    <w:name w:val="Văn bản nội dung"/>
    <w:basedOn w:val="Normal"/>
    <w:link w:val="Vnbnnidung"/>
    <w:rsid w:val="008B7391"/>
    <w:pPr>
      <w:spacing w:after="80" w:line="276" w:lineRule="auto"/>
      <w:ind w:firstLine="400"/>
    </w:pPr>
    <w:rPr>
      <w:rFonts w:ascii="Times New Roman" w:eastAsia="Times New Roman" w:hAnsi="Times New Roman" w:cs="Times New Roman"/>
      <w:color w:val="auto"/>
      <w:sz w:val="22"/>
      <w:szCs w:val="22"/>
      <w:lang w:eastAsia="en-US" w:bidi="ar-SA"/>
    </w:rPr>
  </w:style>
  <w:style w:type="paragraph" w:customStyle="1" w:styleId="Khc0">
    <w:name w:val="Khác"/>
    <w:basedOn w:val="Normal"/>
    <w:link w:val="Khc"/>
    <w:rsid w:val="008B7391"/>
    <w:rPr>
      <w:rFonts w:ascii="Times New Roman" w:eastAsia="Times New Roman" w:hAnsi="Times New Roman" w:cs="Times New Roman"/>
      <w:color w:val="auto"/>
      <w:sz w:val="22"/>
      <w:szCs w:val="22"/>
      <w:lang w:eastAsia="en-US" w:bidi="ar-SA"/>
    </w:rPr>
  </w:style>
  <w:style w:type="paragraph" w:customStyle="1" w:styleId="Tiu10">
    <w:name w:val="Tiêu đề #1"/>
    <w:basedOn w:val="Normal"/>
    <w:link w:val="Tiu1"/>
    <w:rsid w:val="008B7391"/>
    <w:pPr>
      <w:spacing w:after="50"/>
      <w:outlineLvl w:val="0"/>
    </w:pPr>
    <w:rPr>
      <w:rFonts w:ascii="Times New Roman" w:eastAsia="Times New Roman" w:hAnsi="Times New Roman" w:cs="Times New Roman"/>
      <w:b/>
      <w:bCs/>
      <w:color w:val="auto"/>
      <w:sz w:val="22"/>
      <w:szCs w:val="22"/>
      <w:lang w:eastAsia="en-US" w:bidi="ar-SA"/>
    </w:rPr>
  </w:style>
  <w:style w:type="paragraph" w:customStyle="1" w:styleId="Chthchbng0">
    <w:name w:val="Chú thích bảng"/>
    <w:basedOn w:val="Normal"/>
    <w:link w:val="Chthchbng"/>
    <w:rsid w:val="008B7391"/>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2024-08-21T01:52:00Z</dcterms:created>
  <dcterms:modified xsi:type="dcterms:W3CDTF">2024-08-21T01:52:00Z</dcterms:modified>
</cp:coreProperties>
</file>