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41"/>
        <w:gridCol w:w="7079"/>
        <w:gridCol w:w="3240"/>
      </w:tblGrid>
      <w:tr w:rsidR="00257093" w:rsidRPr="007E0EB0" w:rsidTr="00A8556C">
        <w:tc>
          <w:tcPr>
            <w:tcW w:w="1019"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20"/>
                <w:szCs w:val="13"/>
              </w:rPr>
            </w:pPr>
            <w:r w:rsidRPr="007E0EB0">
              <w:rPr>
                <w:rFonts w:ascii="Arial" w:hAnsi="Arial" w:cs="Arial"/>
                <w:sz w:val="20"/>
                <w:szCs w:val="13"/>
              </w:rPr>
              <w:t>Biểu 01/TKKK</w:t>
            </w:r>
          </w:p>
        </w:tc>
        <w:tc>
          <w:tcPr>
            <w:tcW w:w="273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257093" w:rsidRPr="007E0EB0" w:rsidRDefault="00257093"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b/>
                <w:bCs/>
                <w:sz w:val="20"/>
                <w:szCs w:val="14"/>
              </w:rPr>
              <w:t xml:space="preserve">THỐNG KÊ, KIỂM KÊ DIỆN TÍCH ĐẤT ĐAI </w:t>
            </w:r>
            <w:r w:rsidRPr="007E0EB0">
              <w:rPr>
                <w:rFonts w:ascii="Arial" w:hAnsi="Arial" w:cs="Arial"/>
                <w:bCs/>
                <w:sz w:val="20"/>
                <w:szCs w:val="14"/>
                <w:vertAlign w:val="superscript"/>
              </w:rPr>
              <w:t>(1</w:t>
            </w:r>
            <w:proofErr w:type="gramStart"/>
            <w:r w:rsidRPr="007E0EB0">
              <w:rPr>
                <w:rFonts w:ascii="Arial" w:hAnsi="Arial" w:cs="Arial"/>
                <w:bCs/>
                <w:sz w:val="20"/>
                <w:szCs w:val="14"/>
                <w:vertAlign w:val="superscript"/>
              </w:rPr>
              <w:t>)</w:t>
            </w:r>
            <w:proofErr w:type="gramEnd"/>
            <w:r w:rsidRPr="007E0EB0">
              <w:rPr>
                <w:rFonts w:ascii="Arial" w:hAnsi="Arial" w:cs="Arial"/>
                <w:bCs/>
                <w:sz w:val="20"/>
                <w:szCs w:val="14"/>
                <w:vertAlign w:val="superscript"/>
              </w:rPr>
              <w:br/>
            </w:r>
            <w:r w:rsidRPr="007E0EB0">
              <w:rPr>
                <w:rFonts w:ascii="Arial" w:hAnsi="Arial" w:cs="Arial"/>
                <w:sz w:val="20"/>
                <w:szCs w:val="13"/>
              </w:rPr>
              <w:t>(Đến ngày 31/12/…………)</w:t>
            </w:r>
          </w:p>
        </w:tc>
        <w:tc>
          <w:tcPr>
            <w:tcW w:w="1250" w:type="pct"/>
            <w:shd w:val="clear" w:color="auto" w:fill="auto"/>
            <w:vAlign w:val="center"/>
          </w:tcPr>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 xml:space="preserve">Đơn vị báo cáo: </w:t>
            </w:r>
          </w:p>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Xã</w:t>
            </w:r>
            <w:proofErr w:type="gramStart"/>
            <w:r w:rsidRPr="007E0EB0">
              <w:rPr>
                <w:rFonts w:ascii="Arial" w:hAnsi="Arial" w:cs="Arial"/>
                <w:sz w:val="20"/>
                <w:szCs w:val="12"/>
              </w:rPr>
              <w:t>:….............…......…………</w:t>
            </w:r>
            <w:proofErr w:type="gramEnd"/>
          </w:p>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Huyện</w:t>
            </w:r>
            <w:proofErr w:type="gramStart"/>
            <w:r w:rsidRPr="007E0EB0">
              <w:rPr>
                <w:rFonts w:ascii="Arial" w:hAnsi="Arial" w:cs="Arial"/>
                <w:sz w:val="20"/>
                <w:szCs w:val="12"/>
              </w:rPr>
              <w:t>:......................………..</w:t>
            </w:r>
            <w:proofErr w:type="gramEnd"/>
          </w:p>
          <w:p w:rsidR="00257093" w:rsidRPr="007E0EB0" w:rsidRDefault="00257093" w:rsidP="00A8556C">
            <w:pPr>
              <w:widowControl w:val="0"/>
              <w:autoSpaceDE w:val="0"/>
              <w:autoSpaceDN w:val="0"/>
              <w:adjustRightInd w:val="0"/>
              <w:spacing w:before="120"/>
              <w:jc w:val="right"/>
              <w:rPr>
                <w:rFonts w:ascii="Arial" w:hAnsi="Arial" w:cs="Arial"/>
                <w:sz w:val="20"/>
                <w:szCs w:val="13"/>
              </w:rPr>
            </w:pPr>
            <w:r w:rsidRPr="007E0EB0">
              <w:rPr>
                <w:rFonts w:ascii="Arial" w:hAnsi="Arial" w:cs="Arial"/>
                <w:sz w:val="20"/>
                <w:szCs w:val="12"/>
              </w:rPr>
              <w:t>Tỉnh</w:t>
            </w:r>
            <w:proofErr w:type="gramStart"/>
            <w:r w:rsidRPr="007E0EB0">
              <w:rPr>
                <w:rFonts w:ascii="Arial" w:hAnsi="Arial" w:cs="Arial"/>
                <w:sz w:val="20"/>
                <w:szCs w:val="12"/>
              </w:rPr>
              <w:t>:………………………….</w:t>
            </w:r>
            <w:proofErr w:type="gramEnd"/>
          </w:p>
        </w:tc>
      </w:tr>
    </w:tbl>
    <w:p w:rsidR="00257093" w:rsidRPr="007E0EB0" w:rsidRDefault="00257093" w:rsidP="00257093">
      <w:pPr>
        <w:widowControl w:val="0"/>
        <w:autoSpaceDE w:val="0"/>
        <w:autoSpaceDN w:val="0"/>
        <w:adjustRightInd w:val="0"/>
        <w:spacing w:before="120"/>
        <w:jc w:val="right"/>
        <w:rPr>
          <w:rFonts w:ascii="Arial" w:hAnsi="Arial" w:cs="Arial"/>
          <w:sz w:val="20"/>
          <w:szCs w:val="12"/>
        </w:rPr>
      </w:pPr>
      <w:r w:rsidRPr="007E0EB0">
        <w:rPr>
          <w:rFonts w:ascii="Arial" w:hAnsi="Arial" w:cs="Arial"/>
          <w:i/>
          <w:iCs/>
          <w:sz w:val="20"/>
          <w:szCs w:val="1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0"/>
        <w:gridCol w:w="1440"/>
        <w:gridCol w:w="363"/>
        <w:gridCol w:w="868"/>
        <w:gridCol w:w="1119"/>
        <w:gridCol w:w="451"/>
        <w:gridCol w:w="492"/>
        <w:gridCol w:w="466"/>
        <w:gridCol w:w="529"/>
        <w:gridCol w:w="529"/>
        <w:gridCol w:w="422"/>
        <w:gridCol w:w="443"/>
        <w:gridCol w:w="440"/>
        <w:gridCol w:w="451"/>
        <w:gridCol w:w="451"/>
        <w:gridCol w:w="492"/>
        <w:gridCol w:w="433"/>
        <w:gridCol w:w="1298"/>
        <w:gridCol w:w="466"/>
        <w:gridCol w:w="529"/>
        <w:gridCol w:w="451"/>
        <w:gridCol w:w="461"/>
      </w:tblGrid>
      <w:tr w:rsidR="00257093" w:rsidRPr="007E0EB0" w:rsidTr="00A8556C">
        <w:tblPrEx>
          <w:tblCellMar>
            <w:top w:w="0" w:type="dxa"/>
            <w:left w:w="0" w:type="dxa"/>
            <w:bottom w:w="0" w:type="dxa"/>
            <w:right w:w="0" w:type="dxa"/>
          </w:tblCellMar>
        </w:tblPrEx>
        <w:tc>
          <w:tcPr>
            <w:tcW w:w="139"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Thứ</w:t>
            </w:r>
            <w:r w:rsidRPr="007E0EB0">
              <w:rPr>
                <w:rFonts w:ascii="Arial" w:hAnsi="Arial" w:cs="Arial"/>
                <w:sz w:val="16"/>
                <w:szCs w:val="16"/>
              </w:rPr>
              <w:t xml:space="preserve"> </w:t>
            </w:r>
            <w:r w:rsidRPr="007E0EB0">
              <w:rPr>
                <w:rFonts w:ascii="Arial" w:hAnsi="Arial" w:cs="Arial"/>
                <w:b/>
                <w:bCs/>
                <w:sz w:val="16"/>
                <w:szCs w:val="16"/>
              </w:rPr>
              <w:t>tự</w:t>
            </w:r>
          </w:p>
        </w:tc>
        <w:tc>
          <w:tcPr>
            <w:tcW w:w="556"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Loại đất</w:t>
            </w:r>
          </w:p>
        </w:tc>
        <w:tc>
          <w:tcPr>
            <w:tcW w:w="14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Mã</w:t>
            </w:r>
          </w:p>
        </w:tc>
        <w:tc>
          <w:tcPr>
            <w:tcW w:w="335"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diện tích đất của đơn vị hành</w:t>
            </w:r>
            <w:r w:rsidRPr="007E0EB0">
              <w:rPr>
                <w:rFonts w:ascii="Arial" w:hAnsi="Arial" w:cs="Arial"/>
                <w:sz w:val="16"/>
                <w:szCs w:val="16"/>
              </w:rPr>
              <w:t xml:space="preserve"> </w:t>
            </w:r>
            <w:r w:rsidRPr="007E0EB0">
              <w:rPr>
                <w:rFonts w:ascii="Arial" w:hAnsi="Arial" w:cs="Arial"/>
                <w:b/>
                <w:bCs/>
                <w:sz w:val="16"/>
                <w:szCs w:val="16"/>
              </w:rPr>
              <w:t>chính</w:t>
            </w:r>
          </w:p>
        </w:tc>
        <w:tc>
          <w:tcPr>
            <w:tcW w:w="2592" w:type="pct"/>
            <w:gridSpan w:val="13"/>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sử dụng đất</w:t>
            </w:r>
          </w:p>
        </w:tc>
        <w:tc>
          <w:tcPr>
            <w:tcW w:w="1239" w:type="pct"/>
            <w:gridSpan w:val="5"/>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được giao quản lý đất</w:t>
            </w:r>
          </w:p>
        </w:tc>
      </w:tr>
      <w:tr w:rsidR="00257093" w:rsidRPr="007E0EB0" w:rsidTr="00A8556C">
        <w:tblPrEx>
          <w:tblCellMar>
            <w:top w:w="0" w:type="dxa"/>
            <w:left w:w="0" w:type="dxa"/>
            <w:bottom w:w="0" w:type="dxa"/>
            <w:right w:w="0" w:type="dxa"/>
          </w:tblCellMar>
        </w:tblPrEx>
        <w:tc>
          <w:tcPr>
            <w:tcW w:w="139"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4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364" w:type="pct"/>
            <w:gridSpan w:val="2"/>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người Việt Nam định cư ở nước ngoài (CNC)</w:t>
            </w:r>
          </w:p>
        </w:tc>
        <w:tc>
          <w:tcPr>
            <w:tcW w:w="922" w:type="pct"/>
            <w:gridSpan w:val="5"/>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trong nước (TCC)</w:t>
            </w:r>
          </w:p>
        </w:tc>
        <w:tc>
          <w:tcPr>
            <w:tcW w:w="17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tôn giáo, tổ chức tôn giáo trực thuộc (TTG)</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(CDS)</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nước ngoài có chức năng ngoại giao (TNG)</w:t>
            </w:r>
          </w:p>
        </w:tc>
        <w:tc>
          <w:tcPr>
            <w:tcW w:w="19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gốc Việt Nam định cư ở nước ngoài (NGV)</w:t>
            </w:r>
          </w:p>
        </w:tc>
        <w:tc>
          <w:tcPr>
            <w:tcW w:w="167"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có vốn đầu tư nước ngoài (TVN)</w:t>
            </w:r>
          </w:p>
        </w:tc>
        <w:tc>
          <w:tcPr>
            <w:tcW w:w="501"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18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w:t>
            </w:r>
            <w:r w:rsidRPr="007E0EB0">
              <w:rPr>
                <w:rFonts w:ascii="Arial" w:hAnsi="Arial" w:cs="Arial"/>
                <w:sz w:val="16"/>
                <w:szCs w:val="16"/>
              </w:rPr>
              <w:t xml:space="preserve"> </w:t>
            </w:r>
            <w:r w:rsidRPr="007E0EB0">
              <w:rPr>
                <w:rFonts w:ascii="Arial" w:hAnsi="Arial" w:cs="Arial"/>
                <w:b/>
                <w:bCs/>
                <w:sz w:val="16"/>
                <w:szCs w:val="16"/>
              </w:rPr>
              <w:t>đảng và đơn vị vũ trang nhân dân (TCQ)</w:t>
            </w:r>
          </w:p>
        </w:tc>
        <w:tc>
          <w:tcPr>
            <w:tcW w:w="20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(TSQ)</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(KTQ)</w:t>
            </w:r>
          </w:p>
        </w:tc>
        <w:tc>
          <w:tcPr>
            <w:tcW w:w="18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(CDQ)</w:t>
            </w:r>
          </w:p>
        </w:tc>
      </w:tr>
      <w:tr w:rsidR="00257093" w:rsidRPr="007E0EB0" w:rsidTr="00A8556C">
        <w:tblPrEx>
          <w:tblCellMar>
            <w:top w:w="0" w:type="dxa"/>
            <w:left w:w="0" w:type="dxa"/>
            <w:bottom w:w="0" w:type="dxa"/>
            <w:right w:w="0" w:type="dxa"/>
          </w:tblCellMar>
        </w:tblPrEx>
        <w:tc>
          <w:tcPr>
            <w:tcW w:w="139"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4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(CNV)</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Việt Nam định cư ở nước ngoài (CNN)</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 đảng và đơn vị vũ trang nhân dân (TCN)</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(TSN)</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xã hội, tổ chức xã hội - nghề nghiệp (TXH)</w:t>
            </w: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(TKT)</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khác (TKH)</w:t>
            </w:r>
          </w:p>
        </w:tc>
        <w:tc>
          <w:tcPr>
            <w:tcW w:w="17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(4)=(5)+(18)</w:t>
            </w: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(5)=(6)+…+(17)</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(7)</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(8)</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(9)</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w:t>
            </w: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(13)</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(14)</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(15)</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(16)</w:t>
            </w: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(17)</w:t>
            </w: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(18)=(19)+…+(22)</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(19)</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(20)</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(21)</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(22)</w:t>
            </w: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Tổng diện tích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NNP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hằng năm</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CHN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chuyên trồng lúa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 còn lại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cây hằng năm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HNK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lâu năm</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CLN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lâm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i/>
                <w:iCs/>
                <w:sz w:val="16"/>
                <w:szCs w:val="16"/>
              </w:rPr>
              <w:t>LNP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đặc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RDD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phòng hộ</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RPH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sản xuất</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RSX</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i/>
                <w:iCs/>
                <w:sz w:val="16"/>
                <w:szCs w:val="16"/>
              </w:rPr>
              <w:t>Trong đó: Đất rừng sản xuất là rừng tự nhiên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i/>
                <w:iCs/>
                <w:sz w:val="16"/>
                <w:szCs w:val="16"/>
              </w:rPr>
              <w:t>RSN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nuôi trồng thủy sản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chăn nuôi tập trung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CNT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làm muối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LMU</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nông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NKH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II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ở</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OTC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nông thôn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ONT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đô thị</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ODT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trụ sở cơ quan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TSC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quốc phòng, an ninh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CQA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quốc phòng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CQP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an ninh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CAN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công trình sự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DSN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văn hóa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DVH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xã hội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DXH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y tế</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DYT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giáo dục và đào tạo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thể dục, thể thao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 xml:space="preserve">Đất xây dựng cơ sở khoa học và công </w:t>
            </w:r>
            <w:r w:rsidRPr="007E0EB0">
              <w:rPr>
                <w:rFonts w:ascii="Arial" w:hAnsi="Arial" w:cs="Arial"/>
                <w:sz w:val="16"/>
                <w:szCs w:val="16"/>
              </w:rPr>
              <w:lastRenderedPageBreak/>
              <w:t>nghệ</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DKH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4.7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môi trường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DMT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khí tượng thủy văn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ngoại giao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DNG</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công trình sự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DSK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sản xuất, kinh doanh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 cụm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cụm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nghệ thông tin tập trung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thương mại, dịch vụ</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TMD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cơ sở sản xuất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sử dụng cho hoạt động khoáng sản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sử dụng vào mục đích công cộng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CCC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giao thông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thủy lợi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DTL</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cấp nước, thoát nước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phòng, chống thiên tai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DPC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di tích lịch sử - văn hóa danh lam thắng cảnh, di sản thiên nhiên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DDD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xử lý chất thải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DRA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năng lượng, chiếu sáng công cộng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DNL</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hạ tầng bưu chính, viễn thông, công nghệ thông tin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DBV</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chợ dân sinh, chợ đầu mối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vui chơi, giải trí công cộng, sinh hoạt cộng đồng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DKV</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tôn giáo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TON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tín ngưỡng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TIN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nghĩa trang, nhà tang lễ, cơ sở hỏa táng; đất cơ sở lưu trữ tro cốt</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có mặt nước chuyên dùng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TVC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chuyên dùng dạng ao, hồ, đầm, phá</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MNC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dạng sông, ngòi, kênh, rạch, suối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SON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phi nông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III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do Nhà nước thu hồi theo quy định của pháp luật đất đai chưa giao, chưa cho thuê</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CGT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bằng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BCS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đồi núi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Núi đá không có rừng cây</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NCS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blPrEx>
          <w:tblCellMar>
            <w:top w:w="0" w:type="dxa"/>
            <w:left w:w="0" w:type="dxa"/>
            <w:bottom w:w="0" w:type="dxa"/>
            <w:right w:w="0" w:type="dxa"/>
          </w:tblCellMar>
        </w:tblPrEx>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bl>
    <w:p w:rsidR="00257093" w:rsidRPr="007E0EB0" w:rsidRDefault="00257093" w:rsidP="00257093">
      <w:pPr>
        <w:spacing w:before="120"/>
      </w:pPr>
    </w:p>
    <w:tbl>
      <w:tblPr>
        <w:tblW w:w="5000" w:type="pct"/>
        <w:tblCellMar>
          <w:left w:w="0" w:type="dxa"/>
          <w:right w:w="0" w:type="dxa"/>
        </w:tblCellMar>
        <w:tblLook w:val="0000" w:firstRow="0" w:lastRow="0" w:firstColumn="0" w:lastColumn="0" w:noHBand="0" w:noVBand="0"/>
      </w:tblPr>
      <w:tblGrid>
        <w:gridCol w:w="3961"/>
        <w:gridCol w:w="5632"/>
        <w:gridCol w:w="3367"/>
      </w:tblGrid>
      <w:tr w:rsidR="00257093" w:rsidRPr="007E0EB0" w:rsidTr="00A8556C">
        <w:tblPrEx>
          <w:tblCellMar>
            <w:top w:w="0" w:type="dxa"/>
            <w:left w:w="0" w:type="dxa"/>
            <w:bottom w:w="0" w:type="dxa"/>
            <w:right w:w="0" w:type="dxa"/>
          </w:tblCellMar>
        </w:tblPrEx>
        <w:trPr>
          <w:trHeight w:val="610"/>
        </w:trPr>
        <w:tc>
          <w:tcPr>
            <w:tcW w:w="1528"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r w:rsidRPr="007E0EB0">
              <w:rPr>
                <w:rStyle w:val="OnceABox"/>
                <w:rFonts w:ascii="Arial" w:hAnsi="Arial" w:cs="Arial"/>
                <w:b w:val="0"/>
                <w:sz w:val="20"/>
                <w:szCs w:val="20"/>
              </w:rPr>
              <w:t>Ngày…...tháng…...năm …...</w:t>
            </w:r>
            <w:r w:rsidRPr="007E0EB0">
              <w:rPr>
                <w:rStyle w:val="OnceABox"/>
                <w:rFonts w:ascii="Arial" w:hAnsi="Arial" w:cs="Arial"/>
                <w:b w:val="0"/>
                <w:sz w:val="20"/>
                <w:szCs w:val="20"/>
              </w:rPr>
              <w:br/>
            </w:r>
            <w:r w:rsidRPr="007E0EB0">
              <w:rPr>
                <w:rStyle w:val="OnceABox"/>
                <w:rFonts w:ascii="Arial" w:hAnsi="Arial" w:cs="Arial"/>
                <w:sz w:val="20"/>
                <w:szCs w:val="20"/>
              </w:rPr>
              <w:t xml:space="preserve">Người lập biểu </w:t>
            </w:r>
            <w:r w:rsidRPr="007E0EB0">
              <w:rPr>
                <w:rStyle w:val="OnceABox"/>
                <w:rFonts w:ascii="Arial" w:hAnsi="Arial" w:cs="Arial"/>
                <w:b w:val="0"/>
                <w:sz w:val="20"/>
                <w:szCs w:val="20"/>
              </w:rPr>
              <w:br/>
            </w:r>
            <w:r w:rsidRPr="007E0EB0">
              <w:rPr>
                <w:rStyle w:val="OnceABox"/>
                <w:rFonts w:ascii="Arial" w:hAnsi="Arial" w:cs="Arial"/>
                <w:b w:val="0"/>
                <w:i/>
                <w:sz w:val="20"/>
                <w:szCs w:val="20"/>
              </w:rPr>
              <w:t>(Ký, ghi rõ họ tên)</w:t>
            </w:r>
          </w:p>
        </w:tc>
        <w:tc>
          <w:tcPr>
            <w:tcW w:w="2173"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r w:rsidRPr="007E0EB0">
              <w:rPr>
                <w:rStyle w:val="OnceABox"/>
                <w:rFonts w:ascii="Arial" w:hAnsi="Arial" w:cs="Arial"/>
                <w:b w:val="0"/>
                <w:sz w:val="20"/>
                <w:szCs w:val="20"/>
              </w:rPr>
              <w:t>Ngày…...tháng…...năm …...</w:t>
            </w:r>
            <w:r w:rsidRPr="007E0EB0">
              <w:rPr>
                <w:rStyle w:val="OnceABox"/>
                <w:rFonts w:ascii="Arial" w:hAnsi="Arial" w:cs="Arial"/>
                <w:b w:val="0"/>
                <w:sz w:val="20"/>
                <w:szCs w:val="20"/>
              </w:rPr>
              <w:br/>
            </w:r>
            <w:r w:rsidRPr="007E0EB0">
              <w:rPr>
                <w:rStyle w:val="OnceABox"/>
                <w:rFonts w:ascii="Arial" w:hAnsi="Arial" w:cs="Arial"/>
                <w:sz w:val="20"/>
                <w:szCs w:val="20"/>
              </w:rPr>
              <w:t>Cơ quan có chức năng quản lý đất đai</w:t>
            </w:r>
            <w:r w:rsidRPr="007E0EB0">
              <w:rPr>
                <w:rStyle w:val="OnceABox"/>
                <w:rFonts w:ascii="Arial" w:hAnsi="Arial" w:cs="Arial"/>
                <w:sz w:val="20"/>
                <w:szCs w:val="20"/>
                <w:vertAlign w:val="superscript"/>
              </w:rPr>
              <w:t>(2)</w:t>
            </w:r>
            <w:r w:rsidRPr="007E0EB0">
              <w:rPr>
                <w:rStyle w:val="OnceABox"/>
                <w:rFonts w:ascii="Arial" w:hAnsi="Arial" w:cs="Arial"/>
                <w:sz w:val="20"/>
                <w:szCs w:val="20"/>
                <w:vertAlign w:val="superscript"/>
              </w:rPr>
              <w:br/>
            </w:r>
            <w:r w:rsidRPr="007E0EB0">
              <w:rPr>
                <w:rStyle w:val="OnceABox"/>
                <w:rFonts w:ascii="Arial" w:hAnsi="Arial" w:cs="Arial"/>
                <w:b w:val="0"/>
                <w:i/>
                <w:sz w:val="20"/>
                <w:szCs w:val="20"/>
              </w:rPr>
              <w:t>(Ký tên, đóng dấu)</w:t>
            </w:r>
          </w:p>
        </w:tc>
        <w:tc>
          <w:tcPr>
            <w:tcW w:w="1299"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proofErr w:type="gramStart"/>
            <w:r w:rsidRPr="007E0EB0">
              <w:rPr>
                <w:rStyle w:val="OnceABox"/>
                <w:rFonts w:ascii="Arial" w:hAnsi="Arial" w:cs="Arial"/>
                <w:b w:val="0"/>
                <w:sz w:val="20"/>
                <w:szCs w:val="20"/>
              </w:rPr>
              <w:t>Ngày  tháng</w:t>
            </w:r>
            <w:proofErr w:type="gramEnd"/>
            <w:r w:rsidRPr="007E0EB0">
              <w:rPr>
                <w:rStyle w:val="OnceABox"/>
                <w:rFonts w:ascii="Arial" w:hAnsi="Arial" w:cs="Arial"/>
                <w:b w:val="0"/>
                <w:sz w:val="20"/>
                <w:szCs w:val="20"/>
              </w:rPr>
              <w:t xml:space="preserve">  năm  </w:t>
            </w:r>
            <w:r w:rsidRPr="007E0EB0">
              <w:rPr>
                <w:rStyle w:val="OnceABox"/>
                <w:rFonts w:ascii="Arial" w:hAnsi="Arial" w:cs="Arial"/>
                <w:b w:val="0"/>
                <w:sz w:val="20"/>
                <w:szCs w:val="20"/>
              </w:rPr>
              <w:br/>
            </w:r>
            <w:r w:rsidRPr="007E0EB0">
              <w:rPr>
                <w:rStyle w:val="OnceABox"/>
                <w:rFonts w:ascii="Arial" w:hAnsi="Arial" w:cs="Arial"/>
                <w:sz w:val="20"/>
                <w:szCs w:val="20"/>
              </w:rPr>
              <w:t>TM. Ủy ban nhân dân</w:t>
            </w:r>
            <w:r w:rsidRPr="007E0EB0">
              <w:rPr>
                <w:rStyle w:val="OnceABox"/>
                <w:rFonts w:ascii="Arial" w:hAnsi="Arial" w:cs="Arial"/>
                <w:sz w:val="20"/>
                <w:szCs w:val="20"/>
              </w:rPr>
              <w:br/>
            </w:r>
            <w:r w:rsidRPr="007E0EB0">
              <w:rPr>
                <w:rStyle w:val="OnceABox"/>
                <w:rFonts w:ascii="Arial" w:hAnsi="Arial" w:cs="Arial"/>
                <w:b w:val="0"/>
                <w:i/>
                <w:sz w:val="20"/>
                <w:szCs w:val="20"/>
              </w:rPr>
              <w:t>(Ký tên, đóng dấu)</w:t>
            </w:r>
          </w:p>
        </w:tc>
      </w:tr>
    </w:tbl>
    <w:p w:rsidR="00257093" w:rsidRPr="007E0EB0" w:rsidRDefault="00257093" w:rsidP="00257093">
      <w:pPr>
        <w:widowControl w:val="0"/>
        <w:autoSpaceDE w:val="0"/>
        <w:autoSpaceDN w:val="0"/>
        <w:adjustRightInd w:val="0"/>
        <w:spacing w:before="120"/>
        <w:rPr>
          <w:rFonts w:ascii="Arial" w:hAnsi="Arial" w:cs="Arial"/>
          <w:b/>
          <w:bCs/>
          <w:i/>
          <w:iCs/>
          <w:sz w:val="20"/>
          <w:szCs w:val="11"/>
          <w:u w:val="single"/>
        </w:rPr>
      </w:pPr>
    </w:p>
    <w:p w:rsidR="00257093" w:rsidRPr="007E0EB0" w:rsidRDefault="00257093" w:rsidP="00257093">
      <w:pPr>
        <w:widowControl w:val="0"/>
        <w:autoSpaceDE w:val="0"/>
        <w:autoSpaceDN w:val="0"/>
        <w:adjustRightInd w:val="0"/>
        <w:spacing w:before="120"/>
        <w:rPr>
          <w:rFonts w:ascii="Arial" w:hAnsi="Arial" w:cs="Arial"/>
          <w:sz w:val="20"/>
          <w:szCs w:val="11"/>
        </w:rPr>
      </w:pPr>
      <w:r w:rsidRPr="007E0EB0">
        <w:rPr>
          <w:rFonts w:ascii="Arial" w:hAnsi="Arial" w:cs="Arial"/>
          <w:b/>
          <w:bCs/>
          <w:i/>
          <w:iCs/>
          <w:sz w:val="20"/>
          <w:szCs w:val="11"/>
          <w:u w:val="single"/>
        </w:rPr>
        <w:t>Ghi chú</w:t>
      </w:r>
      <w:r w:rsidRPr="007E0EB0">
        <w:rPr>
          <w:rFonts w:ascii="Arial" w:hAnsi="Arial" w:cs="Arial"/>
          <w:b/>
          <w:bCs/>
          <w:i/>
          <w:iCs/>
          <w:sz w:val="20"/>
          <w:szCs w:val="11"/>
        </w:rPr>
        <w:t>:</w:t>
      </w:r>
    </w:p>
    <w:p w:rsidR="00257093" w:rsidRPr="007E0EB0" w:rsidRDefault="00257093" w:rsidP="00257093">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(1)</w:t>
      </w:r>
      <w:r w:rsidRPr="007E0EB0">
        <w:rPr>
          <w:rFonts w:ascii="Arial" w:hAnsi="Arial" w:cs="Arial"/>
          <w:i/>
          <w:iCs/>
          <w:sz w:val="20"/>
          <w:szCs w:val="10"/>
        </w:rPr>
        <w:t xml:space="preserve"> Trường hợp địa phương có khu vực chưa thống nhất đường địa giới đơn vị hành chính thì sử dụng biểu này để tổng hợp riêng khu vực chưa thống nhất đường địa giới đơn vị hành chính và tên biểu tại </w:t>
      </w:r>
      <w:r w:rsidRPr="007E0EB0">
        <w:rPr>
          <w:rFonts w:ascii="Arial" w:hAnsi="Arial" w:cs="Arial"/>
          <w:i/>
          <w:iCs/>
          <w:sz w:val="20"/>
          <w:szCs w:val="10"/>
          <w:vertAlign w:val="superscript"/>
        </w:rPr>
        <w:t>(1)</w:t>
      </w:r>
      <w:r w:rsidRPr="007E0EB0">
        <w:rPr>
          <w:rFonts w:ascii="Arial" w:hAnsi="Arial" w:cs="Arial"/>
          <w:i/>
          <w:iCs/>
          <w:sz w:val="20"/>
          <w:szCs w:val="7"/>
        </w:rPr>
        <w:t xml:space="preserve"> </w:t>
      </w:r>
      <w:r w:rsidRPr="007E0EB0">
        <w:rPr>
          <w:rFonts w:ascii="Arial" w:hAnsi="Arial" w:cs="Arial"/>
          <w:i/>
          <w:iCs/>
          <w:sz w:val="20"/>
          <w:szCs w:val="10"/>
        </w:rPr>
        <w:t>bổ sung thêm cụm từ "KHU VỰC CHƯA THỐNG NHẤT ĐƯỜNG ĐỊA GIỚI ĐƠN VỊ HÀNH CHÍNH". Trường hợp địa phương có khu vực chưa được xác định trong hồ sơ địa giới của đơn vị hành chính thì đơn vị hành chính thực tế đang quản lý khu vực đó thực hiện thống kê, kiểm kê đất đai thì sử dụng biểu này để tổng hợp riêng khu vực chưa được xác định và tên biểu tại (1) bổ sung thêm cụm từ "KHU VỰC CHƯA XÁC ĐỊNH ĐƯỜNG ĐỊA GIỚI".</w:t>
      </w:r>
    </w:p>
    <w:p w:rsidR="00257093" w:rsidRPr="007E0EB0" w:rsidRDefault="00257093" w:rsidP="00257093">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(2)</w:t>
      </w:r>
      <w:r w:rsidRPr="007E0EB0">
        <w:rPr>
          <w:rFonts w:ascii="Arial" w:hAnsi="Arial" w:cs="Arial"/>
          <w:i/>
          <w:iCs/>
          <w:sz w:val="20"/>
          <w:szCs w:val="10"/>
        </w:rPr>
        <w:t xml:space="preserve"> Cơ quan có chức năng quản lý đất </w:t>
      </w:r>
      <w:proofErr w:type="gramStart"/>
      <w:r w:rsidRPr="007E0EB0">
        <w:rPr>
          <w:rFonts w:ascii="Arial" w:hAnsi="Arial" w:cs="Arial"/>
          <w:i/>
          <w:iCs/>
          <w:sz w:val="20"/>
          <w:szCs w:val="10"/>
        </w:rPr>
        <w:t>đai</w:t>
      </w:r>
      <w:proofErr w:type="gramEnd"/>
      <w:r w:rsidRPr="007E0EB0">
        <w:rPr>
          <w:rFonts w:ascii="Arial" w:hAnsi="Arial" w:cs="Arial"/>
          <w:i/>
          <w:iCs/>
          <w:sz w:val="20"/>
          <w:szCs w:val="10"/>
        </w:rPr>
        <w:t>: Ghi tên cơ quan quản lý đất đai của cấp thực hiện thống kê, kiểm kê đất đai.</w:t>
      </w:r>
    </w:p>
    <w:p w:rsidR="00257093" w:rsidRPr="007E0EB0" w:rsidRDefault="00257093" w:rsidP="00257093">
      <w:pPr>
        <w:widowControl w:val="0"/>
        <w:autoSpaceDE w:val="0"/>
        <w:autoSpaceDN w:val="0"/>
        <w:adjustRightInd w:val="0"/>
        <w:spacing w:before="120"/>
        <w:jc w:val="center"/>
        <w:rPr>
          <w:rFonts w:ascii="Arial" w:hAnsi="Arial" w:cs="Arial"/>
          <w:sz w:val="20"/>
          <w:szCs w:val="15"/>
        </w:rPr>
      </w:pPr>
    </w:p>
    <w:p w:rsidR="005B6519" w:rsidRPr="00257093" w:rsidRDefault="00257093" w:rsidP="00257093">
      <w:bookmarkStart w:id="0" w:name="_GoBack"/>
      <w:bookmarkEnd w:id="0"/>
    </w:p>
    <w:sectPr w:rsidR="005B6519" w:rsidRPr="00257093" w:rsidSect="0025709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04"/>
    <w:rsid w:val="0015162A"/>
    <w:rsid w:val="001B4178"/>
    <w:rsid w:val="00233F69"/>
    <w:rsid w:val="00257093"/>
    <w:rsid w:val="00543B0B"/>
    <w:rsid w:val="00B22F42"/>
    <w:rsid w:val="00C00A04"/>
    <w:rsid w:val="00DA7D83"/>
    <w:rsid w:val="00ED0901"/>
    <w:rsid w:val="00F8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846B1-49D2-4304-AA34-2FB6678B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0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41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C00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0A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0A0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00A04"/>
    <w:rPr>
      <w:color w:val="0000FF"/>
      <w:u w:val="single"/>
    </w:rPr>
  </w:style>
  <w:style w:type="character" w:customStyle="1" w:styleId="Heading3Char">
    <w:name w:val="Heading 3 Char"/>
    <w:basedOn w:val="DefaultParagraphFont"/>
    <w:link w:val="Heading3"/>
    <w:uiPriority w:val="9"/>
    <w:rsid w:val="001B4178"/>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B22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257093"/>
    <w:rPr>
      <w:b/>
      <w:bCs/>
      <w:color w:val="FF0000"/>
      <w:spacing w:val="-1"/>
    </w:rPr>
  </w:style>
  <w:style w:type="paragraph" w:customStyle="1" w:styleId="DefaultParagraphFontParaCharCharCharCharChar">
    <w:name w:val="Default Paragraph Font Para Char Char Char Char Char"/>
    <w:autoRedefine/>
    <w:rsid w:val="0025709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239">
      <w:bodyDiv w:val="1"/>
      <w:marLeft w:val="0"/>
      <w:marRight w:val="0"/>
      <w:marTop w:val="0"/>
      <w:marBottom w:val="0"/>
      <w:divBdr>
        <w:top w:val="none" w:sz="0" w:space="0" w:color="auto"/>
        <w:left w:val="none" w:sz="0" w:space="0" w:color="auto"/>
        <w:bottom w:val="none" w:sz="0" w:space="0" w:color="auto"/>
        <w:right w:val="none" w:sz="0" w:space="0" w:color="auto"/>
      </w:divBdr>
    </w:div>
    <w:div w:id="97454982">
      <w:bodyDiv w:val="1"/>
      <w:marLeft w:val="0"/>
      <w:marRight w:val="0"/>
      <w:marTop w:val="0"/>
      <w:marBottom w:val="0"/>
      <w:divBdr>
        <w:top w:val="none" w:sz="0" w:space="0" w:color="auto"/>
        <w:left w:val="none" w:sz="0" w:space="0" w:color="auto"/>
        <w:bottom w:val="none" w:sz="0" w:space="0" w:color="auto"/>
        <w:right w:val="none" w:sz="0" w:space="0" w:color="auto"/>
      </w:divBdr>
    </w:div>
    <w:div w:id="104735973">
      <w:bodyDiv w:val="1"/>
      <w:marLeft w:val="0"/>
      <w:marRight w:val="0"/>
      <w:marTop w:val="0"/>
      <w:marBottom w:val="0"/>
      <w:divBdr>
        <w:top w:val="none" w:sz="0" w:space="0" w:color="auto"/>
        <w:left w:val="none" w:sz="0" w:space="0" w:color="auto"/>
        <w:bottom w:val="none" w:sz="0" w:space="0" w:color="auto"/>
        <w:right w:val="none" w:sz="0" w:space="0" w:color="auto"/>
      </w:divBdr>
    </w:div>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420026913">
      <w:bodyDiv w:val="1"/>
      <w:marLeft w:val="0"/>
      <w:marRight w:val="0"/>
      <w:marTop w:val="0"/>
      <w:marBottom w:val="0"/>
      <w:divBdr>
        <w:top w:val="none" w:sz="0" w:space="0" w:color="auto"/>
        <w:left w:val="none" w:sz="0" w:space="0" w:color="auto"/>
        <w:bottom w:val="none" w:sz="0" w:space="0" w:color="auto"/>
        <w:right w:val="none" w:sz="0" w:space="0" w:color="auto"/>
      </w:divBdr>
    </w:div>
    <w:div w:id="622883541">
      <w:bodyDiv w:val="1"/>
      <w:marLeft w:val="0"/>
      <w:marRight w:val="0"/>
      <w:marTop w:val="0"/>
      <w:marBottom w:val="0"/>
      <w:divBdr>
        <w:top w:val="none" w:sz="0" w:space="0" w:color="auto"/>
        <w:left w:val="none" w:sz="0" w:space="0" w:color="auto"/>
        <w:bottom w:val="none" w:sz="0" w:space="0" w:color="auto"/>
        <w:right w:val="none" w:sz="0" w:space="0" w:color="auto"/>
      </w:divBdr>
    </w:div>
    <w:div w:id="690254333">
      <w:bodyDiv w:val="1"/>
      <w:marLeft w:val="0"/>
      <w:marRight w:val="0"/>
      <w:marTop w:val="0"/>
      <w:marBottom w:val="0"/>
      <w:divBdr>
        <w:top w:val="none" w:sz="0" w:space="0" w:color="auto"/>
        <w:left w:val="none" w:sz="0" w:space="0" w:color="auto"/>
        <w:bottom w:val="none" w:sz="0" w:space="0" w:color="auto"/>
        <w:right w:val="none" w:sz="0" w:space="0" w:color="auto"/>
      </w:divBdr>
    </w:div>
    <w:div w:id="800417098">
      <w:bodyDiv w:val="1"/>
      <w:marLeft w:val="0"/>
      <w:marRight w:val="0"/>
      <w:marTop w:val="0"/>
      <w:marBottom w:val="0"/>
      <w:divBdr>
        <w:top w:val="none" w:sz="0" w:space="0" w:color="auto"/>
        <w:left w:val="none" w:sz="0" w:space="0" w:color="auto"/>
        <w:bottom w:val="none" w:sz="0" w:space="0" w:color="auto"/>
        <w:right w:val="none" w:sz="0" w:space="0" w:color="auto"/>
      </w:divBdr>
    </w:div>
    <w:div w:id="954825069">
      <w:bodyDiv w:val="1"/>
      <w:marLeft w:val="0"/>
      <w:marRight w:val="0"/>
      <w:marTop w:val="0"/>
      <w:marBottom w:val="0"/>
      <w:divBdr>
        <w:top w:val="none" w:sz="0" w:space="0" w:color="auto"/>
        <w:left w:val="none" w:sz="0" w:space="0" w:color="auto"/>
        <w:bottom w:val="none" w:sz="0" w:space="0" w:color="auto"/>
        <w:right w:val="none" w:sz="0" w:space="0" w:color="auto"/>
      </w:divBdr>
    </w:div>
    <w:div w:id="1182891872">
      <w:bodyDiv w:val="1"/>
      <w:marLeft w:val="0"/>
      <w:marRight w:val="0"/>
      <w:marTop w:val="0"/>
      <w:marBottom w:val="0"/>
      <w:divBdr>
        <w:top w:val="none" w:sz="0" w:space="0" w:color="auto"/>
        <w:left w:val="none" w:sz="0" w:space="0" w:color="auto"/>
        <w:bottom w:val="none" w:sz="0" w:space="0" w:color="auto"/>
        <w:right w:val="none" w:sz="0" w:space="0" w:color="auto"/>
      </w:divBdr>
    </w:div>
    <w:div w:id="1205942241">
      <w:bodyDiv w:val="1"/>
      <w:marLeft w:val="0"/>
      <w:marRight w:val="0"/>
      <w:marTop w:val="0"/>
      <w:marBottom w:val="0"/>
      <w:divBdr>
        <w:top w:val="none" w:sz="0" w:space="0" w:color="auto"/>
        <w:left w:val="none" w:sz="0" w:space="0" w:color="auto"/>
        <w:bottom w:val="none" w:sz="0" w:space="0" w:color="auto"/>
        <w:right w:val="none" w:sz="0" w:space="0" w:color="auto"/>
      </w:divBdr>
    </w:div>
    <w:div w:id="1233732535">
      <w:bodyDiv w:val="1"/>
      <w:marLeft w:val="0"/>
      <w:marRight w:val="0"/>
      <w:marTop w:val="0"/>
      <w:marBottom w:val="0"/>
      <w:divBdr>
        <w:top w:val="none" w:sz="0" w:space="0" w:color="auto"/>
        <w:left w:val="none" w:sz="0" w:space="0" w:color="auto"/>
        <w:bottom w:val="none" w:sz="0" w:space="0" w:color="auto"/>
        <w:right w:val="none" w:sz="0" w:space="0" w:color="auto"/>
      </w:divBdr>
    </w:div>
    <w:div w:id="1925920803">
      <w:bodyDiv w:val="1"/>
      <w:marLeft w:val="0"/>
      <w:marRight w:val="0"/>
      <w:marTop w:val="0"/>
      <w:marBottom w:val="0"/>
      <w:divBdr>
        <w:top w:val="none" w:sz="0" w:space="0" w:color="auto"/>
        <w:left w:val="none" w:sz="0" w:space="0" w:color="auto"/>
        <w:bottom w:val="none" w:sz="0" w:space="0" w:color="auto"/>
        <w:right w:val="none" w:sz="0" w:space="0" w:color="auto"/>
      </w:divBdr>
    </w:div>
    <w:div w:id="1928728190">
      <w:bodyDiv w:val="1"/>
      <w:marLeft w:val="0"/>
      <w:marRight w:val="0"/>
      <w:marTop w:val="0"/>
      <w:marBottom w:val="0"/>
      <w:divBdr>
        <w:top w:val="none" w:sz="0" w:space="0" w:color="auto"/>
        <w:left w:val="none" w:sz="0" w:space="0" w:color="auto"/>
        <w:bottom w:val="none" w:sz="0" w:space="0" w:color="auto"/>
        <w:right w:val="none" w:sz="0" w:space="0" w:color="auto"/>
      </w:divBdr>
    </w:div>
    <w:div w:id="1951545945">
      <w:bodyDiv w:val="1"/>
      <w:marLeft w:val="0"/>
      <w:marRight w:val="0"/>
      <w:marTop w:val="0"/>
      <w:marBottom w:val="0"/>
      <w:divBdr>
        <w:top w:val="none" w:sz="0" w:space="0" w:color="auto"/>
        <w:left w:val="none" w:sz="0" w:space="0" w:color="auto"/>
        <w:bottom w:val="none" w:sz="0" w:space="0" w:color="auto"/>
        <w:right w:val="none" w:sz="0" w:space="0" w:color="auto"/>
      </w:divBdr>
    </w:div>
    <w:div w:id="20038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2024-08-22T00:59:00Z</dcterms:created>
  <dcterms:modified xsi:type="dcterms:W3CDTF">2024-08-22T03:46:00Z</dcterms:modified>
</cp:coreProperties>
</file>