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7D3C2A" w:rsidRPr="007D3C2A" w:rsidTr="007D3C2A">
        <w:trPr>
          <w:tblCellSpacing w:w="0" w:type="dxa"/>
        </w:trPr>
        <w:tc>
          <w:tcPr>
            <w:tcW w:w="1800" w:type="pct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 BAN NHÂN DÂN</w:t>
            </w:r>
            <w:r w:rsidRPr="007D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TỈNH/THÀNH PHỐ ....</w:t>
            </w:r>
            <w:r w:rsidRPr="007D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3150" w:type="pct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C2A" w:rsidRPr="007D3C2A" w:rsidRDefault="007D3C2A" w:rsidP="007D3C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D3C2A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LỤC:</w:t>
      </w:r>
    </w:p>
    <w:p w:rsidR="007D3C2A" w:rsidRPr="007D3C2A" w:rsidRDefault="007D3C2A" w:rsidP="007D3C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D3C2A">
        <w:rPr>
          <w:rFonts w:ascii="Arial" w:eastAsia="Times New Roman" w:hAnsi="Arial" w:cs="Arial"/>
          <w:color w:val="000000"/>
          <w:sz w:val="18"/>
          <w:szCs w:val="18"/>
        </w:rPr>
        <w:t>TỔNG HỢP KẾT QUẢ TỔ CHỨC TẾT TRUNG THU CHO TRẺ EM NĂM 2024</w:t>
      </w:r>
      <w:r w:rsidRPr="007D3C2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7D3C2A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công văn số 3099/BLĐTBXH-CTE ngày 15 tháng 7 năm 2024)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68"/>
        <w:gridCol w:w="1525"/>
        <w:gridCol w:w="1620"/>
        <w:gridCol w:w="953"/>
        <w:gridCol w:w="1620"/>
        <w:gridCol w:w="1143"/>
        <w:gridCol w:w="1334"/>
      </w:tblGrid>
      <w:tr w:rsidR="007D3C2A" w:rsidRPr="007D3C2A" w:rsidTr="007D3C2A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 tổ chức Tết Trung thu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Tặng quà cho trẻ em</w:t>
            </w:r>
          </w:p>
        </w:tc>
        <w:tc>
          <w:tcPr>
            <w:tcW w:w="2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Kinh phí cho Tết Trung thu</w:t>
            </w:r>
          </w:p>
        </w:tc>
      </w:tr>
      <w:tr w:rsidR="007D3C2A" w:rsidRPr="007D3C2A" w:rsidTr="007D3C2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lượt trẻ em tham dự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sz w:val="24"/>
                <w:szCs w:val="24"/>
              </w:rPr>
              <w:t>Số trẻ em được tặng quà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sz w:val="24"/>
                <w:szCs w:val="24"/>
              </w:rPr>
              <w:t>Trị giá (VNĐ)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sz w:val="24"/>
                <w:szCs w:val="24"/>
              </w:rPr>
              <w:t>Ngân sách nhà nước (VNĐ)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sz w:val="24"/>
                <w:szCs w:val="24"/>
              </w:rPr>
              <w:t>Vận động (VNĐ)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sz w:val="24"/>
                <w:szCs w:val="24"/>
              </w:rPr>
              <w:t>Tổng cộng (VNĐ)</w:t>
            </w:r>
          </w:p>
        </w:tc>
      </w:tr>
      <w:tr w:rsidR="007D3C2A" w:rsidRPr="007D3C2A" w:rsidTr="007D3C2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D3C2A" w:rsidRPr="007D3C2A" w:rsidTr="007D3C2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2A" w:rsidRPr="007D3C2A" w:rsidRDefault="007D3C2A" w:rsidP="007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03D5" w:rsidRDefault="00F003D5"/>
    <w:sectPr w:rsidR="00F003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73A4"/>
    <w:multiLevelType w:val="multilevel"/>
    <w:tmpl w:val="6118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2A"/>
    <w:rsid w:val="007D3C2A"/>
    <w:rsid w:val="00F0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544942-EDD8-490F-92E3-E4BCF1BF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5017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3577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13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8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22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2024-09-12T10:17:00Z</dcterms:created>
  <dcterms:modified xsi:type="dcterms:W3CDTF">2024-09-12T10:18:00Z</dcterms:modified>
</cp:coreProperties>
</file>