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8D" w:rsidRDefault="002A198D" w:rsidP="002A198D">
      <w:pPr>
        <w:pStyle w:val="NormalWeb"/>
        <w:shd w:val="clear" w:color="auto" w:fill="FFFFFF"/>
        <w:spacing w:before="150" w:beforeAutospacing="0" w:after="0" w:afterAutospacing="0" w:line="270" w:lineRule="atLeast"/>
        <w:jc w:val="center"/>
        <w:rPr>
          <w:rFonts w:ascii="Arial" w:hAnsi="Arial" w:cs="Arial"/>
          <w:color w:val="000000"/>
          <w:sz w:val="18"/>
          <w:szCs w:val="18"/>
        </w:rPr>
      </w:pPr>
      <w:r>
        <w:rPr>
          <w:rStyle w:val="Strong"/>
          <w:caps/>
          <w:color w:val="000000"/>
          <w:sz w:val="27"/>
          <w:szCs w:val="27"/>
        </w:rPr>
        <w:t>CHÍNH SÁCH THUẾ LIÊN QUAN ĐẾN GIA HẠN KHAI THUẾ, NỘP THUẾ, MIỄN, GIẢM TIỀN THUẾ DO ẢNH HƯỞNG CỦA THIÊN TAI THEO QUY ĐỊNH PHÁP LUẬT VỀ THUẾ</w:t>
      </w:r>
    </w:p>
    <w:p w:rsidR="002A198D" w:rsidRDefault="002A198D" w:rsidP="002A198D">
      <w:pPr>
        <w:pStyle w:val="NormalWeb"/>
        <w:shd w:val="clear" w:color="auto" w:fill="FFFFFF"/>
        <w:spacing w:before="150" w:beforeAutospacing="0" w:after="0" w:afterAutospacing="0" w:line="270" w:lineRule="atLeast"/>
        <w:jc w:val="center"/>
        <w:rPr>
          <w:rFonts w:ascii="Arial" w:hAnsi="Arial" w:cs="Arial"/>
          <w:color w:val="000000"/>
          <w:sz w:val="18"/>
          <w:szCs w:val="18"/>
        </w:rPr>
      </w:pPr>
      <w:r>
        <w:rPr>
          <w:rStyle w:val="Emphasis"/>
          <w:color w:val="000000"/>
          <w:sz w:val="27"/>
          <w:szCs w:val="27"/>
        </w:rPr>
        <w:t xml:space="preserve">(Phụ lục đính kèm </w:t>
      </w:r>
      <w:proofErr w:type="gramStart"/>
      <w:r>
        <w:rPr>
          <w:rStyle w:val="Emphasis"/>
          <w:color w:val="000000"/>
          <w:sz w:val="27"/>
          <w:szCs w:val="27"/>
        </w:rPr>
        <w:t>thư</w:t>
      </w:r>
      <w:proofErr w:type="gramEnd"/>
      <w:r>
        <w:rPr>
          <w:rStyle w:val="Emphasis"/>
          <w:color w:val="000000"/>
          <w:sz w:val="27"/>
          <w:szCs w:val="27"/>
        </w:rPr>
        <w:t xml:space="preserve"> gửi người nộp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I. Quy định pháp luật về trường hợp bất khả kháng</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khoản 27 Điều 3 Luật Quản lý thuế số 38/2019/QH14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3. Giải thích từ ngữ</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27. Trường hợp bất khả kháng bao gồm: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proofErr w:type="gramStart"/>
      <w:r>
        <w:rPr>
          <w:rStyle w:val="Emphasis"/>
          <w:color w:val="000000"/>
          <w:sz w:val="27"/>
          <w:szCs w:val="27"/>
        </w:rPr>
        <w:t>a</w:t>
      </w:r>
      <w:proofErr w:type="gramEnd"/>
      <w:r>
        <w:rPr>
          <w:rStyle w:val="Emphasis"/>
          <w:color w:val="000000"/>
          <w:sz w:val="27"/>
          <w:szCs w:val="27"/>
        </w:rPr>
        <w:t>) </w:t>
      </w:r>
      <w:r>
        <w:rPr>
          <w:rStyle w:val="Emphasis"/>
          <w:color w:val="000000"/>
          <w:sz w:val="27"/>
          <w:szCs w:val="27"/>
          <w:u w:val="single"/>
        </w:rPr>
        <w:t>Người nộp thuế bị thiệt hại vật chất do gặp thiên tai,</w:t>
      </w:r>
      <w:r>
        <w:rPr>
          <w:rStyle w:val="Emphasis"/>
          <w:color w:val="000000"/>
          <w:sz w:val="27"/>
          <w:szCs w:val="27"/>
        </w:rPr>
        <w:t> thảm họa, dịch bệnh, hỏa hoạn, tai nạn bất ngờ;”</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w:t>
      </w:r>
      <w:bookmarkStart w:id="0" w:name="dc_5"/>
      <w:r>
        <w:rPr>
          <w:color w:val="000000"/>
          <w:sz w:val="27"/>
          <w:szCs w:val="27"/>
        </w:rPr>
        <w:t>khoản 1 Điều 3 Nghị định số 126/2020/NĐ-CP</w:t>
      </w:r>
      <w:bookmarkEnd w:id="0"/>
      <w:r>
        <w:rPr>
          <w:color w:val="000000"/>
          <w:sz w:val="27"/>
          <w:szCs w:val="27"/>
        </w:rPr>
        <w:t> ngày 19/10/2020 của Chính phủ quy định chi tiết một số điều của Luật Quản lý thuế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“1. Người nộp thuế bị thiệt hại về vật chất do nguyên nhân bất khả kháng khác quy định tại </w:t>
      </w:r>
      <w:bookmarkStart w:id="1" w:name="dc_6"/>
      <w:r>
        <w:rPr>
          <w:rStyle w:val="Emphasis"/>
          <w:color w:val="000000"/>
          <w:sz w:val="27"/>
          <w:szCs w:val="27"/>
        </w:rPr>
        <w:t>điểm b khoản 27 Điều 3 Luật Quản lý thuế</w:t>
      </w:r>
      <w:bookmarkEnd w:id="1"/>
      <w:r>
        <w:rPr>
          <w:rStyle w:val="Emphasis"/>
          <w:color w:val="000000"/>
          <w:sz w:val="27"/>
          <w:szCs w:val="27"/>
        </w:rPr>
        <w:t>, bao gồm: chiến tranh, bạo loạn, đình công phải ngừng, nghỉ sản xuất, kinh doanh hoặc rủi ro không thuộc nguyên nhân, trách nhiệm chủ quan của người nộp thuế mà người nộp thuế không có khả năng nguồn tài chính nộp ngân sách nhà nước.”</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 xml:space="preserve">II. Miễn tiền chậm nộp; miễn, giảm tiền phạt </w:t>
      </w:r>
      <w:proofErr w:type="gramStart"/>
      <w:r>
        <w:rPr>
          <w:rStyle w:val="Strong"/>
          <w:color w:val="000000"/>
          <w:sz w:val="27"/>
          <w:szCs w:val="27"/>
        </w:rPr>
        <w:t>vi</w:t>
      </w:r>
      <w:proofErr w:type="gramEnd"/>
      <w:r>
        <w:rPr>
          <w:rStyle w:val="Strong"/>
          <w:color w:val="000000"/>
          <w:sz w:val="27"/>
          <w:szCs w:val="27"/>
        </w:rPr>
        <w:t xml:space="preserve"> phạm hành chính về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1. Trường hợp được miễn tiền chậm nộp</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Tại khoản 8 Điều 59 Luật Quản lý thuế số 38/2019/QH14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59. Xử lý đối với việc chậm nộp tiền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8. Người nộp thuế phải nộp tiền chậm nộp </w:t>
      </w:r>
      <w:proofErr w:type="gramStart"/>
      <w:r>
        <w:rPr>
          <w:rStyle w:val="Emphasis"/>
          <w:color w:val="000000"/>
          <w:sz w:val="27"/>
          <w:szCs w:val="27"/>
        </w:rPr>
        <w:t>theo</w:t>
      </w:r>
      <w:proofErr w:type="gramEnd"/>
      <w:r>
        <w:rPr>
          <w:rStyle w:val="Emphasis"/>
          <w:color w:val="000000"/>
          <w:sz w:val="27"/>
          <w:szCs w:val="27"/>
        </w:rPr>
        <w:t xml:space="preserve"> quy định tại khoản 1 Điều này được miễn tiền chậm nộp trong trường hợp bất khả kháng quy định tại khoản 27 Điều 3 của Luật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2. Trình tự, thủ tục, hồ sơ miễn tiền chậm nộp:</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Căn cứ Điều 23 Thông tư số 80/2021/TT-BTC ngày 29/9/2021 của Bộ Tài chính: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b/>
          <w:bCs/>
          <w:color w:val="000000"/>
          <w:sz w:val="27"/>
          <w:szCs w:val="27"/>
        </w:rPr>
        <w:t>“1. Trình tự giải quyết hồ sơ miễn tiền chậm nộp</w:t>
      </w:r>
      <w:r>
        <w:rPr>
          <w:rStyle w:val="Emphasis"/>
          <w:color w:val="000000"/>
          <w:sz w:val="27"/>
          <w:szCs w:val="27"/>
        </w:rPr>
        <w:t> đối với trường hợp quy định tại khoản 8 Điều 59 Luật Quản lý thuế, cụ thể như sau:</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a) Người nộp thuế lập hồ sơ đề nghị miễn tiền chậm nộp gửi đến cơ quan thuế quản lý trực tiếp hoặc cơ quan thuế quản lý khoản </w:t>
      </w:r>
      <w:proofErr w:type="gramStart"/>
      <w:r>
        <w:rPr>
          <w:rStyle w:val="Emphasis"/>
          <w:color w:val="000000"/>
          <w:sz w:val="27"/>
          <w:szCs w:val="27"/>
        </w:rPr>
        <w:t>thu</w:t>
      </w:r>
      <w:proofErr w:type="gramEnd"/>
      <w:r>
        <w:rPr>
          <w:rStyle w:val="Emphasis"/>
          <w:color w:val="000000"/>
          <w:sz w:val="27"/>
          <w:szCs w:val="27"/>
        </w:rPr>
        <w:t xml:space="preserve"> ngân sách nhà nước.</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lastRenderedPageBreak/>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b/>
          <w:bCs/>
          <w:color w:val="000000"/>
          <w:sz w:val="27"/>
          <w:szCs w:val="27"/>
        </w:rPr>
        <w:t>2. Hồ sơ miễn tiền chậm nộp</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a) Đối với trường hợp do thiên </w:t>
      </w:r>
      <w:proofErr w:type="gramStart"/>
      <w:r>
        <w:rPr>
          <w:rStyle w:val="Emphasis"/>
          <w:color w:val="000000"/>
          <w:sz w:val="27"/>
          <w:szCs w:val="27"/>
        </w:rPr>
        <w:t>tai</w:t>
      </w:r>
      <w:proofErr w:type="gramEnd"/>
      <w:r>
        <w:rPr>
          <w:rStyle w:val="Emphasis"/>
          <w:color w:val="000000"/>
          <w:sz w:val="27"/>
          <w:szCs w:val="27"/>
        </w:rPr>
        <w:t>, thảm họa, dịch bệnh, hoả hoạn, tai nạn bất ngờ, hồ sơ bao gồm: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a.1) Văn bản đề nghị miễn tiền chậm nộp của người nộp thuế </w:t>
      </w:r>
      <w:proofErr w:type="gramStart"/>
      <w:r>
        <w:rPr>
          <w:rStyle w:val="Emphasis"/>
          <w:color w:val="000000"/>
          <w:sz w:val="27"/>
          <w:szCs w:val="27"/>
        </w:rPr>
        <w:t>theo</w:t>
      </w:r>
      <w:proofErr w:type="gramEnd"/>
      <w:r>
        <w:rPr>
          <w:rStyle w:val="Emphasis"/>
          <w:color w:val="000000"/>
          <w:sz w:val="27"/>
          <w:szCs w:val="27"/>
        </w:rPr>
        <w:t xml:space="preserve"> mẫu số 01/MTCN ban hành kèm theo phụ lục I Thông tư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a.2) Tài liệu xác nhận về thời gian, địa điểm xảy ra thiên tai, thảm họa, dịch bệnh, hỏa hoạn, tai nạn bất ngờ của cơ quan có thẩm quyền (bản chính hoặc bản sao có xác nhận của người nộp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a.3) Văn bản xác định giá trị thiệt hại vật chất của cơ quan tài chính hoặc cơ quan giám định độc lập (bản chính hoặc bản sao có chứng thực);</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a.4) Văn bản (bản chính hoặc bản sao có xác nhận của người nộp thuế) quy định trách nhiệm của tổ chức, cá nhân phải bồi thường thiệt hại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a.5) Các chứng từ (bản chính hoặc bản sao có xác nhận của người nộp thuế) liên quan đến việc bồi thường thiệt hại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b/>
          <w:bCs/>
          <w:color w:val="000000"/>
          <w:sz w:val="27"/>
          <w:szCs w:val="27"/>
        </w:rPr>
        <w:t>3. Xác định số tiền chậm nộp được miễn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 Đối với người nộp thuế gặp thiên tai, thảm họa, dịch bệnh, hỏa hoạn, tai nạn bất ngờ quy định tại điểm a khoản 27 Điều 3 Luật Quản lý thuế: số tiền chậm nộp được miễn là số tiền chậm nộp còn nợ tại thời điểm xảy ra thiên tai, thảm họa, dịch bệnh, hỏa hoạn, tai nạn bất ngờ và không vượt quá giá trị vật chất bị thiệt hại sau khi trừ các khoản được bồi thường, bảo hiểm theo quy định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 xml:space="preserve">4. Trường hợp được miễn tiền phạt </w:t>
      </w:r>
      <w:proofErr w:type="gramStart"/>
      <w:r>
        <w:rPr>
          <w:rStyle w:val="Strong"/>
          <w:color w:val="000000"/>
          <w:sz w:val="27"/>
          <w:szCs w:val="27"/>
        </w:rPr>
        <w:t>vi</w:t>
      </w:r>
      <w:proofErr w:type="gramEnd"/>
      <w:r>
        <w:rPr>
          <w:rStyle w:val="Strong"/>
          <w:color w:val="000000"/>
          <w:sz w:val="27"/>
          <w:szCs w:val="27"/>
        </w:rPr>
        <w:t xml:space="preserve"> phạm hành chính về quản lý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Tại </w:t>
      </w:r>
      <w:bookmarkStart w:id="2" w:name="dc_4"/>
      <w:r>
        <w:rPr>
          <w:rStyle w:val="Emphasis"/>
          <w:color w:val="000000"/>
          <w:sz w:val="27"/>
          <w:szCs w:val="27"/>
        </w:rPr>
        <w:t>khoản 1 Điều 140 Luật Quản lý thuế số 38/2019/QH14</w:t>
      </w:r>
      <w:bookmarkEnd w:id="2"/>
      <w:r>
        <w:rPr>
          <w:rStyle w:val="Emphasis"/>
          <w:color w:val="000000"/>
          <w:sz w:val="27"/>
          <w:szCs w:val="27"/>
        </w:rPr>
        <w:t xml:space="preserve"> quy định miễn tiền phạt </w:t>
      </w:r>
      <w:proofErr w:type="gramStart"/>
      <w:r>
        <w:rPr>
          <w:rStyle w:val="Emphasis"/>
          <w:color w:val="000000"/>
          <w:sz w:val="27"/>
          <w:szCs w:val="27"/>
        </w:rPr>
        <w:t>vi</w:t>
      </w:r>
      <w:proofErr w:type="gramEnd"/>
      <w:r>
        <w:rPr>
          <w:rStyle w:val="Emphasis"/>
          <w:color w:val="000000"/>
          <w:sz w:val="27"/>
          <w:szCs w:val="27"/>
        </w:rPr>
        <w:t xml:space="preserve"> phạm hành chính về quản lý thuế như sau:</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“1. Người nộp thuế bị phạt tiền do vi phạm hành chính về quản lý thuế mà bị thiệt hại trong trường hợp bất khả kháng quy định tại khoản 27 Điều 3 của Luật này thì được miễn tiền phạt. Tổng số tiền miễn phạt tối đa không quá giá trị tài sản, hàng hóa bị thiệt hại.”</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w:t>
      </w:r>
      <w:bookmarkStart w:id="3" w:name="dc_7"/>
      <w:r>
        <w:rPr>
          <w:color w:val="000000"/>
          <w:sz w:val="27"/>
          <w:szCs w:val="27"/>
        </w:rPr>
        <w:t>khoản 1, khoản 2 Điều 43 Nghị định số 125/2020/NĐ-CP</w:t>
      </w:r>
      <w:bookmarkEnd w:id="3"/>
      <w:r>
        <w:rPr>
          <w:color w:val="000000"/>
          <w:sz w:val="27"/>
          <w:szCs w:val="27"/>
        </w:rPr>
        <w:t xml:space="preserve"> ngày 19/10/2020 của Chính phủ quy định xử phạt </w:t>
      </w:r>
      <w:proofErr w:type="gramStart"/>
      <w:r>
        <w:rPr>
          <w:color w:val="000000"/>
          <w:sz w:val="27"/>
          <w:szCs w:val="27"/>
        </w:rPr>
        <w:t>vi</w:t>
      </w:r>
      <w:proofErr w:type="gramEnd"/>
      <w:r>
        <w:rPr>
          <w:color w:val="000000"/>
          <w:sz w:val="27"/>
          <w:szCs w:val="27"/>
        </w:rPr>
        <w:t xml:space="preserve"> phạm hành chính về thuế, hoá đơn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“Điều 43. Miễn tiền phạt </w:t>
      </w:r>
      <w:proofErr w:type="gramStart"/>
      <w:r>
        <w:rPr>
          <w:rStyle w:val="Emphasis"/>
          <w:color w:val="000000"/>
          <w:sz w:val="27"/>
          <w:szCs w:val="27"/>
        </w:rPr>
        <w:t>vi</w:t>
      </w:r>
      <w:proofErr w:type="gramEnd"/>
      <w:r>
        <w:rPr>
          <w:rStyle w:val="Emphasis"/>
          <w:color w:val="000000"/>
          <w:sz w:val="27"/>
          <w:szCs w:val="27"/>
        </w:rPr>
        <w:t xml:space="preserve"> phạm hành chính về thuế, hóa đơn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lastRenderedPageBreak/>
        <w:t xml:space="preserve">1. Người nộp thuế bị xử phạt </w:t>
      </w:r>
      <w:proofErr w:type="gramStart"/>
      <w:r>
        <w:rPr>
          <w:rStyle w:val="Emphasis"/>
          <w:color w:val="000000"/>
          <w:sz w:val="27"/>
          <w:szCs w:val="27"/>
        </w:rPr>
        <w:t>vi</w:t>
      </w:r>
      <w:proofErr w:type="gramEnd"/>
      <w:r>
        <w:rPr>
          <w:rStyle w:val="Emphasis"/>
          <w:color w:val="000000"/>
          <w:sz w:val="27"/>
          <w:szCs w:val="27"/>
        </w:rPr>
        <w:t> phạm hành chính về thuế, hóa đơn bị thiệt hại về vật chất trong trường hợp bất khả kháng quy định tại </w:t>
      </w:r>
      <w:bookmarkStart w:id="4" w:name="dc_8"/>
      <w:r>
        <w:rPr>
          <w:rStyle w:val="Emphasis"/>
          <w:color w:val="000000"/>
          <w:sz w:val="27"/>
          <w:szCs w:val="27"/>
        </w:rPr>
        <w:t>khoản 27 Điều 3 của Luật Quản lý thuế</w:t>
      </w:r>
      <w:bookmarkEnd w:id="4"/>
      <w:r>
        <w:rPr>
          <w:rStyle w:val="Emphasis"/>
          <w:color w:val="000000"/>
          <w:sz w:val="27"/>
          <w:szCs w:val="27"/>
        </w:rPr>
        <w:t> được miễn tiền phạt.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2. Mức miễn tiền phạt tối đa bằng số tiền phạt còn lại trong quyết định xử phạt và không quá giá trị tài sản, hàng hóa bị thiệt hại, sau khi trừ đi giá trị được bảo hiểm, bồi thường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III. Gia hạn nộp thuế, hồ sơ khai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Căn cứ khoản 1 Điều 62 Luật Quản lý thuế số 38/2019/QH14:</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62. Gia hạn nộp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1. Việc gia hạn nộp thuế được xem xét trên cơ sở đề nghị của người nộp thuế thuộc một trong các trường hợp sau đây: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 Bị thiệt hại vật chất, gây ảnh hưởng trực tiếp đến sản xuất, kinh doanh do gặp trường hợp bất khả kháng quy định tại khoản 27 Điều 3 của Luật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2. Người nộp thuế thuộc trường hợp được gia hạn nộp thuế quy định tại khoản 1 Điều này được gia hạn nộp thuế một phần hoặc toàn bộ tiền thuế phải nộp.</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3. Thời gian gia hạn nộp thuế được quy định như sau:</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proofErr w:type="gramStart"/>
      <w:r>
        <w:rPr>
          <w:rStyle w:val="Emphasis"/>
          <w:color w:val="000000"/>
          <w:sz w:val="27"/>
          <w:szCs w:val="27"/>
        </w:rPr>
        <w:t>a</w:t>
      </w:r>
      <w:proofErr w:type="gramEnd"/>
      <w:r>
        <w:rPr>
          <w:rStyle w:val="Emphasis"/>
          <w:color w:val="000000"/>
          <w:sz w:val="27"/>
          <w:szCs w:val="27"/>
        </w:rPr>
        <w:t>) Không quá 02 năm kể từ ngày hết thời hạn nộp thuế đối với trường hợp quy định tại điểm a khoản 1 Điều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w:t>
      </w:r>
      <w:r>
        <w:rPr>
          <w:color w:val="000000"/>
          <w:sz w:val="27"/>
          <w:szCs w:val="27"/>
        </w:rPr>
        <w:t>Căn cứ Điều 24 Thông tư số 80/2021/TT-BTC quy định trình tự, thủ tục và hồ sơ gia hạn nộp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b/>
          <w:bCs/>
          <w:color w:val="000000"/>
          <w:sz w:val="27"/>
          <w:szCs w:val="27"/>
        </w:rPr>
        <w:t>“1. Trình tự giải quyết hồ sơ gia hạn nộp thuế đối với trường hợp quy định tại Điều 62 Luật Quản lý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a) Người nộp thuế lập hồ sơ đề nghị gia hạn nộp thuế gửi đến cơ quan thuế quản lý trực tiếp hoặc cơ quan thuế quản lý khoản </w:t>
      </w:r>
      <w:proofErr w:type="gramStart"/>
      <w:r>
        <w:rPr>
          <w:rStyle w:val="Emphasis"/>
          <w:color w:val="000000"/>
          <w:sz w:val="27"/>
          <w:szCs w:val="27"/>
        </w:rPr>
        <w:t>thu</w:t>
      </w:r>
      <w:proofErr w:type="gramEnd"/>
      <w:r>
        <w:rPr>
          <w:rStyle w:val="Emphasis"/>
          <w:color w:val="000000"/>
          <w:sz w:val="27"/>
          <w:szCs w:val="27"/>
        </w:rPr>
        <w:t xml:space="preserve"> ngân sách nhà nước.</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b/>
          <w:bCs/>
          <w:color w:val="000000"/>
          <w:sz w:val="27"/>
          <w:szCs w:val="27"/>
        </w:rPr>
        <w:t>2. Hồ sơ gia hạn nộp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 Đối với trường hợp thiên tai, thảm họa, dịch bệnh, hỏa hoạn, tai nạn bất ngờ quy định tại điểm a khoản 27 Điều 3 Luật Quản lý thuế, hồ sơ bao gồm: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a.1) Văn bản đề nghị gia hạn nộp thuế của người nộp thuế </w:t>
      </w:r>
      <w:proofErr w:type="gramStart"/>
      <w:r>
        <w:rPr>
          <w:rStyle w:val="Emphasis"/>
          <w:color w:val="000000"/>
          <w:sz w:val="27"/>
          <w:szCs w:val="27"/>
        </w:rPr>
        <w:t>theo</w:t>
      </w:r>
      <w:proofErr w:type="gramEnd"/>
      <w:r>
        <w:rPr>
          <w:rStyle w:val="Emphasis"/>
          <w:color w:val="000000"/>
          <w:sz w:val="27"/>
          <w:szCs w:val="27"/>
        </w:rPr>
        <w:t xml:space="preserve"> mẫu số 01/GHAN ban hành kèm theo phụ lục I Thông tư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lastRenderedPageBreak/>
        <w:t>a.2) Tài liệu xác nhận về thời gian, địa điểm xảy ra thiên tai, thảm họa, dịch bệnh, hỏa hoạn, tai nạn bất ngờ của cơ quan có thẩm quyền (bản chính hoặc bản sao có xác nhận của người nộp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a.3) Văn bản xác định giá trị vật chất bị thiệt hại do người nộp thuế hoặc người đại diện hợp pháp của người nộp thuế lập và chịu trách nhiệm về tính chính xác của số liệu;</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a.4) Văn bản (bản chính hoặc bản sao có xác nhận của người nộp thuế) quy định trách nhiệm của tổ chức, cá nhân phải bồi thường thiệt hại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a.5) Các chứng từ (bản chính hoặc bản sao có xác nhận của người nộp thuế) liên quan đến việc bồi thường thiệt hại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b/>
          <w:bCs/>
          <w:color w:val="000000"/>
          <w:sz w:val="27"/>
          <w:szCs w:val="27"/>
        </w:rPr>
        <w:t>3. Xác định số tiền được gia hạn nộp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 Đối với người nộp thuế gặp thiên tai, thảm họa, dịch bệnh, hỏa hoạn, tai nạn bất ngờ quy định tại điểm a khoản 27 Điều 3 Luật Quản lý thuế: Số tiền thuế được gia hạn nộp thuế là số tiền thuế nợ tính đến thời điểm người nộp thuế gặp thiên tai, thảm họa, dịch bệnh, hỏa hoạn, tai nạn bất ngờ nhưng không vượt quá giá trị vật chất bị thiệt hại sau khi trừ các khoản được bồi thường, bảo hiểm theo quy định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b/>
          <w:bCs/>
          <w:color w:val="000000"/>
          <w:sz w:val="27"/>
          <w:szCs w:val="27"/>
        </w:rPr>
        <w:t>4. Gia hạn hồ sơ khai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Điều 46 Luật Quản lý thuế số 38/2019/QH14 quy định về gia hạn hồ sơ khai thuế:</w:t>
      </w:r>
      <w:bookmarkStart w:id="5" w:name="dieu_46"/>
      <w:bookmarkEnd w:id="5"/>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46. Gia hạn nộp hồ sơ khai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1. Người nộp thuế không có khả năng nộp hồ sơ khai thuế đúng thời hạn do thiên tai, thảm họa, dịch bệnh, hỏa hoạn, tai nạn bất ngờ thì được thủ trưởng cơ quan thuế quản lý trực tiếp gia hạn nộp hồ sơ khai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2. Thời gian gia hạn không quá 30 ngày đối với việc nộp hồ sơ khai thuế tháng, khai thuế quý, khai thuế năm, khai thuế </w:t>
      </w:r>
      <w:proofErr w:type="gramStart"/>
      <w:r>
        <w:rPr>
          <w:rStyle w:val="Emphasis"/>
          <w:color w:val="000000"/>
          <w:sz w:val="27"/>
          <w:szCs w:val="27"/>
        </w:rPr>
        <w:t>theo</w:t>
      </w:r>
      <w:proofErr w:type="gramEnd"/>
      <w:r>
        <w:rPr>
          <w:rStyle w:val="Emphasis"/>
          <w:color w:val="000000"/>
          <w:sz w:val="27"/>
          <w:szCs w:val="27"/>
        </w:rPr>
        <w:t xml:space="preserve"> từng lần phát sinh nghĩa vụ thuế; 60 ngày đối với việc nộp hồ sơ khai quyết toán thuế kể từ ngày hết thời hạn phải nộp hồ sơ khai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3. Người nộp thuế phải gửi đến cơ quan thuế văn bản đề nghị gia hạn nộp hồ sơ khai thuế trước khi hết thời hạn nộp hồ sơ khai thuế, trong đó nêu rõ lý do đề nghị gia hạn có xác nhận của Ủy ban nhân dân cấp xã hoặc Công an xã, phường, thị trấn nơi phát sinh trường hợp được gia hạn quy định tại khoản 1 Điều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lastRenderedPageBreak/>
        <w:t>IV. Các chính sách miễn, giảm đối với từng sắc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1. Chính sách thuế giá trị gia tăng</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w:t>
      </w:r>
      <w:bookmarkStart w:id="6" w:name="dc_9"/>
      <w:r>
        <w:rPr>
          <w:color w:val="000000"/>
          <w:sz w:val="27"/>
          <w:szCs w:val="27"/>
        </w:rPr>
        <w:t>khoản 1 Điều 14 Thông tư số 219/2013/TT-BTC</w:t>
      </w:r>
      <w:bookmarkEnd w:id="6"/>
      <w:r>
        <w:rPr>
          <w:color w:val="000000"/>
          <w:sz w:val="27"/>
          <w:szCs w:val="27"/>
        </w:rPr>
        <w:t> ngày 31/12/2013 của Bộ Tài chính hướng dẫn về thuế giá trị gia tăng (GTGT)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14. Nguyên tắc khấu trừ thuế giá trị gia tăng đầu vào</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1. Thuế GTGT đầu vào của hàng hóa, dịch vụ dùng cho sản xuất, kinh doanh hàng hóa, dịch vụ chịu thuế GTGT được khấu trừ toàn bộ, kể cả thuế GTGT đầu vào không được bồi thường của hàng hoá chịu thuế GTGT bị tổn thất.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Các trường hợp tổn thất không được bồi thường được khấu trừ thuế GTGT đầu vào gồm: thiên </w:t>
      </w:r>
      <w:proofErr w:type="gramStart"/>
      <w:r>
        <w:rPr>
          <w:rStyle w:val="Emphasis"/>
          <w:color w:val="000000"/>
          <w:sz w:val="27"/>
          <w:szCs w:val="27"/>
        </w:rPr>
        <w:t>tai</w:t>
      </w:r>
      <w:proofErr w:type="gramEnd"/>
      <w:r>
        <w:rPr>
          <w:rStyle w:val="Emphasis"/>
          <w:color w:val="000000"/>
          <w:sz w:val="27"/>
          <w:szCs w:val="27"/>
        </w:rPr>
        <w:t>, hỏa hoạn, các trường hợp tổn thất không được bảo hiểm bồi thường, hàng hoá mất phẩm chất, quá hạn sử dụng phải tiêu huỷ. Cơ sở kinh doanh phải có đầy đủ hồ sơ, tài liệu chứng minh các trường hợp tổn thất không được bồi thường để khấu trừ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2. Chính sách thuế tiêu thụ đặc biệt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w:t>
      </w:r>
      <w:bookmarkStart w:id="7" w:name="dc_10"/>
      <w:r>
        <w:rPr>
          <w:color w:val="000000"/>
          <w:sz w:val="27"/>
          <w:szCs w:val="27"/>
        </w:rPr>
        <w:t>Điều 9 Luật Thuế tiêu thụ đặc biệt số 27/2008/QH12</w:t>
      </w:r>
      <w:bookmarkEnd w:id="7"/>
      <w:r>
        <w:rPr>
          <w:color w:val="000000"/>
          <w:sz w:val="27"/>
          <w:szCs w:val="27"/>
        </w:rPr>
        <w:t>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9. Giảm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Người nộp thuế sản xuất hàng hóa thuộc diện chịu thuế tiêu thụ đặc biệt gặp khó khăn do thiên </w:t>
      </w:r>
      <w:proofErr w:type="gramStart"/>
      <w:r>
        <w:rPr>
          <w:rStyle w:val="Emphasis"/>
          <w:color w:val="000000"/>
          <w:sz w:val="27"/>
          <w:szCs w:val="27"/>
        </w:rPr>
        <w:t>tai</w:t>
      </w:r>
      <w:proofErr w:type="gramEnd"/>
      <w:r>
        <w:rPr>
          <w:rStyle w:val="Emphasis"/>
          <w:color w:val="000000"/>
          <w:sz w:val="27"/>
          <w:szCs w:val="27"/>
        </w:rPr>
        <w:t>, tai nạn bất ngờ được giảm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Khoản 1 Điều 55 Thông tư số 80/2021/TT-BTC ngày 29/9/2021 của Bộ Tài chính quy định về </w:t>
      </w:r>
      <w:r>
        <w:rPr>
          <w:rStyle w:val="Strong"/>
          <w:color w:val="000000"/>
          <w:sz w:val="27"/>
          <w:szCs w:val="27"/>
        </w:rPr>
        <w:t>thủ tục hồ sơ giảm thuế tiêu thụ đặc biệt</w:t>
      </w:r>
      <w:r>
        <w:rPr>
          <w:color w:val="000000"/>
          <w:sz w:val="27"/>
          <w:szCs w:val="27"/>
        </w:rPr>
        <w:t> đối với người nộp thuế sản xuất hàng hóa thuộc diện chịu thuế tiêu thụ đặc biệt gặp khó khăn do thiên tai, tai nạn bất ngờ theo pháp luật về thuế tiêu thụ đặc biệt”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“1. Đối với người nộp thuế gặp khó khăn do thiên </w:t>
      </w:r>
      <w:proofErr w:type="gramStart"/>
      <w:r>
        <w:rPr>
          <w:rStyle w:val="Emphasis"/>
          <w:color w:val="000000"/>
          <w:sz w:val="27"/>
          <w:szCs w:val="27"/>
        </w:rPr>
        <w:t>tai</w:t>
      </w:r>
      <w:proofErr w:type="gramEnd"/>
      <w:r>
        <w:rPr>
          <w:rStyle w:val="Emphasis"/>
          <w:color w:val="000000"/>
          <w:sz w:val="27"/>
          <w:szCs w:val="27"/>
        </w:rPr>
        <w:t>, hồ sơ giảm thuế bao gồm: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a) Văn bản đề nghị </w:t>
      </w:r>
      <w:proofErr w:type="gramStart"/>
      <w:r>
        <w:rPr>
          <w:rStyle w:val="Emphasis"/>
          <w:color w:val="000000"/>
          <w:sz w:val="27"/>
          <w:szCs w:val="27"/>
        </w:rPr>
        <w:t>theo</w:t>
      </w:r>
      <w:proofErr w:type="gramEnd"/>
      <w:r>
        <w:rPr>
          <w:rStyle w:val="Emphasis"/>
          <w:color w:val="000000"/>
          <w:sz w:val="27"/>
          <w:szCs w:val="27"/>
        </w:rPr>
        <w:t> </w:t>
      </w:r>
      <w:bookmarkStart w:id="8" w:name="bieumau_pl_01_ms_01_mgth_2"/>
      <w:r>
        <w:rPr>
          <w:rStyle w:val="Emphasis"/>
          <w:color w:val="000000"/>
          <w:sz w:val="27"/>
          <w:szCs w:val="27"/>
        </w:rPr>
        <w:t>mẫu số 01/MGTH ban hành kèm theo phụ lục I</w:t>
      </w:r>
      <w:bookmarkEnd w:id="8"/>
      <w:r>
        <w:rPr>
          <w:rStyle w:val="Emphasis"/>
          <w:color w:val="000000"/>
          <w:sz w:val="27"/>
          <w:szCs w:val="27"/>
        </w:rPr>
        <w:t> Thông tư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b) Biên bản xác định mức độ, giá trị thiệt hại về tài sản của cơ quan có thẩm quyền và có xác nhận của chính quyền địa phương cấp xã nơi xảy ra thiên tai </w:t>
      </w:r>
      <w:proofErr w:type="gramStart"/>
      <w:r>
        <w:rPr>
          <w:rStyle w:val="Emphasis"/>
          <w:color w:val="000000"/>
          <w:sz w:val="27"/>
          <w:szCs w:val="27"/>
        </w:rPr>
        <w:t>theo</w:t>
      </w:r>
      <w:proofErr w:type="gramEnd"/>
      <w:r>
        <w:rPr>
          <w:rStyle w:val="Emphasis"/>
          <w:color w:val="000000"/>
          <w:sz w:val="27"/>
          <w:szCs w:val="27"/>
        </w:rPr>
        <w:t> </w:t>
      </w:r>
      <w:bookmarkStart w:id="9" w:name="bieumau_pl_01_ms_02_mgth_1"/>
      <w:r>
        <w:rPr>
          <w:rStyle w:val="Emphasis"/>
          <w:color w:val="000000"/>
          <w:sz w:val="27"/>
          <w:szCs w:val="27"/>
        </w:rPr>
        <w:t>mẫu số 02/MGTH ban hành kèm theo phụ lục I</w:t>
      </w:r>
      <w:bookmarkEnd w:id="9"/>
      <w:r>
        <w:rPr>
          <w:rStyle w:val="Emphasis"/>
          <w:color w:val="000000"/>
          <w:sz w:val="27"/>
          <w:szCs w:val="27"/>
        </w:rPr>
        <w:t> Thông tư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Cơ quan có thẩm quyền xác định mức độ, giá trị thiệt hại là cơ quan tài chính hoặc các cơ quan giám định xác định mức độ, giá trị thiệt hại về tài sản.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lastRenderedPageBreak/>
        <w:t xml:space="preserve">Trường hợp thiệt hại về hàng hóa: người nộp thuế cung cấp Biên bản giám định (chứng </w:t>
      </w:r>
      <w:proofErr w:type="gramStart"/>
      <w:r>
        <w:rPr>
          <w:rStyle w:val="Emphasis"/>
          <w:color w:val="000000"/>
          <w:sz w:val="27"/>
          <w:szCs w:val="27"/>
        </w:rPr>
        <w:t>thư</w:t>
      </w:r>
      <w:proofErr w:type="gramEnd"/>
      <w:r>
        <w:rPr>
          <w:rStyle w:val="Emphasis"/>
          <w:color w:val="000000"/>
          <w:sz w:val="27"/>
          <w:szCs w:val="27"/>
        </w:rPr>
        <w:t xml:space="preserve"> giám định) về mức độ thiệt hại của cơ quan giám định và cơ quan giám định phải chịu trách nhiệm pháp lý về tính chính xác của chứng thư giám định theo quy định của pháp luật.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c) Báo cáo tài chính (nếu là doanh nghiệp) kèm </w:t>
      </w:r>
      <w:proofErr w:type="gramStart"/>
      <w:r>
        <w:rPr>
          <w:rStyle w:val="Emphasis"/>
          <w:color w:val="000000"/>
          <w:sz w:val="27"/>
          <w:szCs w:val="27"/>
        </w:rPr>
        <w:t>theo</w:t>
      </w:r>
      <w:proofErr w:type="gramEnd"/>
      <w:r>
        <w:rPr>
          <w:rStyle w:val="Emphasis"/>
          <w:color w:val="000000"/>
          <w:sz w:val="27"/>
          <w:szCs w:val="27"/>
        </w:rPr>
        <w:t xml:space="preserve"> giải trình phân tích xác định số bị thiệt hại, số lỗ do bị thiệt hại.”</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 xml:space="preserve">3. Chính sách thuế </w:t>
      </w:r>
      <w:proofErr w:type="gramStart"/>
      <w:r>
        <w:rPr>
          <w:rStyle w:val="Strong"/>
          <w:color w:val="000000"/>
          <w:sz w:val="27"/>
          <w:szCs w:val="27"/>
        </w:rPr>
        <w:t>thu</w:t>
      </w:r>
      <w:proofErr w:type="gramEnd"/>
      <w:r>
        <w:rPr>
          <w:rStyle w:val="Strong"/>
          <w:color w:val="000000"/>
          <w:sz w:val="27"/>
          <w:szCs w:val="27"/>
        </w:rPr>
        <w:t xml:space="preserve"> nhập doanh nghiệp (TNDN)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w:t>
      </w:r>
      <w:bookmarkStart w:id="10" w:name="dc_11"/>
      <w:r>
        <w:rPr>
          <w:color w:val="000000"/>
          <w:sz w:val="27"/>
          <w:szCs w:val="27"/>
        </w:rPr>
        <w:t>Điều 4 Thông tư số 96/2015/TT-BTC</w:t>
      </w:r>
      <w:bookmarkEnd w:id="10"/>
      <w:r>
        <w:rPr>
          <w:color w:val="000000"/>
          <w:sz w:val="27"/>
          <w:szCs w:val="27"/>
        </w:rPr>
        <w:t> ngày 22/06/2015 của Bộ Tài chính hướng dẫn về thuế TNDN (sửa đổi, bổ sung Điều 6 Thông tư số </w:t>
      </w:r>
      <w:hyperlink r:id="rId4" w:tgtFrame="_blank" w:tooltip="Thông tư 78/2014/TT-BTC" w:history="1">
        <w:r>
          <w:rPr>
            <w:rStyle w:val="Hyperlink"/>
            <w:color w:val="0E70C3"/>
            <w:sz w:val="27"/>
            <w:szCs w:val="27"/>
            <w:u w:val="none"/>
          </w:rPr>
          <w:t>78/2014/TT-BTC</w:t>
        </w:r>
      </w:hyperlink>
      <w:r>
        <w:rPr>
          <w:color w:val="000000"/>
          <w:sz w:val="27"/>
          <w:szCs w:val="27"/>
        </w:rPr>
        <w:t> (đã được sửa đổi, bổ sung tại </w:t>
      </w:r>
      <w:bookmarkStart w:id="11" w:name="dc_12"/>
      <w:r>
        <w:rPr>
          <w:color w:val="000000"/>
          <w:sz w:val="27"/>
          <w:szCs w:val="27"/>
        </w:rPr>
        <w:t>khoản 2 Điều 6 Thông tư số 119/2014/TT-BTC</w:t>
      </w:r>
      <w:bookmarkEnd w:id="11"/>
      <w:r>
        <w:rPr>
          <w:color w:val="000000"/>
          <w:sz w:val="27"/>
          <w:szCs w:val="27"/>
        </w:rPr>
        <w:t> và </w:t>
      </w:r>
      <w:bookmarkStart w:id="12" w:name="dc_13"/>
      <w:r>
        <w:rPr>
          <w:color w:val="000000"/>
          <w:sz w:val="27"/>
          <w:szCs w:val="27"/>
        </w:rPr>
        <w:t>Điều 1 Thông tư số 151/2014/TT-BTC</w:t>
      </w:r>
      <w:bookmarkEnd w:id="12"/>
      <w:r>
        <w:rPr>
          <w:color w:val="000000"/>
          <w:sz w:val="27"/>
          <w:szCs w:val="27"/>
        </w:rPr>
        <w:t>))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“Điều 6. Các khoản chi được trừ và không được trừ khi xác định </w:t>
      </w:r>
      <w:proofErr w:type="gramStart"/>
      <w:r>
        <w:rPr>
          <w:rStyle w:val="Emphasis"/>
          <w:color w:val="000000"/>
          <w:sz w:val="27"/>
          <w:szCs w:val="27"/>
        </w:rPr>
        <w:t>thu</w:t>
      </w:r>
      <w:proofErr w:type="gramEnd"/>
      <w:r>
        <w:rPr>
          <w:rStyle w:val="Emphasis"/>
          <w:color w:val="000000"/>
          <w:sz w:val="27"/>
          <w:szCs w:val="27"/>
        </w:rPr>
        <w:t xml:space="preserve"> nhập chịu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2. Các khoản chi không được trừ khi xác định </w:t>
      </w:r>
      <w:proofErr w:type="gramStart"/>
      <w:r>
        <w:rPr>
          <w:rStyle w:val="Emphasis"/>
          <w:color w:val="000000"/>
          <w:sz w:val="27"/>
          <w:szCs w:val="27"/>
        </w:rPr>
        <w:t>thu</w:t>
      </w:r>
      <w:proofErr w:type="gramEnd"/>
      <w:r>
        <w:rPr>
          <w:rStyle w:val="Emphasis"/>
          <w:color w:val="000000"/>
          <w:sz w:val="27"/>
          <w:szCs w:val="27"/>
        </w:rPr>
        <w:t xml:space="preserve"> nhập chịu thuế bao gồm: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pacing w:val="-4"/>
          <w:sz w:val="27"/>
          <w:szCs w:val="27"/>
        </w:rPr>
        <w:t>2.1. Khoản chi không đáp ứng đủ các điều kiện quy định tại Khoản 1 Điều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Trường hợp doanh nghiệp có chi phí liên quan đến phần giá trị tổn thất do thiên </w:t>
      </w:r>
      <w:proofErr w:type="gramStart"/>
      <w:r>
        <w:rPr>
          <w:rStyle w:val="Emphasis"/>
          <w:color w:val="000000"/>
          <w:sz w:val="27"/>
          <w:szCs w:val="27"/>
        </w:rPr>
        <w:t>tai</w:t>
      </w:r>
      <w:proofErr w:type="gramEnd"/>
      <w:r>
        <w:rPr>
          <w:rStyle w:val="Emphasis"/>
          <w:color w:val="000000"/>
          <w:sz w:val="27"/>
          <w:szCs w:val="27"/>
        </w:rPr>
        <w:t>, dịch bệnh, hỏa hoạn và trường hợp bất khả kháng khác không được bồi thường thì khoản chi này được tính vào chi phí được trừ khi xác định thu nhập chịu thuế, cụ thể như sau:</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Doanh nghiệp phải tự xác định rõ tổng giá trị tổn thất do thiên </w:t>
      </w:r>
      <w:proofErr w:type="gramStart"/>
      <w:r>
        <w:rPr>
          <w:rStyle w:val="Emphasis"/>
          <w:color w:val="000000"/>
          <w:sz w:val="27"/>
          <w:szCs w:val="27"/>
        </w:rPr>
        <w:t>tai</w:t>
      </w:r>
      <w:proofErr w:type="gramEnd"/>
      <w:r>
        <w:rPr>
          <w:rStyle w:val="Emphasis"/>
          <w:color w:val="000000"/>
          <w:sz w:val="27"/>
          <w:szCs w:val="27"/>
        </w:rPr>
        <w:t>, dịch bệnh, hỏa hoạn và trường hợp bất khả kháng khác theo quy định của pháp luật.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Phần giá trị tổn thất do thiên tai, dịch bệnh, hỏa hoạn và trường hợp bất khả kháng khác không được bồi thường được xác định bằng tổng giá trị tổn thất trừ phần giá trị doanh nghiệp bảo hiểm hoặc tổ chức, cá nhân khác phải bồi thường theo quy định của pháp luật.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2.24. Chi tài trợ cho việc khắc phục hậu quả thiên tai không đúng đối tượng quy định tại tiết a điểm này hoặc không có hồ sơ xác định khoản tài trợ nêu tại tiết b dưới đây: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a) Tài trợ cho khắc phục hậu quả thiên tai gồm: tài trợ bằng tiền hoặc hiện vật để khắc phục hậu quả thiên tai trực tiếp cho tổ chức được thành lập và hoạt động theo quy định của pháp luật; cá nhân bị thiệt hại do thiên tai thông qua một cơ quan, tổ chức có chức năng huy động tài trợ theo quy định của pháp luật.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lastRenderedPageBreak/>
        <w:t>b) Hồ sơ xác định khoản tài trợ cho việc khắc phục hậu quả thiên tai gồm: Biên bản xác nhận khoản tài trợ có chữ ký của người đại diện doanh nghiệp là nhà tài trợ, đại diện của tổ chức bị thiệt hại do thiên tai (hoặc cơ quan, tổ chức có chức năng huy động tài trợ) là đơn vị nhận tài trợ (theo mẫu số 05/TNDN ban hành kèm theo Thông tư số 78/2014/TT-BTC) kèm theo hóa đơn, chứng từ mua hàng hóa (nếu tài trợ bằng hiện vật) hoặc chứng từ chi tiền (nếu tài trợ bằng tiền).”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 xml:space="preserve">4. Chính sách thuế </w:t>
      </w:r>
      <w:proofErr w:type="gramStart"/>
      <w:r>
        <w:rPr>
          <w:rStyle w:val="Strong"/>
          <w:color w:val="000000"/>
          <w:sz w:val="27"/>
          <w:szCs w:val="27"/>
        </w:rPr>
        <w:t>thu</w:t>
      </w:r>
      <w:proofErr w:type="gramEnd"/>
      <w:r>
        <w:rPr>
          <w:rStyle w:val="Strong"/>
          <w:color w:val="000000"/>
          <w:sz w:val="27"/>
          <w:szCs w:val="27"/>
        </w:rPr>
        <w:t xml:space="preserve"> nhập cá nhân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w:t>
      </w:r>
      <w:bookmarkStart w:id="13" w:name="dc_14"/>
      <w:r>
        <w:rPr>
          <w:color w:val="000000"/>
          <w:sz w:val="27"/>
          <w:szCs w:val="27"/>
        </w:rPr>
        <w:t xml:space="preserve">Điều 5 Luật Thuế </w:t>
      </w:r>
      <w:proofErr w:type="gramStart"/>
      <w:r>
        <w:rPr>
          <w:color w:val="000000"/>
          <w:sz w:val="27"/>
          <w:szCs w:val="27"/>
        </w:rPr>
        <w:t>thu</w:t>
      </w:r>
      <w:proofErr w:type="gramEnd"/>
      <w:r>
        <w:rPr>
          <w:color w:val="000000"/>
          <w:sz w:val="27"/>
          <w:szCs w:val="27"/>
        </w:rPr>
        <w:t xml:space="preserve"> nhập cá nhân số 04/2007/QH12</w:t>
      </w:r>
      <w:bookmarkEnd w:id="13"/>
      <w:r>
        <w:rPr>
          <w:color w:val="000000"/>
          <w:sz w:val="27"/>
          <w:szCs w:val="27"/>
        </w:rPr>
        <w:t>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5. Giảm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Đối tượng nộp thuế gặp khó khăn do thiên </w:t>
      </w:r>
      <w:proofErr w:type="gramStart"/>
      <w:r>
        <w:rPr>
          <w:rStyle w:val="Emphasis"/>
          <w:color w:val="000000"/>
          <w:sz w:val="27"/>
          <w:szCs w:val="27"/>
        </w:rPr>
        <w:t>tai</w:t>
      </w:r>
      <w:proofErr w:type="gramEnd"/>
      <w:r>
        <w:rPr>
          <w:rStyle w:val="Emphasis"/>
          <w:color w:val="000000"/>
          <w:sz w:val="27"/>
          <w:szCs w:val="27"/>
        </w:rPr>
        <w:t>, hỏa hoạn, tai nạn, bệnh hiểm nghèo ảnh hưởng đến khả năng nộp thuế thì được xét giảm thuế tương ứng với mức độ thiệt hại nhưng không vượt quá số thuế phải nộp.”</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Tại </w:t>
      </w:r>
      <w:bookmarkStart w:id="14" w:name="dc_15"/>
      <w:r>
        <w:rPr>
          <w:rStyle w:val="Emphasis"/>
          <w:color w:val="000000"/>
          <w:sz w:val="27"/>
          <w:szCs w:val="27"/>
        </w:rPr>
        <w:t>Điều 5 Nghị định số 65/2013/NĐ-CP</w:t>
      </w:r>
      <w:bookmarkEnd w:id="14"/>
      <w:r>
        <w:rPr>
          <w:rStyle w:val="Emphasis"/>
          <w:color w:val="000000"/>
          <w:sz w:val="27"/>
          <w:szCs w:val="27"/>
        </w:rPr>
        <w:t> ngày 27/6/2013 của Chính phủ quy định chi tiết một số điều của Luật Thuế thu nhập cá nhân và Luật sửa đổi, bổ sung một số điều của Luật Thuế thu nhập cá nhân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5. Giảm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1. Người nộp thuế gặp khó khăn do thiên </w:t>
      </w:r>
      <w:proofErr w:type="gramStart"/>
      <w:r>
        <w:rPr>
          <w:rStyle w:val="Emphasis"/>
          <w:color w:val="000000"/>
          <w:sz w:val="27"/>
          <w:szCs w:val="27"/>
        </w:rPr>
        <w:t>tai</w:t>
      </w:r>
      <w:proofErr w:type="gramEnd"/>
      <w:r>
        <w:rPr>
          <w:rStyle w:val="Emphasis"/>
          <w:color w:val="000000"/>
          <w:sz w:val="27"/>
          <w:szCs w:val="27"/>
        </w:rPr>
        <w:t>, hỏa hoạn, tai nạn, bệnh hiểm nghèo ảnh hưởng đến khả năng nộp thuế thì được xét giảm thuế tương ứng với mức độ thiệt hại nhưng không vượt quá số thuế phải nộp.”</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Điều 4 Thông tư 111/2013/TT-BTC ngày 15/08/2013 của Bộ Tài chính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bookmarkStart w:id="15" w:name="dieu_4"/>
      <w:r>
        <w:rPr>
          <w:rStyle w:val="Emphasis"/>
          <w:color w:val="000000"/>
          <w:sz w:val="27"/>
          <w:szCs w:val="27"/>
        </w:rPr>
        <w:t>“Điều 4. Giảm thuế</w:t>
      </w:r>
      <w:bookmarkEnd w:id="15"/>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Theo quy định tại </w:t>
      </w:r>
      <w:bookmarkStart w:id="16" w:name="dc_41"/>
      <w:r>
        <w:rPr>
          <w:rStyle w:val="Emphasis"/>
          <w:color w:val="000000"/>
          <w:sz w:val="27"/>
          <w:szCs w:val="27"/>
        </w:rPr>
        <w:t>Điều 5 Luật thuế Thu nhập cá nhân</w:t>
      </w:r>
      <w:bookmarkEnd w:id="16"/>
      <w:r>
        <w:rPr>
          <w:rStyle w:val="Emphasis"/>
          <w:color w:val="000000"/>
          <w:sz w:val="27"/>
          <w:szCs w:val="27"/>
        </w:rPr>
        <w:t>, </w:t>
      </w:r>
      <w:bookmarkStart w:id="17" w:name="dc_42"/>
      <w:r>
        <w:rPr>
          <w:rStyle w:val="Emphasis"/>
          <w:color w:val="000000"/>
          <w:sz w:val="27"/>
          <w:szCs w:val="27"/>
        </w:rPr>
        <w:t>Điều 5 Nghị định số 65/2013/NĐ-CP</w:t>
      </w:r>
      <w:bookmarkEnd w:id="17"/>
      <w:r>
        <w:rPr>
          <w:rStyle w:val="Emphasis"/>
          <w:color w:val="000000"/>
          <w:sz w:val="27"/>
          <w:szCs w:val="27"/>
        </w:rPr>
        <w:t>, người nộp thuế gặp khó khăn do thiên tai, hỏa hoạn, tai nạn, bệnh hiểm nghèo ảnh hưởng đến khả năng nộp thuế thì được xét giảm thuế tương ứng với mức độ thiệt hại nhưng không vượt quá số thuế phải nộp. Cụ thể như sau:</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1. Xác định số thuế được giảm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a) Việc xét giảm thuế được thực hiện </w:t>
      </w:r>
      <w:proofErr w:type="gramStart"/>
      <w:r>
        <w:rPr>
          <w:rStyle w:val="Emphasis"/>
          <w:color w:val="000000"/>
          <w:sz w:val="27"/>
          <w:szCs w:val="27"/>
        </w:rPr>
        <w:t>theo</w:t>
      </w:r>
      <w:proofErr w:type="gramEnd"/>
      <w:r>
        <w:rPr>
          <w:rStyle w:val="Emphasis"/>
          <w:color w:val="000000"/>
          <w:sz w:val="27"/>
          <w:szCs w:val="27"/>
        </w:rPr>
        <w:t xml:space="preserve"> năm tính thuế. Người nộp thuế gặp khó khăn do thiên </w:t>
      </w:r>
      <w:proofErr w:type="gramStart"/>
      <w:r>
        <w:rPr>
          <w:rStyle w:val="Emphasis"/>
          <w:color w:val="000000"/>
          <w:sz w:val="27"/>
          <w:szCs w:val="27"/>
        </w:rPr>
        <w:t>tai</w:t>
      </w:r>
      <w:proofErr w:type="gramEnd"/>
      <w:r>
        <w:rPr>
          <w:rStyle w:val="Emphasis"/>
          <w:color w:val="000000"/>
          <w:sz w:val="27"/>
          <w:szCs w:val="27"/>
        </w:rPr>
        <w:t>, hỏa hoạn, tai nạn, bệnh hiểm nghèo trong năm tính thuế nào thì được xét giảm số thuế phải nộp của năm tính thuế đó.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b) Số thuế phải nộp làm căn cứ xét giảm thuế là tổng số thuế </w:t>
      </w:r>
      <w:proofErr w:type="gramStart"/>
      <w:r>
        <w:rPr>
          <w:rStyle w:val="Emphasis"/>
          <w:color w:val="000000"/>
          <w:sz w:val="27"/>
          <w:szCs w:val="27"/>
        </w:rPr>
        <w:t>thu</w:t>
      </w:r>
      <w:proofErr w:type="gramEnd"/>
      <w:r>
        <w:rPr>
          <w:rStyle w:val="Emphasis"/>
          <w:color w:val="000000"/>
          <w:sz w:val="27"/>
          <w:szCs w:val="27"/>
        </w:rPr>
        <w:t xml:space="preserve"> nhập cá nhân mà người nộp thuế phải nộp trong năm tính thuế, bao gồm: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b.1) Thuế thu nhập cá nhân đã nộp hoặc đã khấu trừ đối với thu nhập từ đầu tư vốn, thu nhập từ chuyển nhượng vốn, thu nhập từ chuyển nhượng bất động sản, thu </w:t>
      </w:r>
      <w:r>
        <w:rPr>
          <w:rStyle w:val="Emphasis"/>
          <w:color w:val="000000"/>
          <w:sz w:val="27"/>
          <w:szCs w:val="27"/>
        </w:rPr>
        <w:lastRenderedPageBreak/>
        <w:t>nhập từ trúng thưởng, thu nhập từ bản quyền, thu nhập từ nhượng quyền thương mại, thu nhập từ thừa kế; thu nhập từ quà tặng.</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b.2) Thuế </w:t>
      </w:r>
      <w:proofErr w:type="gramStart"/>
      <w:r>
        <w:rPr>
          <w:rStyle w:val="Emphasis"/>
          <w:color w:val="000000"/>
          <w:sz w:val="27"/>
          <w:szCs w:val="27"/>
        </w:rPr>
        <w:t>thu</w:t>
      </w:r>
      <w:proofErr w:type="gramEnd"/>
      <w:r>
        <w:rPr>
          <w:rStyle w:val="Emphasis"/>
          <w:color w:val="000000"/>
          <w:sz w:val="27"/>
          <w:szCs w:val="27"/>
        </w:rPr>
        <w:t xml:space="preserve"> nhập cá nhân phải nộp đối với thu nhập từ kinh doanh và thu nhập từ tiền lương, tiền công.</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c) Căn cứ để xác định mức độ thiệt hại được giảm thuế là tổng chi phí thực tế để khắc phục thiệt hại trừ (-) đi các khoản bồi thường nhận được từ tổ chức bảo hiểm (nếu có) hoặc từ tổ chức, cá nhân gây ra </w:t>
      </w:r>
      <w:proofErr w:type="gramStart"/>
      <w:r>
        <w:rPr>
          <w:rStyle w:val="Emphasis"/>
          <w:color w:val="000000"/>
          <w:sz w:val="27"/>
          <w:szCs w:val="27"/>
        </w:rPr>
        <w:t>tai</w:t>
      </w:r>
      <w:proofErr w:type="gramEnd"/>
      <w:r>
        <w:rPr>
          <w:rStyle w:val="Emphasis"/>
          <w:color w:val="000000"/>
          <w:sz w:val="27"/>
          <w:szCs w:val="27"/>
        </w:rPr>
        <w:t xml:space="preserve"> nạn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d) Số thuế giảm được xác định như sau:</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d.1) Trường hợp số thuế phải nộp trong năm tính thuế lớn hơn mức độ thiệt hại thì số thuế giảm bằng mức độ thiệt hại.</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d.2) Trường hợp số thuế phải nộp trong năm tính thuế nhỏ hơn mức độ thiệt hại thì số thuế giảm bằng số thuế phải nộp.</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2. Thủ tục, hồ sơ xét giảm thuế thực hiện </w:t>
      </w:r>
      <w:proofErr w:type="gramStart"/>
      <w:r>
        <w:rPr>
          <w:rStyle w:val="Emphasis"/>
          <w:color w:val="000000"/>
          <w:sz w:val="27"/>
          <w:szCs w:val="27"/>
        </w:rPr>
        <w:t>theo</w:t>
      </w:r>
      <w:proofErr w:type="gramEnd"/>
      <w:r>
        <w:rPr>
          <w:rStyle w:val="Emphasis"/>
          <w:color w:val="000000"/>
          <w:sz w:val="27"/>
          <w:szCs w:val="27"/>
        </w:rPr>
        <w:t> văn bản hướng dẫn về quản lý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5. Chính sách thuế sử dụng đất phi nông nghiệp</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w:t>
      </w:r>
      <w:bookmarkStart w:id="18" w:name="dc_24"/>
      <w:r>
        <w:rPr>
          <w:color w:val="000000"/>
          <w:sz w:val="27"/>
          <w:szCs w:val="27"/>
        </w:rPr>
        <w:t>khoản 9 Điều 9, khoản 4 Điều 10 Luật Thuế sử dụng đất phi nông nghiệp số 48/2010/QH12</w:t>
      </w:r>
      <w:bookmarkEnd w:id="18"/>
      <w:r>
        <w:rPr>
          <w:color w:val="000000"/>
          <w:sz w:val="27"/>
          <w:szCs w:val="27"/>
        </w:rPr>
        <w:t>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9. Miễn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9. Người nộp thuế gặp khó khăn do sự kiện bất khả kháng nếu giá trị thiệt hại về đất và nhà trên đất trên 50% giá tính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10. Giảm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Giảm 50% số thuế phải nộp cho các trường hợp sau đây: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4. Người nộp thuế gặp khó khăn do sự kiện bất khả kháng nếu giá trị thiệt hại về đất và nhà trên đất từ 20%) đến 50% giá tính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Khoản 1 Điều 57 Thông tư số 80/2021/TT-BTC ngày 29/9/2021 của Bộ Tài chính quy định về </w:t>
      </w:r>
      <w:r>
        <w:rPr>
          <w:rStyle w:val="Strong"/>
          <w:color w:val="000000"/>
          <w:sz w:val="27"/>
          <w:szCs w:val="27"/>
        </w:rPr>
        <w:t>thủ tục hồ sơ miễn thuế, giảm thuế đối với thuế sử dụng đất phi nông nghiệp</w:t>
      </w:r>
      <w:bookmarkStart w:id="19" w:name="dieu_57"/>
      <w:bookmarkEnd w:id="19"/>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“1. Đối với trường hợp miễn thuế, giảm thuế sử dụng đất phi nông nghiệp, trừ trường hợp miễn tiền thuế sử dụng đất phi nông nghiệp đối với hộ gia đình, cá nhân có số thuế phải nộp hằng năm từ 50.000 VNĐ (50 nghìn đồng) trở xuống; hồ sơ miễn giảm bao gồm: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lastRenderedPageBreak/>
        <w:t xml:space="preserve">a) Văn bản đề nghị </w:t>
      </w:r>
      <w:proofErr w:type="gramStart"/>
      <w:r>
        <w:rPr>
          <w:rStyle w:val="Emphasis"/>
          <w:color w:val="000000"/>
          <w:sz w:val="27"/>
          <w:szCs w:val="27"/>
        </w:rPr>
        <w:t>theo</w:t>
      </w:r>
      <w:proofErr w:type="gramEnd"/>
      <w:r>
        <w:rPr>
          <w:rStyle w:val="Emphasis"/>
          <w:color w:val="000000"/>
          <w:sz w:val="27"/>
          <w:szCs w:val="27"/>
        </w:rPr>
        <w:t> </w:t>
      </w:r>
      <w:bookmarkStart w:id="20" w:name="bieumau_pl_01_ms_01_mgth_6"/>
      <w:r>
        <w:rPr>
          <w:rStyle w:val="Emphasis"/>
          <w:color w:val="000000"/>
          <w:sz w:val="27"/>
          <w:szCs w:val="27"/>
        </w:rPr>
        <w:t>mẫu số 01/MGTH ban hành kèm theo phụ lục I</w:t>
      </w:r>
      <w:bookmarkEnd w:id="20"/>
      <w:r>
        <w:rPr>
          <w:rStyle w:val="Emphasis"/>
          <w:color w:val="000000"/>
          <w:sz w:val="27"/>
          <w:szCs w:val="27"/>
        </w:rPr>
        <w:t> Thông tư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b) Bản sao các giấy tờ liên quan đến thửa đất chịu thuế như: Giấy chứng nhận quyền sử dụng đất, Quyết định giao đất, Quyết định hoặc Hợp đồng cho thuê đất, Quyết định cho phép chuyển mục đích sử dụng đất;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c) Bản sao Giấy tờ chứng minh thuộc đối tượng miễn, giảm thuế sử dụng đất phi nông nghiệp.</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6. Chính sách thuế tài nguyên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color w:val="000000"/>
          <w:sz w:val="27"/>
          <w:szCs w:val="27"/>
        </w:rPr>
        <w:t>- Tại </w:t>
      </w:r>
      <w:bookmarkStart w:id="21" w:name="dc_25"/>
      <w:r>
        <w:rPr>
          <w:color w:val="000000"/>
          <w:sz w:val="27"/>
          <w:szCs w:val="27"/>
        </w:rPr>
        <w:t>khoản 1 Điều 9 Luật Thuế tài nguyên số 45/2009/QH12</w:t>
      </w:r>
      <w:bookmarkEnd w:id="21"/>
      <w:r>
        <w:rPr>
          <w:color w:val="000000"/>
          <w:sz w:val="27"/>
          <w:szCs w:val="27"/>
        </w:rPr>
        <w:t> quy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9. Miễn, giảm thuế</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1. Người nộp thuế tài nguyên gặp thiên tai, hỏa hoạn, tai nạn bất ngờ gây tổn thất đến tài nguyên đã kê khai, nộp thuế thì được xét miễn, giảm thuế phải nộp cho số tài nguyên bị tổn thất; trường hợp đã nộp thuế thì được hoàn trả số thuế đã nộp hoặc trừ vào số thuế tài nguyên phải nộp của kỳ sau.”</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bookmarkStart w:id="22" w:name="dieu_56"/>
      <w:r>
        <w:rPr>
          <w:color w:val="000000"/>
          <w:sz w:val="27"/>
          <w:szCs w:val="27"/>
        </w:rPr>
        <w:t>- Tại Khoản 1 Điều 56 Thông tư số 80/2021/TT-BTC ngày 29/9/2021 của Bộ Tài chính quy định về </w:t>
      </w:r>
      <w:r>
        <w:rPr>
          <w:rStyle w:val="Strong"/>
          <w:color w:val="000000"/>
          <w:sz w:val="27"/>
          <w:szCs w:val="27"/>
        </w:rPr>
        <w:t>thủ tục hồ sơ miễn thuế, giảm thuế tài nguyên</w:t>
      </w:r>
      <w:r>
        <w:rPr>
          <w:color w:val="000000"/>
          <w:sz w:val="27"/>
          <w:szCs w:val="27"/>
        </w:rPr>
        <w:t> cho người nộp thuế tài nguyên gặp thiên tai, hỏa hoạn, tai nạn bất ngờ gây tổn thất đến tài nguyên đã kê khai, nộp thuế</w:t>
      </w:r>
      <w:bookmarkEnd w:id="22"/>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“1. Đối với trường hợp miễn, giảm thuế tài nguyên do thiên tai, hỏa hoạn gây tổn thất đến tài nguyên đã kê khai nộp thuế, hồ sơ miễn, giảm thuế gồm: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a) Văn bản đề nghị </w:t>
      </w:r>
      <w:proofErr w:type="gramStart"/>
      <w:r>
        <w:rPr>
          <w:rStyle w:val="Emphasis"/>
          <w:color w:val="000000"/>
          <w:sz w:val="27"/>
          <w:szCs w:val="27"/>
        </w:rPr>
        <w:t>theo</w:t>
      </w:r>
      <w:proofErr w:type="gramEnd"/>
      <w:r>
        <w:rPr>
          <w:rStyle w:val="Emphasis"/>
          <w:color w:val="000000"/>
          <w:sz w:val="27"/>
          <w:szCs w:val="27"/>
        </w:rPr>
        <w:t> </w:t>
      </w:r>
      <w:bookmarkStart w:id="23" w:name="bieumau_pl_01_ms_01_mgth_4"/>
      <w:r>
        <w:rPr>
          <w:rStyle w:val="Emphasis"/>
          <w:color w:val="000000"/>
          <w:sz w:val="27"/>
          <w:szCs w:val="27"/>
        </w:rPr>
        <w:t>mẫu số 01/MGTH ban hành kèm theo phụ lục I</w:t>
      </w:r>
      <w:bookmarkEnd w:id="23"/>
      <w:r>
        <w:rPr>
          <w:rStyle w:val="Emphasis"/>
          <w:color w:val="000000"/>
          <w:sz w:val="27"/>
          <w:szCs w:val="27"/>
        </w:rPr>
        <w:t> Thông tư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pacing w:val="-2"/>
          <w:sz w:val="27"/>
          <w:szCs w:val="27"/>
        </w:rPr>
        <w:t xml:space="preserve">b) Biên bản xác định mức độ, giá trị thiệt hại về tài nguyên tổn thất của cơ quan có thẩm quyền và có xác nhận của chính quyền địa phương cấp xã nơi xảy ra thiên tai, hoả hoạn </w:t>
      </w:r>
      <w:proofErr w:type="gramStart"/>
      <w:r>
        <w:rPr>
          <w:rStyle w:val="Emphasis"/>
          <w:color w:val="000000"/>
          <w:spacing w:val="-2"/>
          <w:sz w:val="27"/>
          <w:szCs w:val="27"/>
        </w:rPr>
        <w:t>theo</w:t>
      </w:r>
      <w:proofErr w:type="gramEnd"/>
      <w:r>
        <w:rPr>
          <w:rStyle w:val="Emphasis"/>
          <w:color w:val="000000"/>
          <w:spacing w:val="-2"/>
          <w:sz w:val="27"/>
          <w:szCs w:val="27"/>
        </w:rPr>
        <w:t> </w:t>
      </w:r>
      <w:bookmarkStart w:id="24" w:name="bieumau_pl_01_ms_02_mgth_2"/>
      <w:r>
        <w:rPr>
          <w:rStyle w:val="Emphasis"/>
          <w:color w:val="000000"/>
          <w:spacing w:val="-2"/>
          <w:sz w:val="27"/>
          <w:szCs w:val="27"/>
        </w:rPr>
        <w:t>mẫu số 02/MGTH ban hành kèm theo phụ lục I</w:t>
      </w:r>
      <w:bookmarkEnd w:id="24"/>
      <w:r>
        <w:rPr>
          <w:rStyle w:val="Emphasis"/>
          <w:color w:val="000000"/>
          <w:spacing w:val="-2"/>
          <w:sz w:val="27"/>
          <w:szCs w:val="27"/>
        </w:rPr>
        <w:t> Thông tư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Cơ quan có thẩm quyền xác định mức độ, giá trị thiệt hại là cơ quan tài chính hoặc các cơ quan giám định xác định mức độ, giá trị thiệt hại về tài sản.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c) Trường hợp thiệt hại về hàng hóa: Người nộp thuế cung cấp Biên bản giám định (chứng </w:t>
      </w:r>
      <w:proofErr w:type="gramStart"/>
      <w:r>
        <w:rPr>
          <w:rStyle w:val="Emphasis"/>
          <w:color w:val="000000"/>
          <w:sz w:val="27"/>
          <w:szCs w:val="27"/>
        </w:rPr>
        <w:t>thư</w:t>
      </w:r>
      <w:proofErr w:type="gramEnd"/>
      <w:r>
        <w:rPr>
          <w:rStyle w:val="Emphasis"/>
          <w:color w:val="000000"/>
          <w:sz w:val="27"/>
          <w:szCs w:val="27"/>
        </w:rPr>
        <w:t xml:space="preserve"> giám định) về mức độ thiệt hại của cơ quan pháp lý về tính chính xác của chứng thư giám định theo quy định của pháp luật. </w:t>
      </w:r>
      <w:proofErr w:type="gramStart"/>
      <w:r>
        <w:rPr>
          <w:rStyle w:val="Emphasis"/>
          <w:color w:val="000000"/>
          <w:sz w:val="27"/>
          <w:szCs w:val="27"/>
        </w:rPr>
        <w:t>giám</w:t>
      </w:r>
      <w:proofErr w:type="gramEnd"/>
      <w:r>
        <w:rPr>
          <w:rStyle w:val="Emphasis"/>
          <w:color w:val="000000"/>
          <w:sz w:val="27"/>
          <w:szCs w:val="27"/>
        </w:rPr>
        <w:t xml:space="preserve"> định và cơ quan giám định phải chịu trách nhiệm.”</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Strong"/>
          <w:color w:val="000000"/>
          <w:sz w:val="27"/>
          <w:szCs w:val="27"/>
        </w:rPr>
        <w:t>7. Các thủ tục khác</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bookmarkStart w:id="25" w:name="dieu_54"/>
      <w:r>
        <w:rPr>
          <w:color w:val="000000"/>
          <w:sz w:val="27"/>
          <w:szCs w:val="27"/>
        </w:rPr>
        <w:lastRenderedPageBreak/>
        <w:t>- Tại Điều 54 Thông tư số 80/2021/TT-BTC ngày 29/9/2021 của Bộ Tài chính quy định về thủ </w:t>
      </w:r>
      <w:r>
        <w:rPr>
          <w:rStyle w:val="Strong"/>
          <w:color w:val="000000"/>
          <w:sz w:val="27"/>
          <w:szCs w:val="27"/>
        </w:rPr>
        <w:t>tục hồ sơ giảm thuế theo quy định đối với cá nhân, hộ kinh doanh, cá nhân kinh doanh gặp khó khăn do thiên tai</w:t>
      </w:r>
      <w:r>
        <w:rPr>
          <w:color w:val="000000"/>
          <w:sz w:val="27"/>
          <w:szCs w:val="27"/>
        </w:rPr>
        <w:t>, hoả hoạn, tai nạn, bệnh hiểm nghèo ảnh hưởng đến khả năng nộp thuế:</w:t>
      </w:r>
      <w:bookmarkEnd w:id="25"/>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“Điều 54. Thủ tục hồ sơ giảm thuế quy định tại </w:t>
      </w:r>
      <w:bookmarkStart w:id="26" w:name="tc_134"/>
      <w:r>
        <w:rPr>
          <w:rStyle w:val="Emphasis"/>
          <w:color w:val="000000"/>
          <w:sz w:val="27"/>
          <w:szCs w:val="27"/>
        </w:rPr>
        <w:t>điểm b khoản 1 Điều 52 Thông tư này</w:t>
      </w:r>
      <w:bookmarkEnd w:id="26"/>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1. Đối với người nộp thuế gặp khó khăn do thiên </w:t>
      </w:r>
      <w:proofErr w:type="gramStart"/>
      <w:r>
        <w:rPr>
          <w:rStyle w:val="Emphasis"/>
          <w:color w:val="000000"/>
          <w:sz w:val="27"/>
          <w:szCs w:val="27"/>
        </w:rPr>
        <w:t>tai</w:t>
      </w:r>
      <w:proofErr w:type="gramEnd"/>
      <w:r>
        <w:rPr>
          <w:rStyle w:val="Emphasis"/>
          <w:color w:val="000000"/>
          <w:sz w:val="27"/>
          <w:szCs w:val="27"/>
        </w:rPr>
        <w:t>, hỏa hoạn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a) Văn bản đề nghị </w:t>
      </w:r>
      <w:proofErr w:type="gramStart"/>
      <w:r>
        <w:rPr>
          <w:rStyle w:val="Emphasis"/>
          <w:color w:val="000000"/>
          <w:sz w:val="27"/>
          <w:szCs w:val="27"/>
        </w:rPr>
        <w:t>theo</w:t>
      </w:r>
      <w:proofErr w:type="gramEnd"/>
      <w:r>
        <w:rPr>
          <w:rStyle w:val="Emphasis"/>
          <w:color w:val="000000"/>
          <w:sz w:val="27"/>
          <w:szCs w:val="27"/>
        </w:rPr>
        <w:t> </w:t>
      </w:r>
      <w:bookmarkStart w:id="27" w:name="bieumau_pl_01_ms_01_mgth"/>
      <w:r>
        <w:rPr>
          <w:rStyle w:val="Emphasis"/>
          <w:color w:val="000000"/>
          <w:sz w:val="27"/>
          <w:szCs w:val="27"/>
        </w:rPr>
        <w:t>mẫu số 01/MGTH ban hành kèm theo phụ lục I</w:t>
      </w:r>
      <w:bookmarkEnd w:id="27"/>
      <w:r>
        <w:rPr>
          <w:rStyle w:val="Emphasis"/>
          <w:color w:val="000000"/>
          <w:sz w:val="27"/>
          <w:szCs w:val="27"/>
        </w:rPr>
        <w:t> Thông tư này;</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b) Biên bản xác định mức độ, giá trị thiệt hại về tài sản của cơ quan có thẩm quyền và có xác nhận của chính quyền địa phương cấp xã nơi xảy ra thiên tai, hỏa hoạn </w:t>
      </w:r>
      <w:proofErr w:type="gramStart"/>
      <w:r>
        <w:rPr>
          <w:rStyle w:val="Emphasis"/>
          <w:color w:val="000000"/>
          <w:sz w:val="27"/>
          <w:szCs w:val="27"/>
        </w:rPr>
        <w:t>theo</w:t>
      </w:r>
      <w:proofErr w:type="gramEnd"/>
      <w:r>
        <w:rPr>
          <w:rStyle w:val="Emphasis"/>
          <w:color w:val="000000"/>
          <w:sz w:val="27"/>
          <w:szCs w:val="27"/>
        </w:rPr>
        <w:t> </w:t>
      </w:r>
      <w:bookmarkStart w:id="28" w:name="bieumau_pl_01_ms_02_mgth"/>
      <w:r>
        <w:rPr>
          <w:rStyle w:val="Emphasis"/>
          <w:color w:val="000000"/>
          <w:sz w:val="27"/>
          <w:szCs w:val="27"/>
        </w:rPr>
        <w:t>mẫu số 02/MGTH ban hành kèm theo phụ lục I</w:t>
      </w:r>
      <w:bookmarkEnd w:id="28"/>
      <w:r>
        <w:rPr>
          <w:rStyle w:val="Emphasis"/>
          <w:color w:val="000000"/>
          <w:sz w:val="27"/>
          <w:szCs w:val="27"/>
        </w:rPr>
        <w:t> Thông tư này. Cơ quan có thẩm quyền xác định mức độ, giá trị thiệt hại là cơ quan tài chính hoặc các cơ quan giám định xác định mức độ, giá trị thiệt hại về tài sản;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c) Trường hợp thiệt hại về hàng hoá thì người nộp thuế cung cấp Biên bản giám định (chứng </w:t>
      </w:r>
      <w:proofErr w:type="gramStart"/>
      <w:r>
        <w:rPr>
          <w:rStyle w:val="Emphasis"/>
          <w:color w:val="000000"/>
          <w:sz w:val="27"/>
          <w:szCs w:val="27"/>
        </w:rPr>
        <w:t>thư</w:t>
      </w:r>
      <w:proofErr w:type="gramEnd"/>
      <w:r>
        <w:rPr>
          <w:rStyle w:val="Emphasis"/>
          <w:color w:val="000000"/>
          <w:sz w:val="27"/>
          <w:szCs w:val="27"/>
        </w:rPr>
        <w:t xml:space="preserve"> giám định) về mức độ thiệt hại của cơ quan giám định và cơ quan giám định phải chịu trách nhiệm pháp lý về tính chính xác của chứng thư giám định theo quy định của pháp luật;</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d) Trường hợp thiệt hại về đất </w:t>
      </w:r>
      <w:proofErr w:type="gramStart"/>
      <w:r>
        <w:rPr>
          <w:rStyle w:val="Emphasis"/>
          <w:color w:val="000000"/>
          <w:sz w:val="27"/>
          <w:szCs w:val="27"/>
        </w:rPr>
        <w:t>đai</w:t>
      </w:r>
      <w:proofErr w:type="gramEnd"/>
      <w:r>
        <w:rPr>
          <w:rStyle w:val="Emphasis"/>
          <w:color w:val="000000"/>
          <w:sz w:val="27"/>
          <w:szCs w:val="27"/>
        </w:rPr>
        <w:t>, hoa màu thì cơ quan tài chính có trách nhiệm xác định;</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đ) Giấy tờ xác định việc bồi thường của cơ quan bảo hiểm hoặc thỏa thuận bồi thường của người gây hỏa hoạn (nếu có);</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e) Các chứng từ chi liên quan trực tiếp đến việc khắc phục thiên </w:t>
      </w:r>
      <w:proofErr w:type="gramStart"/>
      <w:r>
        <w:rPr>
          <w:rStyle w:val="Emphasis"/>
          <w:color w:val="000000"/>
          <w:sz w:val="27"/>
          <w:szCs w:val="27"/>
        </w:rPr>
        <w:t>tai</w:t>
      </w:r>
      <w:proofErr w:type="gramEnd"/>
      <w:r>
        <w:rPr>
          <w:rStyle w:val="Emphasis"/>
          <w:color w:val="000000"/>
          <w:sz w:val="27"/>
          <w:szCs w:val="27"/>
        </w:rPr>
        <w:t>, hỏa hoạn;</w:t>
      </w:r>
    </w:p>
    <w:p w:rsidR="002A198D" w:rsidRDefault="002A198D" w:rsidP="002A198D">
      <w:pPr>
        <w:pStyle w:val="NormalWeb"/>
        <w:shd w:val="clear" w:color="auto" w:fill="FFFFFF"/>
        <w:spacing w:before="150" w:beforeAutospacing="0" w:after="0" w:afterAutospacing="0" w:line="270" w:lineRule="atLeast"/>
        <w:ind w:firstLine="720"/>
        <w:jc w:val="both"/>
        <w:rPr>
          <w:rFonts w:ascii="Arial" w:hAnsi="Arial" w:cs="Arial"/>
          <w:color w:val="000000"/>
          <w:sz w:val="18"/>
          <w:szCs w:val="18"/>
        </w:rPr>
      </w:pPr>
      <w:r>
        <w:rPr>
          <w:rStyle w:val="Emphasis"/>
          <w:color w:val="000000"/>
          <w:sz w:val="27"/>
          <w:szCs w:val="27"/>
        </w:rPr>
        <w:t xml:space="preserve">g) Tờ khai quyết toán thuế </w:t>
      </w:r>
      <w:proofErr w:type="gramStart"/>
      <w:r>
        <w:rPr>
          <w:rStyle w:val="Emphasis"/>
          <w:color w:val="000000"/>
          <w:sz w:val="27"/>
          <w:szCs w:val="27"/>
        </w:rPr>
        <w:t>thu</w:t>
      </w:r>
      <w:proofErr w:type="gramEnd"/>
      <w:r>
        <w:rPr>
          <w:rStyle w:val="Emphasis"/>
          <w:color w:val="000000"/>
          <w:sz w:val="27"/>
          <w:szCs w:val="27"/>
        </w:rPr>
        <w:t xml:space="preserve"> nhập cá nhân theo </w:t>
      </w:r>
      <w:bookmarkStart w:id="29" w:name="bieumau_pl_02_ms_02_qtt_tncn"/>
      <w:r>
        <w:rPr>
          <w:rStyle w:val="Emphasis"/>
          <w:color w:val="000000"/>
          <w:sz w:val="27"/>
          <w:szCs w:val="27"/>
        </w:rPr>
        <w:t>mẫu số 02/QTT-TNCN ban hành kèm theo phụ lục II</w:t>
      </w:r>
      <w:bookmarkEnd w:id="29"/>
      <w:r>
        <w:rPr>
          <w:rStyle w:val="Emphasis"/>
          <w:color w:val="000000"/>
          <w:sz w:val="27"/>
          <w:szCs w:val="27"/>
        </w:rPr>
        <w:t> Thông tư này (nếu người nộp thuế đề nghị giảm thuế thu nhập cá nhân đối với thu nhập từ tiền lương, tiền công).</w:t>
      </w:r>
    </w:p>
    <w:p w:rsidR="005B6519" w:rsidRPr="002A198D" w:rsidRDefault="002A198D">
      <w:pPr>
        <w:rPr>
          <w:b/>
        </w:rPr>
      </w:pPr>
      <w:bookmarkStart w:id="30" w:name="_GoBack"/>
      <w:bookmarkEnd w:id="30"/>
    </w:p>
    <w:sectPr w:rsidR="005B6519" w:rsidRPr="002A19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8D"/>
    <w:rsid w:val="00233F69"/>
    <w:rsid w:val="002A198D"/>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6087A-F72F-4C22-B40D-2FE4F9EF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9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98D"/>
    <w:rPr>
      <w:b/>
      <w:bCs/>
    </w:rPr>
  </w:style>
  <w:style w:type="character" w:styleId="Emphasis">
    <w:name w:val="Emphasis"/>
    <w:basedOn w:val="DefaultParagraphFont"/>
    <w:uiPriority w:val="20"/>
    <w:qFormat/>
    <w:rsid w:val="002A198D"/>
    <w:rPr>
      <w:i/>
      <w:iCs/>
    </w:rPr>
  </w:style>
  <w:style w:type="character" w:styleId="Hyperlink">
    <w:name w:val="Hyperlink"/>
    <w:basedOn w:val="DefaultParagraphFont"/>
    <w:uiPriority w:val="99"/>
    <w:semiHidden/>
    <w:unhideWhenUsed/>
    <w:rsid w:val="002A1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29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78-2014-tt-btc-huong-dan-218-2013-nd-cp-thi-hanh-luat-thue-thu-nhap-doanh-nghiep-23697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2024-09-12T20:19:00Z</dcterms:created>
  <dcterms:modified xsi:type="dcterms:W3CDTF">2024-09-12T20:19:00Z</dcterms:modified>
</cp:coreProperties>
</file>