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41" w:type="dxa"/>
        <w:tblInd w:w="108" w:type="dxa"/>
        <w:tblCellMar>
          <w:left w:w="0" w:type="dxa"/>
          <w:right w:w="0" w:type="dxa"/>
        </w:tblCellMar>
        <w:tblLook w:val="0000" w:firstRow="0" w:lastRow="0" w:firstColumn="0" w:lastColumn="0" w:noHBand="0" w:noVBand="0"/>
      </w:tblPr>
      <w:tblGrid>
        <w:gridCol w:w="2943"/>
        <w:gridCol w:w="20"/>
        <w:gridCol w:w="5778"/>
      </w:tblGrid>
      <w:tr w:rsidR="00800FA0" w:rsidRPr="00133337" w14:paraId="430CA567" w14:textId="77777777" w:rsidTr="00517C9B">
        <w:trPr>
          <w:trHeight w:val="1276"/>
        </w:trPr>
        <w:tc>
          <w:tcPr>
            <w:tcW w:w="2943" w:type="dxa"/>
            <w:tcMar>
              <w:top w:w="0" w:type="dxa"/>
              <w:left w:w="108" w:type="dxa"/>
              <w:bottom w:w="0" w:type="dxa"/>
              <w:right w:w="108" w:type="dxa"/>
            </w:tcMar>
          </w:tcPr>
          <w:p w14:paraId="04F66992" w14:textId="77777777" w:rsidR="00800FA0" w:rsidRPr="00133337" w:rsidRDefault="00800FA0" w:rsidP="00001E41">
            <w:pPr>
              <w:jc w:val="center"/>
              <w:rPr>
                <w:b/>
                <w:bCs/>
                <w:sz w:val="26"/>
                <w:szCs w:val="26"/>
              </w:rPr>
            </w:pPr>
            <w:bookmarkStart w:id="0" w:name="_GoBack"/>
            <w:bookmarkEnd w:id="0"/>
            <w:r w:rsidRPr="00133337">
              <w:rPr>
                <w:b/>
                <w:bCs/>
                <w:sz w:val="26"/>
                <w:szCs w:val="26"/>
              </w:rPr>
              <w:t>CHÍNH PHỦ</w:t>
            </w:r>
          </w:p>
          <w:p w14:paraId="2CC57D36" w14:textId="3CE1B281" w:rsidR="00CD655B" w:rsidRDefault="00CD655B" w:rsidP="000965E5">
            <w:pPr>
              <w:jc w:val="center"/>
              <w:rPr>
                <w:sz w:val="26"/>
                <w:szCs w:val="26"/>
              </w:rPr>
            </w:pPr>
            <w:r>
              <w:rPr>
                <w:b/>
                <w:noProof/>
                <w:sz w:val="24"/>
                <w:vertAlign w:val="superscript"/>
              </w:rPr>
              <mc:AlternateContent>
                <mc:Choice Requires="wps">
                  <w:drawing>
                    <wp:anchor distT="0" distB="0" distL="114300" distR="114300" simplePos="0" relativeHeight="251661312" behindDoc="0" locked="0" layoutInCell="1" allowOverlap="1" wp14:anchorId="3989D721" wp14:editId="41009C8E">
                      <wp:simplePos x="0" y="0"/>
                      <wp:positionH relativeFrom="column">
                        <wp:posOffset>455295</wp:posOffset>
                      </wp:positionH>
                      <wp:positionV relativeFrom="paragraph">
                        <wp:posOffset>60325</wp:posOffset>
                      </wp:positionV>
                      <wp:extent cx="776605" cy="0"/>
                      <wp:effectExtent l="0" t="0" r="234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F06061" id="_x0000_t32" coordsize="21600,21600" o:spt="32" o:oned="t" path="m,l21600,21600e" filled="f">
                      <v:path arrowok="t" fillok="f" o:connecttype="none"/>
                      <o:lock v:ext="edit" shapetype="t"/>
                    </v:shapetype>
                    <v:shape id="Straight Arrow Connector 2" o:spid="_x0000_s1026" type="#_x0000_t32" style="position:absolute;margin-left:35.85pt;margin-top:4.75pt;width:61.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5lu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2ez6TSe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"/>
                  </w:pict>
                </mc:Fallback>
              </mc:AlternateContent>
            </w:r>
          </w:p>
          <w:p w14:paraId="7404D2B5" w14:textId="77777777" w:rsidR="00CD655B" w:rsidRDefault="00CD655B" w:rsidP="000965E5">
            <w:pPr>
              <w:jc w:val="center"/>
              <w:rPr>
                <w:sz w:val="26"/>
                <w:szCs w:val="26"/>
              </w:rPr>
            </w:pPr>
          </w:p>
          <w:p w14:paraId="6D4C8B4A" w14:textId="3961B260" w:rsidR="00800FA0" w:rsidRPr="00133337" w:rsidRDefault="00800FA0" w:rsidP="000965E5">
            <w:pPr>
              <w:jc w:val="center"/>
            </w:pPr>
            <w:r w:rsidRPr="00133337">
              <w:rPr>
                <w:sz w:val="26"/>
                <w:szCs w:val="26"/>
              </w:rPr>
              <w:t>Số:           /202</w:t>
            </w:r>
            <w:r w:rsidR="00E945DD">
              <w:rPr>
                <w:sz w:val="26"/>
                <w:szCs w:val="26"/>
              </w:rPr>
              <w:t>4</w:t>
            </w:r>
            <w:r w:rsidRPr="00133337">
              <w:rPr>
                <w:sz w:val="26"/>
                <w:szCs w:val="26"/>
              </w:rPr>
              <w:t>/NĐ-CP</w:t>
            </w:r>
          </w:p>
        </w:tc>
        <w:tc>
          <w:tcPr>
            <w:tcW w:w="20" w:type="dxa"/>
          </w:tcPr>
          <w:p w14:paraId="2C8881A2" w14:textId="77777777" w:rsidR="00800FA0" w:rsidRPr="00133337" w:rsidRDefault="00800FA0" w:rsidP="00001E41">
            <w:pPr>
              <w:jc w:val="center"/>
              <w:rPr>
                <w:b/>
                <w:bCs/>
                <w:sz w:val="26"/>
                <w:szCs w:val="26"/>
              </w:rPr>
            </w:pPr>
          </w:p>
        </w:tc>
        <w:tc>
          <w:tcPr>
            <w:tcW w:w="5778" w:type="dxa"/>
            <w:tcMar>
              <w:top w:w="0" w:type="dxa"/>
              <w:left w:w="108" w:type="dxa"/>
              <w:bottom w:w="0" w:type="dxa"/>
              <w:right w:w="108" w:type="dxa"/>
            </w:tcMar>
          </w:tcPr>
          <w:p w14:paraId="0BE1DF20" w14:textId="77777777" w:rsidR="00800FA0" w:rsidRPr="00133337" w:rsidRDefault="00800FA0" w:rsidP="00001E41">
            <w:pPr>
              <w:jc w:val="center"/>
              <w:rPr>
                <w:b/>
                <w:bCs/>
              </w:rPr>
            </w:pPr>
            <w:r w:rsidRPr="00133337">
              <w:rPr>
                <w:b/>
                <w:bCs/>
                <w:sz w:val="26"/>
                <w:szCs w:val="26"/>
              </w:rPr>
              <w:t>CỘNG HÒA XÃ HỘI CHỦ NGHĨA VIỆT NAM</w:t>
            </w:r>
            <w:r w:rsidRPr="00133337">
              <w:rPr>
                <w:b/>
                <w:bCs/>
              </w:rPr>
              <w:br/>
              <w:t>Độc lập - Tự do - Hạnh phúc</w:t>
            </w:r>
          </w:p>
          <w:p w14:paraId="37E22E39" w14:textId="7B142269" w:rsidR="00CD655B" w:rsidRDefault="00CD655B" w:rsidP="009A3AA0">
            <w:pPr>
              <w:jc w:val="center"/>
              <w:rPr>
                <w:i/>
                <w:iCs/>
              </w:rPr>
            </w:pPr>
            <w:r>
              <w:rPr>
                <w:b/>
                <w:noProof/>
                <w:sz w:val="24"/>
              </w:rPr>
              <mc:AlternateContent>
                <mc:Choice Requires="wps">
                  <w:drawing>
                    <wp:anchor distT="0" distB="0" distL="114300" distR="114300" simplePos="0" relativeHeight="251659264" behindDoc="0" locked="0" layoutInCell="1" allowOverlap="1" wp14:anchorId="4E7910F4" wp14:editId="70E67E42">
                      <wp:simplePos x="0" y="0"/>
                      <wp:positionH relativeFrom="column">
                        <wp:posOffset>726440</wp:posOffset>
                      </wp:positionH>
                      <wp:positionV relativeFrom="paragraph">
                        <wp:posOffset>49530</wp:posOffset>
                      </wp:positionV>
                      <wp:extent cx="2027555" cy="0"/>
                      <wp:effectExtent l="0" t="0" r="298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1BE318" id="Straight Arrow Connector 1" o:spid="_x0000_s1026" type="#_x0000_t32" style="position:absolute;margin-left:57.2pt;margin-top:3.9pt;width:159.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"/>
                  </w:pict>
                </mc:Fallback>
              </mc:AlternateContent>
            </w:r>
          </w:p>
          <w:p w14:paraId="7E66A674" w14:textId="1733C390" w:rsidR="00800FA0" w:rsidRPr="00133337" w:rsidRDefault="00800FA0" w:rsidP="009A3AA0">
            <w:pPr>
              <w:jc w:val="center"/>
            </w:pPr>
            <w:r w:rsidRPr="00133337">
              <w:rPr>
                <w:i/>
                <w:iCs/>
              </w:rPr>
              <w:t xml:space="preserve">Hà Nội, ngày       tháng </w:t>
            </w:r>
            <w:r w:rsidR="009A3AA0" w:rsidRPr="00133337">
              <w:rPr>
                <w:i/>
                <w:iCs/>
              </w:rPr>
              <w:t xml:space="preserve">   </w:t>
            </w:r>
            <w:r w:rsidRPr="00133337">
              <w:rPr>
                <w:i/>
                <w:iCs/>
              </w:rPr>
              <w:t xml:space="preserve"> năm 202</w:t>
            </w:r>
            <w:r w:rsidR="00E945DD">
              <w:rPr>
                <w:i/>
                <w:iCs/>
              </w:rPr>
              <w:t>4</w:t>
            </w:r>
          </w:p>
        </w:tc>
      </w:tr>
    </w:tbl>
    <w:p w14:paraId="57324499" w14:textId="77777777" w:rsidR="00517C9B" w:rsidRPr="00133337" w:rsidRDefault="00517C9B" w:rsidP="00517C9B">
      <w:pPr>
        <w:shd w:val="clear" w:color="auto" w:fill="FFFFFF"/>
        <w:jc w:val="center"/>
        <w:rPr>
          <w:b/>
          <w:bCs/>
          <w:sz w:val="18"/>
          <w:szCs w:val="18"/>
        </w:rPr>
      </w:pPr>
    </w:p>
    <w:p w14:paraId="77F82806" w14:textId="4E80198C" w:rsidR="00224EAF" w:rsidRDefault="00224EAF" w:rsidP="00224EAF">
      <w:pPr>
        <w:shd w:val="clear" w:color="auto" w:fill="FFFFFF"/>
        <w:spacing w:before="120"/>
        <w:rPr>
          <w:b/>
          <w:bCs/>
        </w:rPr>
      </w:pPr>
      <w:r>
        <w:rPr>
          <w:b/>
          <w:bCs/>
        </w:rPr>
        <w:t>DỰ THẢO</w:t>
      </w:r>
    </w:p>
    <w:p w14:paraId="147A199C" w14:textId="0A519CC7" w:rsidR="00677AEB" w:rsidRPr="00133337" w:rsidRDefault="003A698E" w:rsidP="00E6472C">
      <w:pPr>
        <w:shd w:val="clear" w:color="auto" w:fill="FFFFFF"/>
        <w:spacing w:before="120"/>
        <w:jc w:val="center"/>
        <w:rPr>
          <w:b/>
          <w:bCs/>
        </w:rPr>
      </w:pPr>
      <w:r w:rsidRPr="00133337">
        <w:rPr>
          <w:b/>
          <w:bCs/>
        </w:rPr>
        <w:t>NGHỊ</w:t>
      </w:r>
      <w:r w:rsidR="00677AEB" w:rsidRPr="00133337">
        <w:rPr>
          <w:b/>
          <w:bCs/>
        </w:rPr>
        <w:t xml:space="preserve"> ĐỊNH</w:t>
      </w:r>
    </w:p>
    <w:p w14:paraId="35F2FE51" w14:textId="28F236A4" w:rsidR="00E945DD" w:rsidRDefault="00E945DD" w:rsidP="00517C9B">
      <w:pPr>
        <w:jc w:val="center"/>
        <w:rPr>
          <w:b/>
          <w:bCs/>
        </w:rPr>
      </w:pPr>
      <w:r>
        <w:rPr>
          <w:b/>
          <w:bCs/>
        </w:rPr>
        <w:t>Sửa đổi, bổ sung</w:t>
      </w:r>
      <w:r w:rsidR="00872544">
        <w:rPr>
          <w:b/>
          <w:bCs/>
        </w:rPr>
        <w:t xml:space="preserve"> một số điều của</w:t>
      </w:r>
      <w:r>
        <w:rPr>
          <w:b/>
          <w:bCs/>
        </w:rPr>
        <w:t xml:space="preserve"> Nghị định số 07/2021/NĐ-CP ngày 27 tháng 01 năm 202</w:t>
      </w:r>
      <w:r w:rsidR="00F60554">
        <w:rPr>
          <w:b/>
          <w:bCs/>
        </w:rPr>
        <w:t>1</w:t>
      </w:r>
      <w:r>
        <w:rPr>
          <w:b/>
          <w:bCs/>
        </w:rPr>
        <w:t xml:space="preserve"> của Chính phủ q</w:t>
      </w:r>
      <w:r w:rsidR="003A698E" w:rsidRPr="00133337">
        <w:rPr>
          <w:b/>
          <w:bCs/>
        </w:rPr>
        <w:t xml:space="preserve">uy định </w:t>
      </w:r>
      <w:r w:rsidR="004F6C40" w:rsidRPr="00133337">
        <w:rPr>
          <w:b/>
          <w:bCs/>
        </w:rPr>
        <w:t>chuẩn nghèo đa chiều</w:t>
      </w:r>
      <w:r w:rsidR="00BF41C1" w:rsidRPr="00133337">
        <w:rPr>
          <w:b/>
          <w:bCs/>
        </w:rPr>
        <w:t xml:space="preserve"> </w:t>
      </w:r>
    </w:p>
    <w:p w14:paraId="2B352ADF" w14:textId="5A606411" w:rsidR="00677AEB" w:rsidRDefault="00677AEB" w:rsidP="00517C9B">
      <w:pPr>
        <w:jc w:val="center"/>
        <w:rPr>
          <w:b/>
          <w:bCs/>
        </w:rPr>
      </w:pPr>
      <w:r w:rsidRPr="00133337">
        <w:rPr>
          <w:b/>
          <w:bCs/>
        </w:rPr>
        <w:t>giai đoạn 20</w:t>
      </w:r>
      <w:r w:rsidR="00067C5E" w:rsidRPr="00133337">
        <w:rPr>
          <w:b/>
          <w:bCs/>
        </w:rPr>
        <w:t>2</w:t>
      </w:r>
      <w:r w:rsidR="00D94B1D" w:rsidRPr="00133337">
        <w:rPr>
          <w:b/>
          <w:bCs/>
        </w:rPr>
        <w:t>1</w:t>
      </w:r>
      <w:r w:rsidR="00551DC1">
        <w:rPr>
          <w:b/>
          <w:bCs/>
          <w:lang w:val="vi-VN"/>
        </w:rPr>
        <w:t xml:space="preserve"> </w:t>
      </w:r>
      <w:r w:rsidR="00CD655B">
        <w:rPr>
          <w:b/>
          <w:bCs/>
        </w:rPr>
        <w:t>-</w:t>
      </w:r>
      <w:r w:rsidR="00551DC1">
        <w:rPr>
          <w:bCs/>
          <w:lang w:val="vi-VN"/>
        </w:rPr>
        <w:t xml:space="preserve"> </w:t>
      </w:r>
      <w:r w:rsidRPr="00133337">
        <w:rPr>
          <w:b/>
          <w:bCs/>
        </w:rPr>
        <w:t>202</w:t>
      </w:r>
      <w:r w:rsidR="00067C5E" w:rsidRPr="00133337">
        <w:rPr>
          <w:b/>
          <w:bCs/>
        </w:rPr>
        <w:t>5</w:t>
      </w:r>
    </w:p>
    <w:p w14:paraId="5EC41806" w14:textId="5505C5AC" w:rsidR="00CD655B" w:rsidRPr="00133337" w:rsidRDefault="00CD655B" w:rsidP="00517C9B">
      <w:pPr>
        <w:jc w:val="center"/>
        <w:rPr>
          <w:b/>
          <w:bCs/>
        </w:rPr>
      </w:pPr>
      <w:r>
        <w:rPr>
          <w:b/>
          <w:noProof/>
          <w:sz w:val="24"/>
          <w:vertAlign w:val="superscript"/>
        </w:rPr>
        <mc:AlternateContent>
          <mc:Choice Requires="wps">
            <w:drawing>
              <wp:anchor distT="0" distB="0" distL="114300" distR="114300" simplePos="0" relativeHeight="251663360" behindDoc="0" locked="0" layoutInCell="1" allowOverlap="1" wp14:anchorId="572C6B94" wp14:editId="2C11647F">
                <wp:simplePos x="0" y="0"/>
                <wp:positionH relativeFrom="margin">
                  <wp:posOffset>2517140</wp:posOffset>
                </wp:positionH>
                <wp:positionV relativeFrom="paragraph">
                  <wp:posOffset>36195</wp:posOffset>
                </wp:positionV>
                <wp:extent cx="776605" cy="0"/>
                <wp:effectExtent l="0" t="0" r="2349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8129DC" id="_x0000_t32" coordsize="21600,21600" o:spt="32" o:oned="t" path="m,l21600,21600e" filled="f">
                <v:path arrowok="t" fillok="f" o:connecttype="none"/>
                <o:lock v:ext="edit" shapetype="t"/>
              </v:shapetype>
              <v:shape id="Straight Arrow Connector 3" o:spid="_x0000_s1026" type="#_x0000_t32" style="position:absolute;margin-left:198.2pt;margin-top:2.85pt;width:61.1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ooJAIAAEk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">
                <w10:wrap anchorx="margin"/>
              </v:shape>
            </w:pict>
          </mc:Fallback>
        </mc:AlternateContent>
      </w:r>
    </w:p>
    <w:p w14:paraId="31BA8581" w14:textId="77777777" w:rsidR="00001E41" w:rsidRPr="00133337" w:rsidRDefault="00001E41" w:rsidP="00517C9B">
      <w:pPr>
        <w:jc w:val="center"/>
        <w:rPr>
          <w:sz w:val="2"/>
          <w:vertAlign w:val="superscript"/>
        </w:rPr>
      </w:pPr>
    </w:p>
    <w:p w14:paraId="5BA06D32" w14:textId="77777777" w:rsidR="002C7198" w:rsidRPr="00133337" w:rsidRDefault="002C7198" w:rsidP="00517C9B">
      <w:pPr>
        <w:jc w:val="center"/>
        <w:rPr>
          <w:sz w:val="2"/>
          <w:vertAlign w:val="superscript"/>
        </w:rPr>
      </w:pPr>
    </w:p>
    <w:p w14:paraId="2A7C8A36" w14:textId="0DB0DC72" w:rsidR="00677AEB" w:rsidRDefault="00677AEB" w:rsidP="00517C9B">
      <w:pPr>
        <w:jc w:val="center"/>
        <w:rPr>
          <w:sz w:val="2"/>
        </w:rPr>
      </w:pPr>
    </w:p>
    <w:p w14:paraId="344D3077" w14:textId="34C89608" w:rsidR="00CD655B" w:rsidRPr="00133337" w:rsidRDefault="00CD655B" w:rsidP="00517C9B">
      <w:pPr>
        <w:jc w:val="center"/>
        <w:rPr>
          <w:sz w:val="2"/>
        </w:rPr>
      </w:pPr>
    </w:p>
    <w:p w14:paraId="729F8B32" w14:textId="3D0749FE" w:rsidR="00E945DD" w:rsidRDefault="00E945DD" w:rsidP="00055013">
      <w:pPr>
        <w:shd w:val="clear" w:color="auto" w:fill="FFFFFF"/>
        <w:spacing w:before="120"/>
        <w:ind w:firstLine="709"/>
        <w:jc w:val="both"/>
        <w:rPr>
          <w:rStyle w:val="Emphasis"/>
          <w:iCs w:val="0"/>
        </w:rPr>
      </w:pPr>
      <w:r w:rsidRPr="00E945DD">
        <w:rPr>
          <w:rStyle w:val="Emphasis"/>
          <w:iCs w:val="0"/>
        </w:rPr>
        <w:t>Căn cứ Luật Tổ chức Chính phủ ngày 19 tháng 6 năm 2015</w:t>
      </w:r>
      <w:r w:rsidR="00224EAF">
        <w:rPr>
          <w:rStyle w:val="Emphasis"/>
          <w:iCs w:val="0"/>
        </w:rPr>
        <w:t>;</w:t>
      </w:r>
      <w:r w:rsidR="00055013">
        <w:rPr>
          <w:rStyle w:val="Emphasis"/>
          <w:iCs w:val="0"/>
        </w:rPr>
        <w:t xml:space="preserve"> </w:t>
      </w:r>
      <w:r w:rsidRPr="00E945DD">
        <w:rPr>
          <w:rStyle w:val="Emphasis"/>
          <w:iCs w:val="0"/>
        </w:rPr>
        <w:t>Luật sửa đổi, bổ sung một số điều của Luật Tổ chức Chính phủ và Luật Tổ chức chính quyền địa phương ngày 22 tháng 11 năm 2019;</w:t>
      </w:r>
    </w:p>
    <w:p w14:paraId="5BAE7CE6" w14:textId="62EBDA5C" w:rsidR="00055013" w:rsidRPr="00055013" w:rsidRDefault="00055013" w:rsidP="00055013">
      <w:pPr>
        <w:shd w:val="clear" w:color="auto" w:fill="FFFFFF"/>
        <w:spacing w:before="120"/>
        <w:ind w:firstLine="709"/>
        <w:jc w:val="both"/>
        <w:rPr>
          <w:rStyle w:val="Emphasis"/>
        </w:rPr>
      </w:pPr>
      <w:r w:rsidRPr="00055013">
        <w:rPr>
          <w:rStyle w:val="Emphasis"/>
        </w:rPr>
        <w:t>Căn cứ Nghị quyết số 108/2023/NQ-QH15 ngày 29 tháng 11 năm 2023 của Quốc hội về Giám sát chuyên đề “Việc triển thực hiện các Nghị quyết của Quốc hội về các Chương trình mục tiêu quốc gia xây dựng nông thôn mới giai đoạn 2021-2025, giảm nghèo bền vững giai đoạn 2021-2025, phát triển kinh tế - xã hội vùng đồng bào dân tộc thiểu số và miền núi giai đoạn 2021-2030”</w:t>
      </w:r>
    </w:p>
    <w:p w14:paraId="75CE42D0" w14:textId="77777777" w:rsidR="00E945DD" w:rsidRPr="00E945DD" w:rsidRDefault="00E945DD" w:rsidP="00055013">
      <w:pPr>
        <w:shd w:val="clear" w:color="auto" w:fill="FFFFFF"/>
        <w:spacing w:before="120"/>
        <w:ind w:firstLine="709"/>
        <w:jc w:val="both"/>
        <w:rPr>
          <w:rStyle w:val="Emphasis"/>
          <w:iCs w:val="0"/>
        </w:rPr>
      </w:pPr>
      <w:r w:rsidRPr="00E945DD">
        <w:rPr>
          <w:rStyle w:val="Emphasis"/>
          <w:iCs w:val="0"/>
        </w:rPr>
        <w:t>Theo đề nghị của Bộ trưởng Bộ Lao động - Thương binh và Xã hội;</w:t>
      </w:r>
    </w:p>
    <w:p w14:paraId="3467D0C1" w14:textId="431F90E5" w:rsidR="003A698E" w:rsidRPr="00133337" w:rsidRDefault="00E945DD" w:rsidP="00055013">
      <w:pPr>
        <w:shd w:val="clear" w:color="auto" w:fill="FFFFFF"/>
        <w:spacing w:before="120"/>
        <w:ind w:firstLine="709"/>
        <w:jc w:val="both"/>
        <w:rPr>
          <w:rStyle w:val="Emphasis"/>
          <w:iCs w:val="0"/>
        </w:rPr>
      </w:pPr>
      <w:r w:rsidRPr="00E945DD">
        <w:rPr>
          <w:rStyle w:val="Emphasis"/>
          <w:iCs w:val="0"/>
        </w:rPr>
        <w:t xml:space="preserve">Chính phủ ban hành Nghị định </w:t>
      </w:r>
      <w:r w:rsidR="00CD655B">
        <w:rPr>
          <w:rStyle w:val="Emphasis"/>
          <w:iCs w:val="0"/>
        </w:rPr>
        <w:t>s</w:t>
      </w:r>
      <w:r w:rsidRPr="00E945DD">
        <w:rPr>
          <w:rStyle w:val="Emphasis"/>
          <w:iCs w:val="0"/>
        </w:rPr>
        <w:t>ửa đổi, bổ sung</w:t>
      </w:r>
      <w:r w:rsidR="00872544">
        <w:rPr>
          <w:rStyle w:val="Emphasis"/>
          <w:iCs w:val="0"/>
        </w:rPr>
        <w:t xml:space="preserve"> một số điều của</w:t>
      </w:r>
      <w:r w:rsidRPr="00E945DD">
        <w:rPr>
          <w:rStyle w:val="Emphasis"/>
          <w:iCs w:val="0"/>
        </w:rPr>
        <w:t xml:space="preserve"> Nghị định số 07/2021/NĐ-CP ngày 27 tháng 01 năm 202</w:t>
      </w:r>
      <w:r w:rsidR="00F60554">
        <w:rPr>
          <w:rStyle w:val="Emphasis"/>
          <w:iCs w:val="0"/>
        </w:rPr>
        <w:t>1</w:t>
      </w:r>
      <w:r w:rsidRPr="00E945DD">
        <w:rPr>
          <w:rStyle w:val="Emphasis"/>
          <w:iCs w:val="0"/>
        </w:rPr>
        <w:t xml:space="preserve"> của Chính phủ quy định chuẩn nghèo đa chiều giai đoạn 2021 - 2025.</w:t>
      </w:r>
    </w:p>
    <w:p w14:paraId="579F43B5" w14:textId="6C7CB5A5" w:rsidR="00872544" w:rsidRDefault="00413B14" w:rsidP="00055013">
      <w:pPr>
        <w:shd w:val="clear" w:color="auto" w:fill="FFFFFF"/>
        <w:spacing w:before="120"/>
        <w:ind w:firstLine="709"/>
        <w:jc w:val="both"/>
        <w:rPr>
          <w:rStyle w:val="Emphasis"/>
          <w:b/>
          <w:i w:val="0"/>
          <w:iCs w:val="0"/>
        </w:rPr>
      </w:pPr>
      <w:r w:rsidRPr="00133337">
        <w:rPr>
          <w:b/>
          <w:bCs/>
        </w:rPr>
        <w:t xml:space="preserve">Điều 1. </w:t>
      </w:r>
      <w:r w:rsidR="00872544">
        <w:rPr>
          <w:b/>
          <w:bCs/>
        </w:rPr>
        <w:t>Sửa đổi, b</w:t>
      </w:r>
      <w:r w:rsidR="00E945DD">
        <w:rPr>
          <w:b/>
          <w:bCs/>
        </w:rPr>
        <w:t xml:space="preserve">ổ </w:t>
      </w:r>
      <w:r w:rsidR="00E945DD" w:rsidRPr="00872544">
        <w:rPr>
          <w:b/>
          <w:bCs/>
        </w:rPr>
        <w:t xml:space="preserve">sung </w:t>
      </w:r>
      <w:r w:rsidR="00872544" w:rsidRPr="00872544">
        <w:rPr>
          <w:rStyle w:val="Emphasis"/>
          <w:b/>
          <w:i w:val="0"/>
          <w:iCs w:val="0"/>
        </w:rPr>
        <w:t>một số điều của Nghị định số 07/2021/NĐ-CP ngày 27 tháng 01 năm 202</w:t>
      </w:r>
      <w:r w:rsidR="00F60554">
        <w:rPr>
          <w:rStyle w:val="Emphasis"/>
          <w:b/>
          <w:i w:val="0"/>
          <w:iCs w:val="0"/>
        </w:rPr>
        <w:t>1</w:t>
      </w:r>
      <w:r w:rsidR="00872544" w:rsidRPr="00872544">
        <w:rPr>
          <w:rStyle w:val="Emphasis"/>
          <w:b/>
          <w:i w:val="0"/>
          <w:iCs w:val="0"/>
        </w:rPr>
        <w:t xml:space="preserve"> của Chính phủ quy định chuẩn nghèo đa chiều giai </w:t>
      </w:r>
      <w:r w:rsidR="00AC0021">
        <w:rPr>
          <w:rStyle w:val="Emphasis"/>
          <w:b/>
          <w:i w:val="0"/>
          <w:iCs w:val="0"/>
        </w:rPr>
        <w:t>đoạn 2021 - 2025</w:t>
      </w:r>
    </w:p>
    <w:p w14:paraId="0DC05AAD" w14:textId="52307C16" w:rsidR="003E4B35" w:rsidRDefault="00AC0021" w:rsidP="00055013">
      <w:pPr>
        <w:shd w:val="clear" w:color="auto" w:fill="FFFFFF"/>
        <w:spacing w:before="120"/>
        <w:ind w:firstLine="709"/>
        <w:jc w:val="both"/>
        <w:rPr>
          <w:bCs/>
        </w:rPr>
      </w:pPr>
      <w:r w:rsidRPr="00AC0021">
        <w:rPr>
          <w:rStyle w:val="Emphasis"/>
          <w:i w:val="0"/>
          <w:iCs w:val="0"/>
        </w:rPr>
        <w:t>1. S</w:t>
      </w:r>
      <w:r w:rsidRPr="00AC0021">
        <w:rPr>
          <w:bCs/>
        </w:rPr>
        <w:t>ửa đổi, bổ sung khoản 1 Điều 1 như sau:</w:t>
      </w:r>
    </w:p>
    <w:p w14:paraId="29152DF0" w14:textId="2484A26E" w:rsidR="00AC0021" w:rsidRDefault="00AC0021" w:rsidP="00055013">
      <w:pPr>
        <w:shd w:val="clear" w:color="auto" w:fill="FFFFFF"/>
        <w:spacing w:before="120"/>
        <w:ind w:firstLine="709"/>
        <w:jc w:val="both"/>
      </w:pPr>
      <w:r w:rsidRPr="00AC0021">
        <w:t>“1. Nghị định này quy định về các tiêu chí đo lường nghèo đa chiều; chuẩn hộ nghèo, hộ cận nghèo, hộ có mức sống trung bình</w:t>
      </w:r>
      <w:r>
        <w:t xml:space="preserve">; </w:t>
      </w:r>
      <w:r w:rsidR="00737F28">
        <w:t xml:space="preserve">tiêu chí xác định </w:t>
      </w:r>
      <w:r w:rsidRPr="00AC0021">
        <w:t xml:space="preserve">người lao động có thu nhập thấp thuộc Chương trình mục tiêu quốc gia giảm nghèo bền vững gia đoạn 2021-2025 và trách nhiệm tổ chức thực hiện công tác giảm nghèo giai đoạn 2021 </w:t>
      </w:r>
      <w:r w:rsidR="00A27A91">
        <w:t>-</w:t>
      </w:r>
      <w:r w:rsidRPr="00AC0021">
        <w:t xml:space="preserve"> 2025</w:t>
      </w:r>
      <w:r>
        <w:t>.”.</w:t>
      </w:r>
    </w:p>
    <w:p w14:paraId="43144335" w14:textId="5626EE70" w:rsidR="00AC0021" w:rsidRDefault="00AC0021" w:rsidP="00055013">
      <w:pPr>
        <w:shd w:val="clear" w:color="auto" w:fill="FFFFFF"/>
        <w:spacing w:before="120"/>
        <w:ind w:firstLine="709"/>
        <w:jc w:val="both"/>
      </w:pPr>
      <w:r>
        <w:t xml:space="preserve">2. Bổ sung </w:t>
      </w:r>
      <w:r w:rsidR="00737F28">
        <w:t>điểm c1</w:t>
      </w:r>
      <w:r w:rsidR="006646D1">
        <w:t xml:space="preserve"> vào</w:t>
      </w:r>
      <w:r w:rsidR="0046777D">
        <w:t xml:space="preserve"> </w:t>
      </w:r>
      <w:r w:rsidR="00737F28">
        <w:t xml:space="preserve">khoản 2 </w:t>
      </w:r>
      <w:r>
        <w:t>Điều 3 như sau:</w:t>
      </w:r>
    </w:p>
    <w:p w14:paraId="03667E8D" w14:textId="15376811" w:rsidR="00BE0682" w:rsidRDefault="00AC0021" w:rsidP="00055013">
      <w:pPr>
        <w:spacing w:before="120"/>
        <w:ind w:firstLine="709"/>
        <w:jc w:val="both"/>
      </w:pPr>
      <w:bookmarkStart w:id="1" w:name="_Hlk168923194"/>
      <w:r>
        <w:t>“</w:t>
      </w:r>
      <w:r w:rsidR="00737F28">
        <w:t>c1</w:t>
      </w:r>
      <w:r>
        <w:t xml:space="preserve">. </w:t>
      </w:r>
      <w:r w:rsidR="00BE0682">
        <w:t>T</w:t>
      </w:r>
      <w:r w:rsidR="00BE0682" w:rsidRPr="00BE0682">
        <w:t>iêu chí xác định người lao động có thu nhập thấp thuộc Chương trình mục tiêu quốc gia giảm nghèo bền vững gia đoạn 2021-2025</w:t>
      </w:r>
    </w:p>
    <w:p w14:paraId="6BC1A30C" w14:textId="77777777" w:rsidR="00BE0682" w:rsidRPr="004A33D3" w:rsidRDefault="00BE0682" w:rsidP="00055013">
      <w:pPr>
        <w:spacing w:before="120"/>
        <w:ind w:firstLine="709"/>
        <w:jc w:val="both"/>
      </w:pPr>
      <w:r w:rsidRPr="004A33D3">
        <w:t>Người lao động không thuộc hộ nghèo và hộ cận nghèo được xác định là người lao động có thu nhập thấp khi thuộc hộ gia đình:</w:t>
      </w:r>
    </w:p>
    <w:p w14:paraId="344AF368" w14:textId="0F80A1BE" w:rsidR="00737F28" w:rsidRPr="004A33D3" w:rsidRDefault="00BE0682" w:rsidP="00BE0682">
      <w:pPr>
        <w:spacing w:before="120"/>
        <w:ind w:firstLine="709"/>
        <w:jc w:val="both"/>
      </w:pPr>
      <w:r w:rsidRPr="004A33D3">
        <w:t xml:space="preserve"> </w:t>
      </w:r>
      <w:r w:rsidR="00737F28" w:rsidRPr="004A33D3">
        <w:t xml:space="preserve">- </w:t>
      </w:r>
      <w:r w:rsidRPr="004A33D3">
        <w:t>Khu vực nông thôn: c</w:t>
      </w:r>
      <w:r w:rsidR="00AC0021" w:rsidRPr="004A33D3">
        <w:t xml:space="preserve">ó </w:t>
      </w:r>
      <w:r w:rsidR="00737F28" w:rsidRPr="004A33D3">
        <w:t>thu nhập bình quân đầu người/tháng dưới 2.250.000 đồng.</w:t>
      </w:r>
    </w:p>
    <w:p w14:paraId="21887E57" w14:textId="0FF9F94B" w:rsidR="00F34219" w:rsidRPr="004A33D3" w:rsidRDefault="00737F28" w:rsidP="00055013">
      <w:pPr>
        <w:spacing w:before="120"/>
        <w:ind w:firstLine="709"/>
        <w:jc w:val="both"/>
      </w:pPr>
      <w:r w:rsidRPr="004A33D3">
        <w:lastRenderedPageBreak/>
        <w:t>- Khu vực thành thị: có thu nhập bình quân đầu người/tháng dưới 3.000.000 đồng</w:t>
      </w:r>
      <w:r w:rsidR="00AC0021" w:rsidRPr="004A33D3">
        <w:t>.</w:t>
      </w:r>
      <w:r w:rsidRPr="004A33D3">
        <w:t>”</w:t>
      </w:r>
      <w:r w:rsidR="001267E0" w:rsidRPr="004A33D3">
        <w:t>.</w:t>
      </w:r>
    </w:p>
    <w:p w14:paraId="6F507672" w14:textId="1C65D20F" w:rsidR="005A10E1" w:rsidRDefault="005A10E1" w:rsidP="00055013">
      <w:pPr>
        <w:spacing w:before="120"/>
        <w:ind w:firstLine="709"/>
        <w:jc w:val="both"/>
        <w:rPr>
          <w:iCs/>
          <w:lang w:val="pt-BR"/>
        </w:rPr>
      </w:pPr>
      <w:r>
        <w:rPr>
          <w:iCs/>
          <w:lang w:val="pt-BR"/>
        </w:rPr>
        <w:t xml:space="preserve">3. </w:t>
      </w:r>
      <w:r w:rsidR="00737F28">
        <w:rPr>
          <w:iCs/>
          <w:lang w:val="pt-BR"/>
        </w:rPr>
        <w:t>B</w:t>
      </w:r>
      <w:r>
        <w:rPr>
          <w:iCs/>
          <w:lang w:val="pt-BR"/>
        </w:rPr>
        <w:t>ổ sung điểm b</w:t>
      </w:r>
      <w:r w:rsidR="00737F28">
        <w:rPr>
          <w:iCs/>
          <w:lang w:val="pt-BR"/>
        </w:rPr>
        <w:t>1</w:t>
      </w:r>
      <w:r>
        <w:rPr>
          <w:iCs/>
          <w:lang w:val="pt-BR"/>
        </w:rPr>
        <w:t xml:space="preserve"> khoản 7 Điều 4 như sau:</w:t>
      </w:r>
    </w:p>
    <w:p w14:paraId="40B5ADE7" w14:textId="03DD6F51" w:rsidR="006646D1" w:rsidRDefault="005A10E1" w:rsidP="00055013">
      <w:pPr>
        <w:spacing w:before="120"/>
        <w:ind w:firstLine="709"/>
        <w:jc w:val="both"/>
      </w:pPr>
      <w:r w:rsidRPr="005A10E1">
        <w:t>“b</w:t>
      </w:r>
      <w:r w:rsidR="00737F28">
        <w:t>1</w:t>
      </w:r>
      <w:r w:rsidRPr="005A10E1">
        <w:t xml:space="preserve">) </w:t>
      </w:r>
      <w:r w:rsidR="00737F28" w:rsidRPr="00737F28">
        <w:t>Tổ chức rà soát</w:t>
      </w:r>
      <w:r w:rsidR="00737F28">
        <w:t>,</w:t>
      </w:r>
      <w:r w:rsidR="00737F28" w:rsidRPr="00737F28">
        <w:t xml:space="preserve"> xác định </w:t>
      </w:r>
      <w:r w:rsidR="00737F28">
        <w:t>người lao động có thu nhập thấp theo</w:t>
      </w:r>
      <w:r w:rsidR="00737F28" w:rsidRPr="00737F28">
        <w:t xml:space="preserve"> quy trình xác định hộ làm nông nghiệp, lâm nghiệp, ngư nghiệp và diêm nghiệp có mức sống trung bình giai đoạn 2022 - 2025</w:t>
      </w:r>
      <w:r w:rsidR="00737F28">
        <w:t xml:space="preserve"> và thực hiện </w:t>
      </w:r>
      <w:r w:rsidR="00684395" w:rsidRPr="00684395">
        <w:t>hỗ trợ đào tạo nghề từ Ch</w:t>
      </w:r>
      <w:r>
        <w:t>ương</w:t>
      </w:r>
      <w:r w:rsidR="00684395" w:rsidRPr="00684395">
        <w:t xml:space="preserve"> trình mục tiêu quốc gia giảm nghèo bền vững giai đoạn 2021-2025</w:t>
      </w:r>
      <w:r>
        <w:t xml:space="preserve"> </w:t>
      </w:r>
      <w:r w:rsidR="00F60554">
        <w:t>trong</w:t>
      </w:r>
      <w:r>
        <w:t xml:space="preserve"> khả năng bố trí ngân sách</w:t>
      </w:r>
      <w:r w:rsidR="00D61328">
        <w:t xml:space="preserve"> của </w:t>
      </w:r>
      <w:r w:rsidR="00737F28">
        <w:t>t</w:t>
      </w:r>
      <w:r w:rsidR="00D61328">
        <w:t>rung ương và địa phương</w:t>
      </w:r>
      <w:r w:rsidR="00F60554">
        <w:t>, bảo đảm đúng mục tiêu, tiết kiệm hiệu quả theo đúng quy định</w:t>
      </w:r>
      <w:r>
        <w:t>.”</w:t>
      </w:r>
      <w:r w:rsidR="001267E0">
        <w:t>.</w:t>
      </w:r>
    </w:p>
    <w:bookmarkEnd w:id="1"/>
    <w:p w14:paraId="2C5A752A" w14:textId="6D0E08F3" w:rsidR="000162D4" w:rsidRPr="00133337" w:rsidRDefault="00677AEB" w:rsidP="00055013">
      <w:pPr>
        <w:shd w:val="clear" w:color="auto" w:fill="FFFFFF"/>
        <w:spacing w:before="120"/>
        <w:ind w:firstLine="709"/>
        <w:jc w:val="both"/>
        <w:rPr>
          <w:lang w:val="vi-VN"/>
        </w:rPr>
      </w:pPr>
      <w:r w:rsidRPr="00133337">
        <w:rPr>
          <w:b/>
          <w:bCs/>
        </w:rPr>
        <w:t xml:space="preserve">Điều </w:t>
      </w:r>
      <w:r w:rsidR="00E945DD">
        <w:rPr>
          <w:b/>
          <w:bCs/>
        </w:rPr>
        <w:t>2</w:t>
      </w:r>
      <w:r w:rsidRPr="00133337">
        <w:rPr>
          <w:b/>
          <w:bCs/>
        </w:rPr>
        <w:t>.</w:t>
      </w:r>
      <w:r w:rsidRPr="00133337">
        <w:rPr>
          <w:b/>
        </w:rPr>
        <w:t xml:space="preserve"> </w:t>
      </w:r>
      <w:r w:rsidR="00E945DD">
        <w:rPr>
          <w:b/>
        </w:rPr>
        <w:t>Điều khoản</w:t>
      </w:r>
      <w:r w:rsidR="000162D4" w:rsidRPr="00133337">
        <w:rPr>
          <w:b/>
          <w:lang w:val="vi-VN"/>
        </w:rPr>
        <w:t xml:space="preserve"> thi hành</w:t>
      </w:r>
    </w:p>
    <w:p w14:paraId="7DAB73AD" w14:textId="0EFB5F29" w:rsidR="00E945DD" w:rsidRDefault="00E945DD" w:rsidP="00055013">
      <w:pPr>
        <w:spacing w:before="120"/>
        <w:ind w:firstLine="709"/>
        <w:jc w:val="both"/>
      </w:pPr>
      <w:r>
        <w:t xml:space="preserve">1. Nghị định này có hiệu lực thi hành kể từ ngày </w:t>
      </w:r>
      <w:r w:rsidR="00F60554">
        <w:t>ký ban hành.</w:t>
      </w:r>
    </w:p>
    <w:p w14:paraId="36F285A4" w14:textId="4ADB37A1" w:rsidR="00E945DD" w:rsidRDefault="00E945DD" w:rsidP="00055013">
      <w:pPr>
        <w:spacing w:before="120"/>
        <w:ind w:firstLine="709"/>
        <w:jc w:val="both"/>
      </w:pPr>
      <w:r w:rsidRPr="00E945DD">
        <w:t xml:space="preserve">2. </w:t>
      </w:r>
      <w:r>
        <w:t>Các Bộ trưởng, Thủ trưởng cơ quan ngang bộ, Thủ trưởng cơ quan thuộc Chính phủ, Chủ tịch Ủy ban nhân dân các tỉnh, thành phố trực thuộc trung ương và các cơ quan, tổ chức, cá nhân có liên quan chịu trách nhiệm thi hành Nghị định này./.</w:t>
      </w:r>
    </w:p>
    <w:p w14:paraId="1C1560EA" w14:textId="77777777" w:rsidR="00E945DD" w:rsidRPr="00E6472C" w:rsidRDefault="00E945DD">
      <w:pPr>
        <w:rPr>
          <w:b/>
          <w:bCs/>
          <w:sz w:val="12"/>
        </w:rPr>
      </w:pPr>
    </w:p>
    <w:tbl>
      <w:tblPr>
        <w:tblW w:w="5226" w:type="pct"/>
        <w:tblCellSpacing w:w="0" w:type="dxa"/>
        <w:shd w:val="clear" w:color="auto" w:fill="FFFFFF"/>
        <w:tblCellMar>
          <w:left w:w="0" w:type="dxa"/>
          <w:right w:w="0" w:type="dxa"/>
        </w:tblCellMar>
        <w:tblLook w:val="04A0" w:firstRow="1" w:lastRow="0" w:firstColumn="1" w:lastColumn="0" w:noHBand="0" w:noVBand="1"/>
      </w:tblPr>
      <w:tblGrid>
        <w:gridCol w:w="5268"/>
        <w:gridCol w:w="4214"/>
      </w:tblGrid>
      <w:tr w:rsidR="00E945DD" w:rsidRPr="00E945DD" w14:paraId="1935AB8E" w14:textId="77777777" w:rsidTr="00E945DD">
        <w:trPr>
          <w:tblCellSpacing w:w="0" w:type="dxa"/>
        </w:trPr>
        <w:tc>
          <w:tcPr>
            <w:tcW w:w="2778" w:type="pct"/>
            <w:shd w:val="clear" w:color="auto" w:fill="FFFFFF"/>
            <w:tcMar>
              <w:top w:w="0" w:type="dxa"/>
              <w:left w:w="108" w:type="dxa"/>
              <w:bottom w:w="0" w:type="dxa"/>
              <w:right w:w="108" w:type="dxa"/>
            </w:tcMar>
            <w:hideMark/>
          </w:tcPr>
          <w:p w14:paraId="3475E6AF" w14:textId="0B546A44" w:rsidR="00E945DD" w:rsidRPr="00E945DD" w:rsidRDefault="00E945DD" w:rsidP="00E6472C">
            <w:pPr>
              <w:spacing w:line="220" w:lineRule="atLeast"/>
              <w:rPr>
                <w:color w:val="000000"/>
                <w:sz w:val="24"/>
                <w:szCs w:val="24"/>
              </w:rPr>
            </w:pPr>
            <w:r w:rsidRPr="00E945DD">
              <w:rPr>
                <w:b/>
                <w:bCs/>
                <w:i/>
                <w:iCs/>
                <w:color w:val="000000"/>
                <w:sz w:val="24"/>
                <w:szCs w:val="24"/>
              </w:rPr>
              <w:t>Nơi nhận:</w:t>
            </w:r>
            <w:r w:rsidRPr="00E945DD">
              <w:rPr>
                <w:b/>
                <w:bCs/>
                <w:i/>
                <w:iCs/>
                <w:color w:val="000000"/>
                <w:sz w:val="24"/>
                <w:szCs w:val="24"/>
              </w:rPr>
              <w:br/>
            </w:r>
            <w:r w:rsidRPr="00E945DD">
              <w:rPr>
                <w:color w:val="000000"/>
                <w:sz w:val="22"/>
                <w:szCs w:val="22"/>
              </w:rPr>
              <w:t>- Ban Bí thư Trung ương Đảng;</w:t>
            </w:r>
            <w:r w:rsidRPr="00E945DD">
              <w:rPr>
                <w:color w:val="000000"/>
                <w:sz w:val="22"/>
                <w:szCs w:val="22"/>
              </w:rPr>
              <w:br/>
              <w:t>- Thủ tướng Chính phủ,</w:t>
            </w:r>
            <w:r w:rsidRPr="00E945DD">
              <w:rPr>
                <w:color w:val="000000"/>
                <w:sz w:val="22"/>
                <w:szCs w:val="22"/>
              </w:rPr>
              <w:br/>
              <w:t>- Các Phó Thủ tướng Chính phủ;</w:t>
            </w:r>
            <w:r w:rsidRPr="00E945DD">
              <w:rPr>
                <w:color w:val="000000"/>
                <w:sz w:val="22"/>
                <w:szCs w:val="22"/>
              </w:rPr>
              <w:br/>
              <w:t>- Các Bộ, cơ quan ngang Bộ, cơ quan thuộc Chính phủ;</w:t>
            </w:r>
            <w:r w:rsidRPr="00E945DD">
              <w:rPr>
                <w:color w:val="000000"/>
                <w:sz w:val="22"/>
                <w:szCs w:val="22"/>
              </w:rPr>
              <w:br/>
              <w:t xml:space="preserve">- HĐND, UBND các tỉnh, thành phố trực thuộc </w:t>
            </w:r>
            <w:r>
              <w:rPr>
                <w:color w:val="000000"/>
                <w:sz w:val="22"/>
                <w:szCs w:val="22"/>
              </w:rPr>
              <w:t>TW</w:t>
            </w:r>
            <w:r w:rsidRPr="00E945DD">
              <w:rPr>
                <w:color w:val="000000"/>
                <w:sz w:val="22"/>
                <w:szCs w:val="22"/>
              </w:rPr>
              <w:t>;</w:t>
            </w:r>
            <w:r w:rsidRPr="00E945DD">
              <w:rPr>
                <w:color w:val="000000"/>
                <w:sz w:val="22"/>
                <w:szCs w:val="22"/>
              </w:rPr>
              <w:br/>
              <w:t>- Văn phòng Trung ương và các Ban của Đảng;</w:t>
            </w:r>
            <w:r w:rsidRPr="00E945DD">
              <w:rPr>
                <w:color w:val="000000"/>
                <w:sz w:val="22"/>
                <w:szCs w:val="22"/>
              </w:rPr>
              <w:br/>
              <w:t>- Văn phòng Tổng Bí thư;</w:t>
            </w:r>
            <w:r w:rsidRPr="00E945DD">
              <w:rPr>
                <w:color w:val="000000"/>
                <w:sz w:val="22"/>
                <w:szCs w:val="22"/>
              </w:rPr>
              <w:br/>
              <w:t>- Văn phòng Chủ tịch nước;</w:t>
            </w:r>
            <w:r w:rsidRPr="00E945DD">
              <w:rPr>
                <w:color w:val="000000"/>
                <w:sz w:val="22"/>
                <w:szCs w:val="22"/>
              </w:rPr>
              <w:br/>
              <w:t>- Hội đồng Dân tộc và các Ủy ban của Quốc hội;</w:t>
            </w:r>
            <w:r w:rsidRPr="00E945DD">
              <w:rPr>
                <w:color w:val="000000"/>
                <w:sz w:val="22"/>
                <w:szCs w:val="22"/>
              </w:rPr>
              <w:br/>
              <w:t>- Văn phòng Quốc hội;</w:t>
            </w:r>
            <w:r w:rsidRPr="00E945DD">
              <w:rPr>
                <w:color w:val="000000"/>
                <w:sz w:val="22"/>
                <w:szCs w:val="22"/>
              </w:rPr>
              <w:br/>
              <w:t>- Kiểm toán nhà nước;</w:t>
            </w:r>
            <w:r w:rsidRPr="00E945DD">
              <w:rPr>
                <w:color w:val="000000"/>
                <w:sz w:val="22"/>
                <w:szCs w:val="22"/>
              </w:rPr>
              <w:br/>
              <w:t>- Tòa án nhân dân tối cao;</w:t>
            </w:r>
            <w:r w:rsidRPr="00E945DD">
              <w:rPr>
                <w:color w:val="000000"/>
                <w:sz w:val="22"/>
                <w:szCs w:val="22"/>
              </w:rPr>
              <w:br/>
              <w:t>- Viện Kiểm sát nhân dân tối cao;</w:t>
            </w:r>
            <w:r w:rsidRPr="00E945DD">
              <w:rPr>
                <w:color w:val="000000"/>
                <w:sz w:val="22"/>
                <w:szCs w:val="22"/>
              </w:rPr>
              <w:br/>
              <w:t>- Ủy ban Giám sát tài chính Quốc gia;</w:t>
            </w:r>
            <w:r w:rsidRPr="00E945DD">
              <w:rPr>
                <w:color w:val="000000"/>
                <w:sz w:val="22"/>
                <w:szCs w:val="22"/>
              </w:rPr>
              <w:br/>
              <w:t>- Ngân hàng Chính sách xã hội;</w:t>
            </w:r>
            <w:r w:rsidRPr="00E945DD">
              <w:rPr>
                <w:color w:val="000000"/>
                <w:sz w:val="22"/>
                <w:szCs w:val="22"/>
              </w:rPr>
              <w:br/>
              <w:t>- Ngân hàng Phát triển Việt Nam;</w:t>
            </w:r>
            <w:r w:rsidRPr="00E945DD">
              <w:rPr>
                <w:color w:val="000000"/>
                <w:sz w:val="22"/>
                <w:szCs w:val="22"/>
              </w:rPr>
              <w:br/>
              <w:t>- Ủy ban Trung ương Mặt trận Tổ quốc Việt Nam;</w:t>
            </w:r>
            <w:r w:rsidRPr="00E945DD">
              <w:rPr>
                <w:color w:val="000000"/>
                <w:sz w:val="22"/>
                <w:szCs w:val="22"/>
              </w:rPr>
              <w:br/>
              <w:t>- Cơ quan Trung ương của các đoàn thể;</w:t>
            </w:r>
            <w:r w:rsidRPr="00E945DD">
              <w:rPr>
                <w:color w:val="000000"/>
                <w:sz w:val="22"/>
                <w:szCs w:val="22"/>
              </w:rPr>
              <w:br/>
              <w:t>- VPCP: BTCN, các PCN, Trợ lý TTg, TGĐ cổng TTĐT, các Vụ, Cục, đơn vị trực thuộc, Công báo;</w:t>
            </w:r>
            <w:r w:rsidRPr="00E945DD">
              <w:rPr>
                <w:color w:val="000000"/>
                <w:sz w:val="22"/>
                <w:szCs w:val="22"/>
              </w:rPr>
              <w:br/>
              <w:t>- Lưu: VT, KGVX (2).</w:t>
            </w:r>
          </w:p>
        </w:tc>
        <w:tc>
          <w:tcPr>
            <w:tcW w:w="2222" w:type="pct"/>
            <w:shd w:val="clear" w:color="auto" w:fill="FFFFFF"/>
            <w:tcMar>
              <w:top w:w="0" w:type="dxa"/>
              <w:left w:w="108" w:type="dxa"/>
              <w:bottom w:w="0" w:type="dxa"/>
              <w:right w:w="108" w:type="dxa"/>
            </w:tcMar>
            <w:hideMark/>
          </w:tcPr>
          <w:p w14:paraId="2A1F98CD" w14:textId="33AC8326" w:rsidR="00E945DD" w:rsidRPr="00E945DD" w:rsidRDefault="00E945DD" w:rsidP="00E945DD">
            <w:pPr>
              <w:spacing w:before="120" w:after="120" w:line="234" w:lineRule="atLeast"/>
              <w:jc w:val="center"/>
              <w:rPr>
                <w:color w:val="000000"/>
              </w:rPr>
            </w:pPr>
            <w:r w:rsidRPr="00E945DD">
              <w:rPr>
                <w:b/>
                <w:bCs/>
                <w:color w:val="000000"/>
              </w:rPr>
              <w:t>TM. CHÍNH PHỦ</w:t>
            </w:r>
            <w:r w:rsidRPr="00E945DD">
              <w:rPr>
                <w:b/>
                <w:bCs/>
                <w:color w:val="000000"/>
              </w:rPr>
              <w:br/>
              <w:t>THỦ TƯỚNG</w:t>
            </w:r>
            <w:r w:rsidRPr="00E945DD">
              <w:rPr>
                <w:b/>
                <w:bCs/>
                <w:color w:val="000000"/>
              </w:rPr>
              <w:br/>
            </w:r>
            <w:r w:rsidRPr="00E945DD">
              <w:rPr>
                <w:b/>
                <w:bCs/>
                <w:color w:val="000000"/>
              </w:rPr>
              <w:br/>
            </w:r>
            <w:r w:rsidRPr="00E945DD">
              <w:rPr>
                <w:b/>
                <w:bCs/>
                <w:color w:val="000000"/>
              </w:rPr>
              <w:br/>
            </w:r>
            <w:r w:rsidRPr="00E945DD">
              <w:rPr>
                <w:b/>
                <w:bCs/>
                <w:color w:val="000000"/>
              </w:rPr>
              <w:br/>
            </w:r>
            <w:r w:rsidRPr="00E945DD">
              <w:rPr>
                <w:b/>
                <w:bCs/>
                <w:color w:val="000000"/>
              </w:rPr>
              <w:br/>
            </w:r>
            <w:r>
              <w:rPr>
                <w:b/>
                <w:bCs/>
                <w:color w:val="000000"/>
              </w:rPr>
              <w:t>Phạm Minh Chính</w:t>
            </w:r>
          </w:p>
        </w:tc>
      </w:tr>
    </w:tbl>
    <w:p w14:paraId="6208C498" w14:textId="12012866" w:rsidR="00D03295" w:rsidRPr="00133337" w:rsidRDefault="00CD655B" w:rsidP="00CD655B">
      <w:pPr>
        <w:rPr>
          <w:lang w:val="vi-VN"/>
        </w:rPr>
      </w:pPr>
      <w:r w:rsidRPr="00133337">
        <w:rPr>
          <w:lang w:val="vi-VN"/>
        </w:rPr>
        <w:t xml:space="preserve"> </w:t>
      </w:r>
    </w:p>
    <w:sectPr w:rsidR="00D03295" w:rsidRPr="00133337" w:rsidSect="005A10E1">
      <w:headerReference w:type="default" r:id="rId8"/>
      <w:footerReference w:type="even" r:id="rId9"/>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47203" w14:textId="77777777" w:rsidR="00424C21" w:rsidRDefault="00424C21">
      <w:r>
        <w:separator/>
      </w:r>
    </w:p>
  </w:endnote>
  <w:endnote w:type="continuationSeparator" w:id="0">
    <w:p w14:paraId="216423E8" w14:textId="77777777" w:rsidR="00424C21" w:rsidRDefault="0042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0DFBA" w14:textId="77777777" w:rsidR="00610E83" w:rsidRDefault="00610E83" w:rsidP="00C340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C3C33A" w14:textId="77777777" w:rsidR="00610E83" w:rsidRDefault="00610E83" w:rsidP="00143E3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D2D6D" w14:textId="77777777" w:rsidR="00424C21" w:rsidRDefault="00424C21">
      <w:r>
        <w:separator/>
      </w:r>
    </w:p>
  </w:footnote>
  <w:footnote w:type="continuationSeparator" w:id="0">
    <w:p w14:paraId="1728BBF4" w14:textId="77777777" w:rsidR="00424C21" w:rsidRDefault="00424C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210A8" w14:textId="76C5B889" w:rsidR="001C4418" w:rsidRDefault="001C4418" w:rsidP="00CD655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3CEA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9826AC"/>
    <w:multiLevelType w:val="hybridMultilevel"/>
    <w:tmpl w:val="89FACDDC"/>
    <w:lvl w:ilvl="0" w:tplc="A800A0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8B44DDC"/>
    <w:multiLevelType w:val="hybridMultilevel"/>
    <w:tmpl w:val="C20A9BCC"/>
    <w:lvl w:ilvl="0" w:tplc="D0EC7660">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3" w15:restartNumberingAfterBreak="0">
    <w:nsid w:val="6BB25594"/>
    <w:multiLevelType w:val="hybridMultilevel"/>
    <w:tmpl w:val="9C38BC30"/>
    <w:lvl w:ilvl="0" w:tplc="FF90F8C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31029B"/>
    <w:multiLevelType w:val="hybridMultilevel"/>
    <w:tmpl w:val="823EE510"/>
    <w:lvl w:ilvl="0" w:tplc="2D1C1AD4">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EB"/>
    <w:rsid w:val="00000B09"/>
    <w:rsid w:val="00000D6D"/>
    <w:rsid w:val="00001C1D"/>
    <w:rsid w:val="00001E41"/>
    <w:rsid w:val="00002C44"/>
    <w:rsid w:val="000052BB"/>
    <w:rsid w:val="00005855"/>
    <w:rsid w:val="00007DFA"/>
    <w:rsid w:val="00013636"/>
    <w:rsid w:val="00014C69"/>
    <w:rsid w:val="000162D4"/>
    <w:rsid w:val="0002403D"/>
    <w:rsid w:val="000275E6"/>
    <w:rsid w:val="0003313D"/>
    <w:rsid w:val="000403BE"/>
    <w:rsid w:val="00040BE3"/>
    <w:rsid w:val="0004238B"/>
    <w:rsid w:val="0004386B"/>
    <w:rsid w:val="00050E87"/>
    <w:rsid w:val="00052654"/>
    <w:rsid w:val="00053E37"/>
    <w:rsid w:val="00054B4D"/>
    <w:rsid w:val="00055013"/>
    <w:rsid w:val="00061747"/>
    <w:rsid w:val="00062FDF"/>
    <w:rsid w:val="00063D2E"/>
    <w:rsid w:val="00067C5E"/>
    <w:rsid w:val="0007048E"/>
    <w:rsid w:val="00070966"/>
    <w:rsid w:val="00070E0F"/>
    <w:rsid w:val="00072B0D"/>
    <w:rsid w:val="00073343"/>
    <w:rsid w:val="00074527"/>
    <w:rsid w:val="000755CF"/>
    <w:rsid w:val="0008109E"/>
    <w:rsid w:val="000834B0"/>
    <w:rsid w:val="00091182"/>
    <w:rsid w:val="0009617B"/>
    <w:rsid w:val="000965E5"/>
    <w:rsid w:val="000A5A97"/>
    <w:rsid w:val="000A6D50"/>
    <w:rsid w:val="000B031D"/>
    <w:rsid w:val="000B4BAD"/>
    <w:rsid w:val="000B72F7"/>
    <w:rsid w:val="000C0EE3"/>
    <w:rsid w:val="000C15AE"/>
    <w:rsid w:val="000C2AB4"/>
    <w:rsid w:val="000C7CF1"/>
    <w:rsid w:val="000D6268"/>
    <w:rsid w:val="000D7F16"/>
    <w:rsid w:val="000E14C4"/>
    <w:rsid w:val="000E1DDD"/>
    <w:rsid w:val="000E2126"/>
    <w:rsid w:val="000E5A3C"/>
    <w:rsid w:val="000E5C26"/>
    <w:rsid w:val="000F49E8"/>
    <w:rsid w:val="000F6E31"/>
    <w:rsid w:val="000F72E1"/>
    <w:rsid w:val="00100C9B"/>
    <w:rsid w:val="00107C5A"/>
    <w:rsid w:val="00113954"/>
    <w:rsid w:val="00115F0E"/>
    <w:rsid w:val="0011609B"/>
    <w:rsid w:val="001209C5"/>
    <w:rsid w:val="00120F1A"/>
    <w:rsid w:val="00120F96"/>
    <w:rsid w:val="00121170"/>
    <w:rsid w:val="001217CA"/>
    <w:rsid w:val="001267E0"/>
    <w:rsid w:val="001274A0"/>
    <w:rsid w:val="00132655"/>
    <w:rsid w:val="00133337"/>
    <w:rsid w:val="0013383F"/>
    <w:rsid w:val="001345AD"/>
    <w:rsid w:val="00135284"/>
    <w:rsid w:val="00135BA5"/>
    <w:rsid w:val="001402A5"/>
    <w:rsid w:val="00143E35"/>
    <w:rsid w:val="00145988"/>
    <w:rsid w:val="001537F8"/>
    <w:rsid w:val="00153A1C"/>
    <w:rsid w:val="001555F5"/>
    <w:rsid w:val="00155E91"/>
    <w:rsid w:val="0015759C"/>
    <w:rsid w:val="00160522"/>
    <w:rsid w:val="00162F2E"/>
    <w:rsid w:val="00172957"/>
    <w:rsid w:val="00174C3B"/>
    <w:rsid w:val="0017568C"/>
    <w:rsid w:val="00181724"/>
    <w:rsid w:val="00184309"/>
    <w:rsid w:val="001849F2"/>
    <w:rsid w:val="00184C98"/>
    <w:rsid w:val="00184E2A"/>
    <w:rsid w:val="001905F4"/>
    <w:rsid w:val="00190996"/>
    <w:rsid w:val="00194CDF"/>
    <w:rsid w:val="0019525D"/>
    <w:rsid w:val="00197A1C"/>
    <w:rsid w:val="001B563E"/>
    <w:rsid w:val="001B6981"/>
    <w:rsid w:val="001C0C57"/>
    <w:rsid w:val="001C0ED8"/>
    <w:rsid w:val="001C4418"/>
    <w:rsid w:val="001C4E1F"/>
    <w:rsid w:val="001C7A7A"/>
    <w:rsid w:val="001D21C9"/>
    <w:rsid w:val="001D435B"/>
    <w:rsid w:val="001D71C0"/>
    <w:rsid w:val="001E3969"/>
    <w:rsid w:val="001E4702"/>
    <w:rsid w:val="001E5359"/>
    <w:rsid w:val="001E5733"/>
    <w:rsid w:val="001E6965"/>
    <w:rsid w:val="001F0B44"/>
    <w:rsid w:val="001F0F4E"/>
    <w:rsid w:val="001F7E99"/>
    <w:rsid w:val="00200E3E"/>
    <w:rsid w:val="0020137E"/>
    <w:rsid w:val="00201B1A"/>
    <w:rsid w:val="00202294"/>
    <w:rsid w:val="002059AF"/>
    <w:rsid w:val="00210505"/>
    <w:rsid w:val="00222DC4"/>
    <w:rsid w:val="00224388"/>
    <w:rsid w:val="00224EAF"/>
    <w:rsid w:val="002269E4"/>
    <w:rsid w:val="00233114"/>
    <w:rsid w:val="0023435F"/>
    <w:rsid w:val="00235E9D"/>
    <w:rsid w:val="002419DF"/>
    <w:rsid w:val="002442EF"/>
    <w:rsid w:val="00247253"/>
    <w:rsid w:val="002475D3"/>
    <w:rsid w:val="0025750E"/>
    <w:rsid w:val="00263CB2"/>
    <w:rsid w:val="00265545"/>
    <w:rsid w:val="00267EEA"/>
    <w:rsid w:val="00271AD8"/>
    <w:rsid w:val="00271EF6"/>
    <w:rsid w:val="00272188"/>
    <w:rsid w:val="00273C6B"/>
    <w:rsid w:val="002845EA"/>
    <w:rsid w:val="00285238"/>
    <w:rsid w:val="00286236"/>
    <w:rsid w:val="002875F6"/>
    <w:rsid w:val="002877E9"/>
    <w:rsid w:val="00292459"/>
    <w:rsid w:val="002932C0"/>
    <w:rsid w:val="00297005"/>
    <w:rsid w:val="002972B4"/>
    <w:rsid w:val="002A01D3"/>
    <w:rsid w:val="002A1563"/>
    <w:rsid w:val="002A77C2"/>
    <w:rsid w:val="002A78EF"/>
    <w:rsid w:val="002B00AD"/>
    <w:rsid w:val="002B0303"/>
    <w:rsid w:val="002B1AB7"/>
    <w:rsid w:val="002B31AC"/>
    <w:rsid w:val="002B558C"/>
    <w:rsid w:val="002B71EF"/>
    <w:rsid w:val="002C387E"/>
    <w:rsid w:val="002C4537"/>
    <w:rsid w:val="002C55B8"/>
    <w:rsid w:val="002C62C5"/>
    <w:rsid w:val="002C7198"/>
    <w:rsid w:val="002C7BDE"/>
    <w:rsid w:val="002D2C43"/>
    <w:rsid w:val="002D3694"/>
    <w:rsid w:val="002D4356"/>
    <w:rsid w:val="002D43ED"/>
    <w:rsid w:val="002D498F"/>
    <w:rsid w:val="002E0906"/>
    <w:rsid w:val="002E49D9"/>
    <w:rsid w:val="002E6981"/>
    <w:rsid w:val="002F06D0"/>
    <w:rsid w:val="002F1CBA"/>
    <w:rsid w:val="002F7236"/>
    <w:rsid w:val="00300C20"/>
    <w:rsid w:val="00301641"/>
    <w:rsid w:val="003062A5"/>
    <w:rsid w:val="00306716"/>
    <w:rsid w:val="00310AD4"/>
    <w:rsid w:val="0031584E"/>
    <w:rsid w:val="00321E1B"/>
    <w:rsid w:val="0032207B"/>
    <w:rsid w:val="0032269E"/>
    <w:rsid w:val="00324A61"/>
    <w:rsid w:val="003315AE"/>
    <w:rsid w:val="003326EF"/>
    <w:rsid w:val="00334D83"/>
    <w:rsid w:val="003363F0"/>
    <w:rsid w:val="0034169E"/>
    <w:rsid w:val="00342381"/>
    <w:rsid w:val="00344D84"/>
    <w:rsid w:val="00350AA1"/>
    <w:rsid w:val="003524D3"/>
    <w:rsid w:val="003528D0"/>
    <w:rsid w:val="0035509E"/>
    <w:rsid w:val="003555C7"/>
    <w:rsid w:val="0035648E"/>
    <w:rsid w:val="00361ADA"/>
    <w:rsid w:val="00367761"/>
    <w:rsid w:val="00380364"/>
    <w:rsid w:val="00387151"/>
    <w:rsid w:val="00390EFB"/>
    <w:rsid w:val="0039318D"/>
    <w:rsid w:val="00393B18"/>
    <w:rsid w:val="003A06CC"/>
    <w:rsid w:val="003A31FC"/>
    <w:rsid w:val="003A5396"/>
    <w:rsid w:val="003A698E"/>
    <w:rsid w:val="003B3171"/>
    <w:rsid w:val="003B5C45"/>
    <w:rsid w:val="003B7331"/>
    <w:rsid w:val="003B75F6"/>
    <w:rsid w:val="003C4F2D"/>
    <w:rsid w:val="003C5122"/>
    <w:rsid w:val="003C5684"/>
    <w:rsid w:val="003C7D2B"/>
    <w:rsid w:val="003D252F"/>
    <w:rsid w:val="003D59D6"/>
    <w:rsid w:val="003D6C77"/>
    <w:rsid w:val="003E430E"/>
    <w:rsid w:val="003E4B35"/>
    <w:rsid w:val="003F0463"/>
    <w:rsid w:val="003F07EA"/>
    <w:rsid w:val="003F0E35"/>
    <w:rsid w:val="003F1985"/>
    <w:rsid w:val="003F20E1"/>
    <w:rsid w:val="003F628F"/>
    <w:rsid w:val="00404977"/>
    <w:rsid w:val="0040696E"/>
    <w:rsid w:val="00413B14"/>
    <w:rsid w:val="004145AF"/>
    <w:rsid w:val="00414F3E"/>
    <w:rsid w:val="00415E50"/>
    <w:rsid w:val="0041609C"/>
    <w:rsid w:val="00416F17"/>
    <w:rsid w:val="00417208"/>
    <w:rsid w:val="004216E2"/>
    <w:rsid w:val="004219B1"/>
    <w:rsid w:val="004234F1"/>
    <w:rsid w:val="00424C21"/>
    <w:rsid w:val="00435F7D"/>
    <w:rsid w:val="0043797C"/>
    <w:rsid w:val="00440B69"/>
    <w:rsid w:val="00442381"/>
    <w:rsid w:val="00442E9A"/>
    <w:rsid w:val="004465AA"/>
    <w:rsid w:val="004519B5"/>
    <w:rsid w:val="0045459F"/>
    <w:rsid w:val="0046044C"/>
    <w:rsid w:val="00460755"/>
    <w:rsid w:val="004651BC"/>
    <w:rsid w:val="0046777D"/>
    <w:rsid w:val="00472A30"/>
    <w:rsid w:val="00473248"/>
    <w:rsid w:val="00473E20"/>
    <w:rsid w:val="00476117"/>
    <w:rsid w:val="004809AF"/>
    <w:rsid w:val="004939DE"/>
    <w:rsid w:val="004943BA"/>
    <w:rsid w:val="0049642B"/>
    <w:rsid w:val="004970C4"/>
    <w:rsid w:val="00497904"/>
    <w:rsid w:val="004A2DDE"/>
    <w:rsid w:val="004A33D3"/>
    <w:rsid w:val="004A55FA"/>
    <w:rsid w:val="004A672E"/>
    <w:rsid w:val="004A689C"/>
    <w:rsid w:val="004A7987"/>
    <w:rsid w:val="004B0228"/>
    <w:rsid w:val="004B2498"/>
    <w:rsid w:val="004B28E9"/>
    <w:rsid w:val="004B36A1"/>
    <w:rsid w:val="004B586A"/>
    <w:rsid w:val="004C3123"/>
    <w:rsid w:val="004C3B55"/>
    <w:rsid w:val="004C6D9D"/>
    <w:rsid w:val="004C7ED0"/>
    <w:rsid w:val="004D0F04"/>
    <w:rsid w:val="004D2591"/>
    <w:rsid w:val="004D281F"/>
    <w:rsid w:val="004E09C0"/>
    <w:rsid w:val="004E0C41"/>
    <w:rsid w:val="004E2DB6"/>
    <w:rsid w:val="004E69D4"/>
    <w:rsid w:val="004E7430"/>
    <w:rsid w:val="004F5410"/>
    <w:rsid w:val="004F6C40"/>
    <w:rsid w:val="004F6ECF"/>
    <w:rsid w:val="00501EF0"/>
    <w:rsid w:val="005051A9"/>
    <w:rsid w:val="00505882"/>
    <w:rsid w:val="005079DE"/>
    <w:rsid w:val="0051038D"/>
    <w:rsid w:val="00514F17"/>
    <w:rsid w:val="00517C9B"/>
    <w:rsid w:val="005213B4"/>
    <w:rsid w:val="00521AB6"/>
    <w:rsid w:val="00524FAE"/>
    <w:rsid w:val="005252D7"/>
    <w:rsid w:val="005272C7"/>
    <w:rsid w:val="0053097B"/>
    <w:rsid w:val="005332A0"/>
    <w:rsid w:val="00533869"/>
    <w:rsid w:val="0053484B"/>
    <w:rsid w:val="0054133F"/>
    <w:rsid w:val="005427B0"/>
    <w:rsid w:val="00543227"/>
    <w:rsid w:val="00546FE1"/>
    <w:rsid w:val="00547747"/>
    <w:rsid w:val="00547D4D"/>
    <w:rsid w:val="00551DC1"/>
    <w:rsid w:val="0055729E"/>
    <w:rsid w:val="00557B30"/>
    <w:rsid w:val="00563A77"/>
    <w:rsid w:val="0056665B"/>
    <w:rsid w:val="00573256"/>
    <w:rsid w:val="005733AA"/>
    <w:rsid w:val="00574DA1"/>
    <w:rsid w:val="00575CAE"/>
    <w:rsid w:val="00575FB1"/>
    <w:rsid w:val="00577B2F"/>
    <w:rsid w:val="00580226"/>
    <w:rsid w:val="00580928"/>
    <w:rsid w:val="00581DBC"/>
    <w:rsid w:val="0058232D"/>
    <w:rsid w:val="00583B2E"/>
    <w:rsid w:val="00585FA3"/>
    <w:rsid w:val="005874DD"/>
    <w:rsid w:val="00591D6D"/>
    <w:rsid w:val="005922E0"/>
    <w:rsid w:val="00593D5F"/>
    <w:rsid w:val="00593F68"/>
    <w:rsid w:val="00596DB7"/>
    <w:rsid w:val="005A0814"/>
    <w:rsid w:val="005A10E1"/>
    <w:rsid w:val="005A1169"/>
    <w:rsid w:val="005A16D3"/>
    <w:rsid w:val="005A21C1"/>
    <w:rsid w:val="005A70BC"/>
    <w:rsid w:val="005B0E95"/>
    <w:rsid w:val="005B26ED"/>
    <w:rsid w:val="005B420D"/>
    <w:rsid w:val="005B42C7"/>
    <w:rsid w:val="005D5612"/>
    <w:rsid w:val="005E054E"/>
    <w:rsid w:val="005E3926"/>
    <w:rsid w:val="005E54B2"/>
    <w:rsid w:val="005E7E1D"/>
    <w:rsid w:val="005F0627"/>
    <w:rsid w:val="005F1202"/>
    <w:rsid w:val="005F151D"/>
    <w:rsid w:val="005F29A1"/>
    <w:rsid w:val="005F512D"/>
    <w:rsid w:val="005F528F"/>
    <w:rsid w:val="00601BC8"/>
    <w:rsid w:val="006027BF"/>
    <w:rsid w:val="006033F7"/>
    <w:rsid w:val="00604C98"/>
    <w:rsid w:val="00605D08"/>
    <w:rsid w:val="00610E83"/>
    <w:rsid w:val="00612567"/>
    <w:rsid w:val="00615106"/>
    <w:rsid w:val="00616527"/>
    <w:rsid w:val="006176E3"/>
    <w:rsid w:val="00617D6D"/>
    <w:rsid w:val="00621968"/>
    <w:rsid w:val="006229C7"/>
    <w:rsid w:val="00623D5C"/>
    <w:rsid w:val="0062542A"/>
    <w:rsid w:val="00626777"/>
    <w:rsid w:val="006309A4"/>
    <w:rsid w:val="0063222F"/>
    <w:rsid w:val="00632AB2"/>
    <w:rsid w:val="00637161"/>
    <w:rsid w:val="00637A72"/>
    <w:rsid w:val="00643589"/>
    <w:rsid w:val="00643E30"/>
    <w:rsid w:val="00650975"/>
    <w:rsid w:val="00655619"/>
    <w:rsid w:val="0065634A"/>
    <w:rsid w:val="00657115"/>
    <w:rsid w:val="006646D1"/>
    <w:rsid w:val="00665EA8"/>
    <w:rsid w:val="00666EBB"/>
    <w:rsid w:val="006678B7"/>
    <w:rsid w:val="00667BB1"/>
    <w:rsid w:val="00670CA8"/>
    <w:rsid w:val="0067457C"/>
    <w:rsid w:val="00677AEB"/>
    <w:rsid w:val="0068304A"/>
    <w:rsid w:val="006840B8"/>
    <w:rsid w:val="00684395"/>
    <w:rsid w:val="00686898"/>
    <w:rsid w:val="00686B9F"/>
    <w:rsid w:val="00692EEC"/>
    <w:rsid w:val="006967A9"/>
    <w:rsid w:val="006A1572"/>
    <w:rsid w:val="006A2D3D"/>
    <w:rsid w:val="006A5F88"/>
    <w:rsid w:val="006B0150"/>
    <w:rsid w:val="006B06F9"/>
    <w:rsid w:val="006B3647"/>
    <w:rsid w:val="006B633E"/>
    <w:rsid w:val="006B7546"/>
    <w:rsid w:val="006B7E3A"/>
    <w:rsid w:val="006C56FB"/>
    <w:rsid w:val="006C597B"/>
    <w:rsid w:val="006C5A0A"/>
    <w:rsid w:val="006C668E"/>
    <w:rsid w:val="006C7E4C"/>
    <w:rsid w:val="006D3F91"/>
    <w:rsid w:val="006D421B"/>
    <w:rsid w:val="006D5715"/>
    <w:rsid w:val="006E0DF8"/>
    <w:rsid w:val="006E2582"/>
    <w:rsid w:val="006E30CE"/>
    <w:rsid w:val="006F1853"/>
    <w:rsid w:val="006F26DC"/>
    <w:rsid w:val="006F5B3A"/>
    <w:rsid w:val="006F6575"/>
    <w:rsid w:val="00700368"/>
    <w:rsid w:val="007067BA"/>
    <w:rsid w:val="00706F84"/>
    <w:rsid w:val="00707B18"/>
    <w:rsid w:val="00711B82"/>
    <w:rsid w:val="00713FD7"/>
    <w:rsid w:val="007143E4"/>
    <w:rsid w:val="0072414E"/>
    <w:rsid w:val="00724788"/>
    <w:rsid w:val="007257C3"/>
    <w:rsid w:val="00726F8D"/>
    <w:rsid w:val="00730210"/>
    <w:rsid w:val="007309B0"/>
    <w:rsid w:val="00730EE5"/>
    <w:rsid w:val="007311BC"/>
    <w:rsid w:val="007329B0"/>
    <w:rsid w:val="00737F28"/>
    <w:rsid w:val="007439A8"/>
    <w:rsid w:val="00744D60"/>
    <w:rsid w:val="00745C18"/>
    <w:rsid w:val="007509C5"/>
    <w:rsid w:val="007547CA"/>
    <w:rsid w:val="0075533F"/>
    <w:rsid w:val="0075732C"/>
    <w:rsid w:val="00763777"/>
    <w:rsid w:val="007708A9"/>
    <w:rsid w:val="00781E15"/>
    <w:rsid w:val="007866A1"/>
    <w:rsid w:val="00786A3F"/>
    <w:rsid w:val="0078754F"/>
    <w:rsid w:val="00790023"/>
    <w:rsid w:val="007915FD"/>
    <w:rsid w:val="00793471"/>
    <w:rsid w:val="007A2293"/>
    <w:rsid w:val="007B2448"/>
    <w:rsid w:val="007B447C"/>
    <w:rsid w:val="007C298C"/>
    <w:rsid w:val="007C34A9"/>
    <w:rsid w:val="007C5F4E"/>
    <w:rsid w:val="007C6807"/>
    <w:rsid w:val="007C6BC3"/>
    <w:rsid w:val="007D1971"/>
    <w:rsid w:val="007D32F1"/>
    <w:rsid w:val="007D45A7"/>
    <w:rsid w:val="007D4D20"/>
    <w:rsid w:val="007D7884"/>
    <w:rsid w:val="007D7D8D"/>
    <w:rsid w:val="007E2E58"/>
    <w:rsid w:val="007E72D7"/>
    <w:rsid w:val="007F0E0B"/>
    <w:rsid w:val="007F3767"/>
    <w:rsid w:val="007F4377"/>
    <w:rsid w:val="00800FA0"/>
    <w:rsid w:val="008026ED"/>
    <w:rsid w:val="0080564A"/>
    <w:rsid w:val="008057EB"/>
    <w:rsid w:val="00811BFA"/>
    <w:rsid w:val="00813623"/>
    <w:rsid w:val="00814165"/>
    <w:rsid w:val="00814D48"/>
    <w:rsid w:val="00821B67"/>
    <w:rsid w:val="00822ED0"/>
    <w:rsid w:val="00823D4B"/>
    <w:rsid w:val="008246F5"/>
    <w:rsid w:val="0083131B"/>
    <w:rsid w:val="0083255C"/>
    <w:rsid w:val="00832CF3"/>
    <w:rsid w:val="00835AF9"/>
    <w:rsid w:val="00836C88"/>
    <w:rsid w:val="008405BA"/>
    <w:rsid w:val="00844584"/>
    <w:rsid w:val="0085272A"/>
    <w:rsid w:val="00853C03"/>
    <w:rsid w:val="0086360F"/>
    <w:rsid w:val="008650F1"/>
    <w:rsid w:val="008703D5"/>
    <w:rsid w:val="00870695"/>
    <w:rsid w:val="0087096D"/>
    <w:rsid w:val="00870D8D"/>
    <w:rsid w:val="00870FD2"/>
    <w:rsid w:val="00872544"/>
    <w:rsid w:val="008765D8"/>
    <w:rsid w:val="00886147"/>
    <w:rsid w:val="00886A5E"/>
    <w:rsid w:val="00886D20"/>
    <w:rsid w:val="00887B42"/>
    <w:rsid w:val="00887B89"/>
    <w:rsid w:val="00893336"/>
    <w:rsid w:val="00895326"/>
    <w:rsid w:val="00895792"/>
    <w:rsid w:val="008A156E"/>
    <w:rsid w:val="008A4F09"/>
    <w:rsid w:val="008B26E7"/>
    <w:rsid w:val="008B2C7A"/>
    <w:rsid w:val="008B36B0"/>
    <w:rsid w:val="008B5022"/>
    <w:rsid w:val="008C3534"/>
    <w:rsid w:val="008C5A31"/>
    <w:rsid w:val="008D32A1"/>
    <w:rsid w:val="008D3C18"/>
    <w:rsid w:val="008D79EA"/>
    <w:rsid w:val="008E733F"/>
    <w:rsid w:val="008E7593"/>
    <w:rsid w:val="008F2304"/>
    <w:rsid w:val="008F2EB9"/>
    <w:rsid w:val="008F77D1"/>
    <w:rsid w:val="00900F36"/>
    <w:rsid w:val="0090137A"/>
    <w:rsid w:val="00903A1D"/>
    <w:rsid w:val="009046FB"/>
    <w:rsid w:val="00905ABE"/>
    <w:rsid w:val="0090790C"/>
    <w:rsid w:val="00912983"/>
    <w:rsid w:val="00914295"/>
    <w:rsid w:val="00914FB2"/>
    <w:rsid w:val="00915737"/>
    <w:rsid w:val="00923519"/>
    <w:rsid w:val="00925217"/>
    <w:rsid w:val="00933671"/>
    <w:rsid w:val="00933F95"/>
    <w:rsid w:val="00936A86"/>
    <w:rsid w:val="00936C36"/>
    <w:rsid w:val="00942762"/>
    <w:rsid w:val="00945F74"/>
    <w:rsid w:val="0094720B"/>
    <w:rsid w:val="00947C4E"/>
    <w:rsid w:val="009504CB"/>
    <w:rsid w:val="00951460"/>
    <w:rsid w:val="00954249"/>
    <w:rsid w:val="00954388"/>
    <w:rsid w:val="00956933"/>
    <w:rsid w:val="00956AB4"/>
    <w:rsid w:val="00956B02"/>
    <w:rsid w:val="00956C4A"/>
    <w:rsid w:val="00960ACB"/>
    <w:rsid w:val="00960FA3"/>
    <w:rsid w:val="00961A66"/>
    <w:rsid w:val="009635DA"/>
    <w:rsid w:val="0096408D"/>
    <w:rsid w:val="00965597"/>
    <w:rsid w:val="0096765D"/>
    <w:rsid w:val="0097028B"/>
    <w:rsid w:val="00970B45"/>
    <w:rsid w:val="0097678C"/>
    <w:rsid w:val="009875E7"/>
    <w:rsid w:val="00990EBE"/>
    <w:rsid w:val="00991147"/>
    <w:rsid w:val="009919C2"/>
    <w:rsid w:val="00992481"/>
    <w:rsid w:val="00992BB4"/>
    <w:rsid w:val="009A1B99"/>
    <w:rsid w:val="009A3AA0"/>
    <w:rsid w:val="009B04B7"/>
    <w:rsid w:val="009B1841"/>
    <w:rsid w:val="009B1A86"/>
    <w:rsid w:val="009B3316"/>
    <w:rsid w:val="009B6187"/>
    <w:rsid w:val="009B7209"/>
    <w:rsid w:val="009D1356"/>
    <w:rsid w:val="009E3413"/>
    <w:rsid w:val="009E70DB"/>
    <w:rsid w:val="009F0E52"/>
    <w:rsid w:val="009F2274"/>
    <w:rsid w:val="009F3FB0"/>
    <w:rsid w:val="009F58C1"/>
    <w:rsid w:val="009F677A"/>
    <w:rsid w:val="009F79B0"/>
    <w:rsid w:val="00A02ACD"/>
    <w:rsid w:val="00A03642"/>
    <w:rsid w:val="00A03E50"/>
    <w:rsid w:val="00A03ECB"/>
    <w:rsid w:val="00A0480C"/>
    <w:rsid w:val="00A070E2"/>
    <w:rsid w:val="00A07BC0"/>
    <w:rsid w:val="00A13475"/>
    <w:rsid w:val="00A139CF"/>
    <w:rsid w:val="00A2052A"/>
    <w:rsid w:val="00A2076D"/>
    <w:rsid w:val="00A27022"/>
    <w:rsid w:val="00A27A91"/>
    <w:rsid w:val="00A27AEA"/>
    <w:rsid w:val="00A323AB"/>
    <w:rsid w:val="00A3664A"/>
    <w:rsid w:val="00A377AB"/>
    <w:rsid w:val="00A43F44"/>
    <w:rsid w:val="00A50F2A"/>
    <w:rsid w:val="00A5107E"/>
    <w:rsid w:val="00A51999"/>
    <w:rsid w:val="00A65817"/>
    <w:rsid w:val="00A66EC7"/>
    <w:rsid w:val="00A673E3"/>
    <w:rsid w:val="00A718D3"/>
    <w:rsid w:val="00A75A04"/>
    <w:rsid w:val="00A76DB3"/>
    <w:rsid w:val="00A81D6C"/>
    <w:rsid w:val="00A824AC"/>
    <w:rsid w:val="00A83645"/>
    <w:rsid w:val="00A848DC"/>
    <w:rsid w:val="00A85932"/>
    <w:rsid w:val="00A876D8"/>
    <w:rsid w:val="00A90D03"/>
    <w:rsid w:val="00A92446"/>
    <w:rsid w:val="00A924F5"/>
    <w:rsid w:val="00A95705"/>
    <w:rsid w:val="00AA1FEA"/>
    <w:rsid w:val="00AA3C0F"/>
    <w:rsid w:val="00AA5202"/>
    <w:rsid w:val="00AB1540"/>
    <w:rsid w:val="00AC0021"/>
    <w:rsid w:val="00AC0155"/>
    <w:rsid w:val="00AC4ACF"/>
    <w:rsid w:val="00AC5D6E"/>
    <w:rsid w:val="00AD2414"/>
    <w:rsid w:val="00AD5A5B"/>
    <w:rsid w:val="00AD6349"/>
    <w:rsid w:val="00AE04F8"/>
    <w:rsid w:val="00AE2C2B"/>
    <w:rsid w:val="00AE3E33"/>
    <w:rsid w:val="00AF30E4"/>
    <w:rsid w:val="00AF3A45"/>
    <w:rsid w:val="00AF4FCC"/>
    <w:rsid w:val="00AF61F0"/>
    <w:rsid w:val="00B01612"/>
    <w:rsid w:val="00B021D4"/>
    <w:rsid w:val="00B02276"/>
    <w:rsid w:val="00B06646"/>
    <w:rsid w:val="00B07E59"/>
    <w:rsid w:val="00B10E13"/>
    <w:rsid w:val="00B11326"/>
    <w:rsid w:val="00B160C5"/>
    <w:rsid w:val="00B1695B"/>
    <w:rsid w:val="00B16ECA"/>
    <w:rsid w:val="00B22D49"/>
    <w:rsid w:val="00B231C8"/>
    <w:rsid w:val="00B2502C"/>
    <w:rsid w:val="00B36083"/>
    <w:rsid w:val="00B37B57"/>
    <w:rsid w:val="00B500B8"/>
    <w:rsid w:val="00B51814"/>
    <w:rsid w:val="00B52EE3"/>
    <w:rsid w:val="00B53556"/>
    <w:rsid w:val="00B571BC"/>
    <w:rsid w:val="00B71ACD"/>
    <w:rsid w:val="00B71EF0"/>
    <w:rsid w:val="00B749F6"/>
    <w:rsid w:val="00B774EF"/>
    <w:rsid w:val="00B824B0"/>
    <w:rsid w:val="00B8337E"/>
    <w:rsid w:val="00B86A01"/>
    <w:rsid w:val="00B933CF"/>
    <w:rsid w:val="00B95C40"/>
    <w:rsid w:val="00BA0E51"/>
    <w:rsid w:val="00BA3EF4"/>
    <w:rsid w:val="00BA6B51"/>
    <w:rsid w:val="00BB0D4A"/>
    <w:rsid w:val="00BB24C8"/>
    <w:rsid w:val="00BB2652"/>
    <w:rsid w:val="00BB3D00"/>
    <w:rsid w:val="00BC5001"/>
    <w:rsid w:val="00BC6827"/>
    <w:rsid w:val="00BD4803"/>
    <w:rsid w:val="00BD5267"/>
    <w:rsid w:val="00BE0682"/>
    <w:rsid w:val="00BE12B6"/>
    <w:rsid w:val="00BE52E3"/>
    <w:rsid w:val="00BE63CE"/>
    <w:rsid w:val="00BF41C1"/>
    <w:rsid w:val="00BF48E9"/>
    <w:rsid w:val="00BF4C04"/>
    <w:rsid w:val="00C0052B"/>
    <w:rsid w:val="00C0237E"/>
    <w:rsid w:val="00C03419"/>
    <w:rsid w:val="00C05BDC"/>
    <w:rsid w:val="00C076FF"/>
    <w:rsid w:val="00C10F4A"/>
    <w:rsid w:val="00C21081"/>
    <w:rsid w:val="00C213EB"/>
    <w:rsid w:val="00C21546"/>
    <w:rsid w:val="00C2393A"/>
    <w:rsid w:val="00C301C0"/>
    <w:rsid w:val="00C30BA2"/>
    <w:rsid w:val="00C336AB"/>
    <w:rsid w:val="00C340D2"/>
    <w:rsid w:val="00C45F3B"/>
    <w:rsid w:val="00C46045"/>
    <w:rsid w:val="00C4747C"/>
    <w:rsid w:val="00C5272F"/>
    <w:rsid w:val="00C5376A"/>
    <w:rsid w:val="00C5562B"/>
    <w:rsid w:val="00C559F7"/>
    <w:rsid w:val="00C559FB"/>
    <w:rsid w:val="00C5743C"/>
    <w:rsid w:val="00C60416"/>
    <w:rsid w:val="00C61899"/>
    <w:rsid w:val="00C62BEB"/>
    <w:rsid w:val="00C664D9"/>
    <w:rsid w:val="00C665D4"/>
    <w:rsid w:val="00C6762A"/>
    <w:rsid w:val="00C67747"/>
    <w:rsid w:val="00C67D59"/>
    <w:rsid w:val="00C722EA"/>
    <w:rsid w:val="00C73EE0"/>
    <w:rsid w:val="00C75302"/>
    <w:rsid w:val="00C75874"/>
    <w:rsid w:val="00C759AF"/>
    <w:rsid w:val="00C77A56"/>
    <w:rsid w:val="00C82227"/>
    <w:rsid w:val="00C8509A"/>
    <w:rsid w:val="00C85557"/>
    <w:rsid w:val="00C90D6D"/>
    <w:rsid w:val="00C957C8"/>
    <w:rsid w:val="00C95EB4"/>
    <w:rsid w:val="00CA18CF"/>
    <w:rsid w:val="00CA3989"/>
    <w:rsid w:val="00CA422B"/>
    <w:rsid w:val="00CA48FF"/>
    <w:rsid w:val="00CA78AC"/>
    <w:rsid w:val="00CB2662"/>
    <w:rsid w:val="00CC4D0F"/>
    <w:rsid w:val="00CC5BF1"/>
    <w:rsid w:val="00CD24CF"/>
    <w:rsid w:val="00CD655B"/>
    <w:rsid w:val="00CD6870"/>
    <w:rsid w:val="00CE3326"/>
    <w:rsid w:val="00CE38D6"/>
    <w:rsid w:val="00CE5BC4"/>
    <w:rsid w:val="00CE6A38"/>
    <w:rsid w:val="00CF190F"/>
    <w:rsid w:val="00CF1BD0"/>
    <w:rsid w:val="00CF43B1"/>
    <w:rsid w:val="00CF6CBB"/>
    <w:rsid w:val="00D02A43"/>
    <w:rsid w:val="00D03295"/>
    <w:rsid w:val="00D04F59"/>
    <w:rsid w:val="00D05312"/>
    <w:rsid w:val="00D07501"/>
    <w:rsid w:val="00D0751A"/>
    <w:rsid w:val="00D1490F"/>
    <w:rsid w:val="00D14C92"/>
    <w:rsid w:val="00D15D2C"/>
    <w:rsid w:val="00D17093"/>
    <w:rsid w:val="00D20067"/>
    <w:rsid w:val="00D24DDF"/>
    <w:rsid w:val="00D25FD8"/>
    <w:rsid w:val="00D26D28"/>
    <w:rsid w:val="00D3271B"/>
    <w:rsid w:val="00D346BE"/>
    <w:rsid w:val="00D34A72"/>
    <w:rsid w:val="00D362C6"/>
    <w:rsid w:val="00D3697D"/>
    <w:rsid w:val="00D36D9F"/>
    <w:rsid w:val="00D426D2"/>
    <w:rsid w:val="00D45245"/>
    <w:rsid w:val="00D468BE"/>
    <w:rsid w:val="00D46EA3"/>
    <w:rsid w:val="00D52F38"/>
    <w:rsid w:val="00D5338E"/>
    <w:rsid w:val="00D545E6"/>
    <w:rsid w:val="00D5535A"/>
    <w:rsid w:val="00D56586"/>
    <w:rsid w:val="00D6022E"/>
    <w:rsid w:val="00D60F08"/>
    <w:rsid w:val="00D61328"/>
    <w:rsid w:val="00D6298C"/>
    <w:rsid w:val="00D633BE"/>
    <w:rsid w:val="00D64C54"/>
    <w:rsid w:val="00D66DB8"/>
    <w:rsid w:val="00D75D86"/>
    <w:rsid w:val="00D762A3"/>
    <w:rsid w:val="00D815BF"/>
    <w:rsid w:val="00D83175"/>
    <w:rsid w:val="00D845FC"/>
    <w:rsid w:val="00D862F5"/>
    <w:rsid w:val="00D879A5"/>
    <w:rsid w:val="00D94B1D"/>
    <w:rsid w:val="00D95D7C"/>
    <w:rsid w:val="00DA0988"/>
    <w:rsid w:val="00DA27DA"/>
    <w:rsid w:val="00DA3A2F"/>
    <w:rsid w:val="00DB10F8"/>
    <w:rsid w:val="00DB135F"/>
    <w:rsid w:val="00DB398E"/>
    <w:rsid w:val="00DB3B4E"/>
    <w:rsid w:val="00DB7ACD"/>
    <w:rsid w:val="00DC33EA"/>
    <w:rsid w:val="00DC35E5"/>
    <w:rsid w:val="00DC368F"/>
    <w:rsid w:val="00DC5A5B"/>
    <w:rsid w:val="00DD24A0"/>
    <w:rsid w:val="00DD291E"/>
    <w:rsid w:val="00DD7AE9"/>
    <w:rsid w:val="00DE3358"/>
    <w:rsid w:val="00DE6FAE"/>
    <w:rsid w:val="00DF0C0A"/>
    <w:rsid w:val="00DF0E99"/>
    <w:rsid w:val="00DF44D8"/>
    <w:rsid w:val="00DF5CF1"/>
    <w:rsid w:val="00DF6BF8"/>
    <w:rsid w:val="00E013E2"/>
    <w:rsid w:val="00E047B3"/>
    <w:rsid w:val="00E0597B"/>
    <w:rsid w:val="00E16442"/>
    <w:rsid w:val="00E173F6"/>
    <w:rsid w:val="00E17967"/>
    <w:rsid w:val="00E21B18"/>
    <w:rsid w:val="00E35E6F"/>
    <w:rsid w:val="00E36186"/>
    <w:rsid w:val="00E374AB"/>
    <w:rsid w:val="00E41FDB"/>
    <w:rsid w:val="00E44593"/>
    <w:rsid w:val="00E44817"/>
    <w:rsid w:val="00E47156"/>
    <w:rsid w:val="00E501EC"/>
    <w:rsid w:val="00E51165"/>
    <w:rsid w:val="00E51706"/>
    <w:rsid w:val="00E53E94"/>
    <w:rsid w:val="00E62789"/>
    <w:rsid w:val="00E645E0"/>
    <w:rsid w:val="00E6472C"/>
    <w:rsid w:val="00E665AA"/>
    <w:rsid w:val="00E67015"/>
    <w:rsid w:val="00E74380"/>
    <w:rsid w:val="00E77E57"/>
    <w:rsid w:val="00E80880"/>
    <w:rsid w:val="00E81451"/>
    <w:rsid w:val="00E81BF7"/>
    <w:rsid w:val="00E82E1C"/>
    <w:rsid w:val="00E84F0F"/>
    <w:rsid w:val="00E866CE"/>
    <w:rsid w:val="00E86862"/>
    <w:rsid w:val="00E87014"/>
    <w:rsid w:val="00E877FA"/>
    <w:rsid w:val="00E933B8"/>
    <w:rsid w:val="00E945DD"/>
    <w:rsid w:val="00E95290"/>
    <w:rsid w:val="00E979B3"/>
    <w:rsid w:val="00EA2110"/>
    <w:rsid w:val="00EA267A"/>
    <w:rsid w:val="00EA3F6E"/>
    <w:rsid w:val="00EA4E25"/>
    <w:rsid w:val="00EA512A"/>
    <w:rsid w:val="00EB1EB5"/>
    <w:rsid w:val="00EC1250"/>
    <w:rsid w:val="00EC1AD7"/>
    <w:rsid w:val="00EC4B6C"/>
    <w:rsid w:val="00EC4D66"/>
    <w:rsid w:val="00EC6C02"/>
    <w:rsid w:val="00EC6C0A"/>
    <w:rsid w:val="00ED09D0"/>
    <w:rsid w:val="00ED2BB3"/>
    <w:rsid w:val="00ED6EA2"/>
    <w:rsid w:val="00EE11E9"/>
    <w:rsid w:val="00EF243C"/>
    <w:rsid w:val="00EF2E9E"/>
    <w:rsid w:val="00EF3FC4"/>
    <w:rsid w:val="00EF4121"/>
    <w:rsid w:val="00EF4B69"/>
    <w:rsid w:val="00EF6679"/>
    <w:rsid w:val="00EF68FD"/>
    <w:rsid w:val="00EF7800"/>
    <w:rsid w:val="00F0047A"/>
    <w:rsid w:val="00F0083A"/>
    <w:rsid w:val="00F0180D"/>
    <w:rsid w:val="00F05C90"/>
    <w:rsid w:val="00F07E55"/>
    <w:rsid w:val="00F11825"/>
    <w:rsid w:val="00F1221F"/>
    <w:rsid w:val="00F127F4"/>
    <w:rsid w:val="00F1640F"/>
    <w:rsid w:val="00F20EB5"/>
    <w:rsid w:val="00F2149C"/>
    <w:rsid w:val="00F262F8"/>
    <w:rsid w:val="00F3003A"/>
    <w:rsid w:val="00F32339"/>
    <w:rsid w:val="00F33678"/>
    <w:rsid w:val="00F34219"/>
    <w:rsid w:val="00F35D86"/>
    <w:rsid w:val="00F40835"/>
    <w:rsid w:val="00F40DDD"/>
    <w:rsid w:val="00F421A7"/>
    <w:rsid w:val="00F429E7"/>
    <w:rsid w:val="00F43667"/>
    <w:rsid w:val="00F52ADE"/>
    <w:rsid w:val="00F53001"/>
    <w:rsid w:val="00F54406"/>
    <w:rsid w:val="00F55561"/>
    <w:rsid w:val="00F60554"/>
    <w:rsid w:val="00F655F4"/>
    <w:rsid w:val="00F71B40"/>
    <w:rsid w:val="00F77079"/>
    <w:rsid w:val="00F775F0"/>
    <w:rsid w:val="00F77643"/>
    <w:rsid w:val="00F802F2"/>
    <w:rsid w:val="00F82883"/>
    <w:rsid w:val="00F82BAC"/>
    <w:rsid w:val="00F83917"/>
    <w:rsid w:val="00F914A6"/>
    <w:rsid w:val="00F96C58"/>
    <w:rsid w:val="00FA1490"/>
    <w:rsid w:val="00FA1646"/>
    <w:rsid w:val="00FA409C"/>
    <w:rsid w:val="00FA4A1B"/>
    <w:rsid w:val="00FA57AB"/>
    <w:rsid w:val="00FA689F"/>
    <w:rsid w:val="00FB012A"/>
    <w:rsid w:val="00FB0A63"/>
    <w:rsid w:val="00FB0BCE"/>
    <w:rsid w:val="00FB48F8"/>
    <w:rsid w:val="00FB4F5C"/>
    <w:rsid w:val="00FB5F2C"/>
    <w:rsid w:val="00FC24AA"/>
    <w:rsid w:val="00FC2758"/>
    <w:rsid w:val="00FC50E6"/>
    <w:rsid w:val="00FC5753"/>
    <w:rsid w:val="00FC58FF"/>
    <w:rsid w:val="00FD11B7"/>
    <w:rsid w:val="00FD1A86"/>
    <w:rsid w:val="00FD1F53"/>
    <w:rsid w:val="00FD2F65"/>
    <w:rsid w:val="00FE10E5"/>
    <w:rsid w:val="00FF1254"/>
    <w:rsid w:val="00FF1326"/>
    <w:rsid w:val="00FF2B06"/>
    <w:rsid w:val="00FF497F"/>
    <w:rsid w:val="00FF4E4C"/>
    <w:rsid w:val="00FF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BEE00"/>
  <w15:docId w15:val="{AE38E631-71F1-48AC-B9FD-A8AEC1D8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77AEB"/>
    <w:pPr>
      <w:spacing w:before="100" w:beforeAutospacing="1" w:after="100" w:afterAutospacing="1"/>
    </w:pPr>
    <w:rPr>
      <w:sz w:val="24"/>
      <w:szCs w:val="24"/>
    </w:rPr>
  </w:style>
  <w:style w:type="character" w:styleId="Strong">
    <w:name w:val="Strong"/>
    <w:qFormat/>
    <w:rsid w:val="00677AEB"/>
    <w:rPr>
      <w:b/>
      <w:bCs/>
    </w:rPr>
  </w:style>
  <w:style w:type="character" w:styleId="Emphasis">
    <w:name w:val="Emphasis"/>
    <w:qFormat/>
    <w:rsid w:val="00677AEB"/>
    <w:rPr>
      <w:i/>
      <w:iCs/>
    </w:rPr>
  </w:style>
  <w:style w:type="paragraph" w:styleId="Footer">
    <w:name w:val="footer"/>
    <w:basedOn w:val="Normal"/>
    <w:link w:val="FooterChar"/>
    <w:uiPriority w:val="99"/>
    <w:rsid w:val="00143E35"/>
    <w:pPr>
      <w:tabs>
        <w:tab w:val="center" w:pos="4320"/>
        <w:tab w:val="right" w:pos="8640"/>
      </w:tabs>
    </w:pPr>
  </w:style>
  <w:style w:type="character" w:styleId="PageNumber">
    <w:name w:val="page number"/>
    <w:basedOn w:val="DefaultParagraphFont"/>
    <w:rsid w:val="00143E35"/>
  </w:style>
  <w:style w:type="paragraph" w:styleId="BalloonText">
    <w:name w:val="Balloon Text"/>
    <w:basedOn w:val="Normal"/>
    <w:link w:val="BalloonTextChar"/>
    <w:rsid w:val="00350AA1"/>
    <w:rPr>
      <w:rFonts w:ascii="Segoe UI" w:hAnsi="Segoe UI"/>
      <w:sz w:val="18"/>
      <w:szCs w:val="18"/>
    </w:rPr>
  </w:style>
  <w:style w:type="character" w:customStyle="1" w:styleId="BalloonTextChar">
    <w:name w:val="Balloon Text Char"/>
    <w:link w:val="BalloonText"/>
    <w:rsid w:val="00350AA1"/>
    <w:rPr>
      <w:rFonts w:ascii="Segoe UI" w:hAnsi="Segoe UI" w:cs="Segoe UI"/>
      <w:sz w:val="18"/>
      <w:szCs w:val="18"/>
      <w:lang w:val="en-US" w:eastAsia="en-US"/>
    </w:rPr>
  </w:style>
  <w:style w:type="paragraph" w:styleId="Header">
    <w:name w:val="header"/>
    <w:basedOn w:val="Normal"/>
    <w:link w:val="HeaderChar"/>
    <w:uiPriority w:val="99"/>
    <w:rsid w:val="00591D6D"/>
    <w:pPr>
      <w:tabs>
        <w:tab w:val="center" w:pos="4680"/>
        <w:tab w:val="right" w:pos="9360"/>
      </w:tabs>
    </w:pPr>
  </w:style>
  <w:style w:type="character" w:customStyle="1" w:styleId="HeaderChar">
    <w:name w:val="Header Char"/>
    <w:link w:val="Header"/>
    <w:uiPriority w:val="99"/>
    <w:rsid w:val="00591D6D"/>
    <w:rPr>
      <w:sz w:val="28"/>
      <w:szCs w:val="28"/>
    </w:rPr>
  </w:style>
  <w:style w:type="character" w:customStyle="1" w:styleId="FooterChar">
    <w:name w:val="Footer Char"/>
    <w:link w:val="Footer"/>
    <w:uiPriority w:val="99"/>
    <w:rsid w:val="00F3003A"/>
    <w:rPr>
      <w:sz w:val="28"/>
      <w:szCs w:val="28"/>
    </w:rPr>
  </w:style>
  <w:style w:type="character" w:styleId="CommentReference">
    <w:name w:val="annotation reference"/>
    <w:rsid w:val="00DA27DA"/>
    <w:rPr>
      <w:sz w:val="16"/>
      <w:szCs w:val="16"/>
    </w:rPr>
  </w:style>
  <w:style w:type="paragraph" w:styleId="CommentText">
    <w:name w:val="annotation text"/>
    <w:basedOn w:val="Normal"/>
    <w:link w:val="CommentTextChar"/>
    <w:rsid w:val="00DA27DA"/>
    <w:rPr>
      <w:sz w:val="20"/>
      <w:szCs w:val="20"/>
    </w:rPr>
  </w:style>
  <w:style w:type="character" w:customStyle="1" w:styleId="CommentTextChar">
    <w:name w:val="Comment Text Char"/>
    <w:basedOn w:val="DefaultParagraphFont"/>
    <w:link w:val="CommentText"/>
    <w:rsid w:val="00DA27DA"/>
  </w:style>
  <w:style w:type="paragraph" w:styleId="CommentSubject">
    <w:name w:val="annotation subject"/>
    <w:basedOn w:val="CommentText"/>
    <w:next w:val="CommentText"/>
    <w:link w:val="CommentSubjectChar"/>
    <w:rsid w:val="00DA27DA"/>
    <w:rPr>
      <w:b/>
      <w:bCs/>
    </w:rPr>
  </w:style>
  <w:style w:type="character" w:customStyle="1" w:styleId="CommentSubjectChar">
    <w:name w:val="Comment Subject Char"/>
    <w:link w:val="CommentSubject"/>
    <w:rsid w:val="00DA27DA"/>
    <w:rPr>
      <w:b/>
      <w:bCs/>
    </w:rPr>
  </w:style>
  <w:style w:type="paragraph" w:styleId="Revision">
    <w:name w:val="Revision"/>
    <w:hidden/>
    <w:uiPriority w:val="99"/>
    <w:semiHidden/>
    <w:rsid w:val="00DA27DA"/>
    <w:rPr>
      <w:sz w:val="28"/>
      <w:szCs w:val="28"/>
    </w:rPr>
  </w:style>
  <w:style w:type="paragraph" w:styleId="ListParagraph">
    <w:name w:val="List Paragraph"/>
    <w:basedOn w:val="Normal"/>
    <w:uiPriority w:val="34"/>
    <w:qFormat/>
    <w:rsid w:val="00040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986">
      <w:bodyDiv w:val="1"/>
      <w:marLeft w:val="0"/>
      <w:marRight w:val="0"/>
      <w:marTop w:val="0"/>
      <w:marBottom w:val="0"/>
      <w:divBdr>
        <w:top w:val="none" w:sz="0" w:space="0" w:color="auto"/>
        <w:left w:val="none" w:sz="0" w:space="0" w:color="auto"/>
        <w:bottom w:val="none" w:sz="0" w:space="0" w:color="auto"/>
        <w:right w:val="none" w:sz="0" w:space="0" w:color="auto"/>
      </w:divBdr>
    </w:div>
    <w:div w:id="341710592">
      <w:bodyDiv w:val="1"/>
      <w:marLeft w:val="0"/>
      <w:marRight w:val="0"/>
      <w:marTop w:val="0"/>
      <w:marBottom w:val="0"/>
      <w:divBdr>
        <w:top w:val="none" w:sz="0" w:space="0" w:color="auto"/>
        <w:left w:val="none" w:sz="0" w:space="0" w:color="auto"/>
        <w:bottom w:val="none" w:sz="0" w:space="0" w:color="auto"/>
        <w:right w:val="none" w:sz="0" w:space="0" w:color="auto"/>
      </w:divBdr>
    </w:div>
    <w:div w:id="583536912">
      <w:bodyDiv w:val="1"/>
      <w:marLeft w:val="0"/>
      <w:marRight w:val="0"/>
      <w:marTop w:val="0"/>
      <w:marBottom w:val="0"/>
      <w:divBdr>
        <w:top w:val="none" w:sz="0" w:space="0" w:color="auto"/>
        <w:left w:val="none" w:sz="0" w:space="0" w:color="auto"/>
        <w:bottom w:val="none" w:sz="0" w:space="0" w:color="auto"/>
        <w:right w:val="none" w:sz="0" w:space="0" w:color="auto"/>
      </w:divBdr>
      <w:divsChild>
        <w:div w:id="1755741694">
          <w:marLeft w:val="0"/>
          <w:marRight w:val="0"/>
          <w:marTop w:val="0"/>
          <w:marBottom w:val="0"/>
          <w:divBdr>
            <w:top w:val="single" w:sz="2" w:space="0" w:color="auto"/>
            <w:left w:val="single" w:sz="2" w:space="0" w:color="auto"/>
            <w:bottom w:val="single" w:sz="2" w:space="0" w:color="auto"/>
            <w:right w:val="single" w:sz="2" w:space="0" w:color="auto"/>
          </w:divBdr>
          <w:divsChild>
            <w:div w:id="2105294862">
              <w:marLeft w:val="0"/>
              <w:marRight w:val="0"/>
              <w:marTop w:val="0"/>
              <w:marBottom w:val="0"/>
              <w:divBdr>
                <w:top w:val="none" w:sz="0" w:space="0" w:color="auto"/>
                <w:left w:val="none" w:sz="0" w:space="0" w:color="auto"/>
                <w:bottom w:val="none" w:sz="0" w:space="0" w:color="auto"/>
                <w:right w:val="none" w:sz="0" w:space="0" w:color="auto"/>
              </w:divBdr>
              <w:divsChild>
                <w:div w:id="1739745320">
                  <w:marLeft w:val="0"/>
                  <w:marRight w:val="0"/>
                  <w:marTop w:val="0"/>
                  <w:marBottom w:val="0"/>
                  <w:divBdr>
                    <w:top w:val="none" w:sz="0" w:space="0" w:color="auto"/>
                    <w:left w:val="none" w:sz="0" w:space="0" w:color="auto"/>
                    <w:bottom w:val="none" w:sz="0" w:space="0" w:color="auto"/>
                    <w:right w:val="none" w:sz="0" w:space="0" w:color="auto"/>
                  </w:divBdr>
                  <w:divsChild>
                    <w:div w:id="1175805828">
                      <w:marLeft w:val="0"/>
                      <w:marRight w:val="0"/>
                      <w:marTop w:val="0"/>
                      <w:marBottom w:val="0"/>
                      <w:divBdr>
                        <w:top w:val="none" w:sz="0" w:space="0" w:color="auto"/>
                        <w:left w:val="none" w:sz="0" w:space="0" w:color="auto"/>
                        <w:bottom w:val="none" w:sz="0" w:space="0" w:color="auto"/>
                        <w:right w:val="none" w:sz="0" w:space="0" w:color="auto"/>
                      </w:divBdr>
                      <w:divsChild>
                        <w:div w:id="715392249">
                          <w:marLeft w:val="0"/>
                          <w:marRight w:val="0"/>
                          <w:marTop w:val="0"/>
                          <w:marBottom w:val="0"/>
                          <w:divBdr>
                            <w:top w:val="none" w:sz="0" w:space="0" w:color="auto"/>
                            <w:left w:val="none" w:sz="0" w:space="0" w:color="auto"/>
                            <w:bottom w:val="none" w:sz="0" w:space="0" w:color="auto"/>
                            <w:right w:val="none" w:sz="0" w:space="0" w:color="auto"/>
                          </w:divBdr>
                          <w:divsChild>
                            <w:div w:id="4614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566044">
      <w:bodyDiv w:val="1"/>
      <w:marLeft w:val="0"/>
      <w:marRight w:val="0"/>
      <w:marTop w:val="0"/>
      <w:marBottom w:val="0"/>
      <w:divBdr>
        <w:top w:val="none" w:sz="0" w:space="0" w:color="auto"/>
        <w:left w:val="none" w:sz="0" w:space="0" w:color="auto"/>
        <w:bottom w:val="none" w:sz="0" w:space="0" w:color="auto"/>
        <w:right w:val="none" w:sz="0" w:space="0" w:color="auto"/>
      </w:divBdr>
    </w:div>
    <w:div w:id="1050807949">
      <w:bodyDiv w:val="1"/>
      <w:marLeft w:val="0"/>
      <w:marRight w:val="0"/>
      <w:marTop w:val="0"/>
      <w:marBottom w:val="0"/>
      <w:divBdr>
        <w:top w:val="none" w:sz="0" w:space="0" w:color="auto"/>
        <w:left w:val="none" w:sz="0" w:space="0" w:color="auto"/>
        <w:bottom w:val="none" w:sz="0" w:space="0" w:color="auto"/>
        <w:right w:val="none" w:sz="0" w:space="0" w:color="auto"/>
      </w:divBdr>
    </w:div>
    <w:div w:id="1468428534">
      <w:bodyDiv w:val="1"/>
      <w:marLeft w:val="0"/>
      <w:marRight w:val="0"/>
      <w:marTop w:val="0"/>
      <w:marBottom w:val="0"/>
      <w:divBdr>
        <w:top w:val="none" w:sz="0" w:space="0" w:color="auto"/>
        <w:left w:val="none" w:sz="0" w:space="0" w:color="auto"/>
        <w:bottom w:val="none" w:sz="0" w:space="0" w:color="auto"/>
        <w:right w:val="none" w:sz="0" w:space="0" w:color="auto"/>
      </w:divBdr>
    </w:div>
    <w:div w:id="1605380512">
      <w:bodyDiv w:val="1"/>
      <w:marLeft w:val="0"/>
      <w:marRight w:val="0"/>
      <w:marTop w:val="0"/>
      <w:marBottom w:val="0"/>
      <w:divBdr>
        <w:top w:val="none" w:sz="0" w:space="0" w:color="auto"/>
        <w:left w:val="none" w:sz="0" w:space="0" w:color="auto"/>
        <w:bottom w:val="none" w:sz="0" w:space="0" w:color="auto"/>
        <w:right w:val="none" w:sz="0" w:space="0" w:color="auto"/>
      </w:divBdr>
    </w:div>
    <w:div w:id="161181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2F015-009F-4B96-AAB9-872F35BF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Mr Thi</dc:creator>
  <cp:lastModifiedBy>Hello</cp:lastModifiedBy>
  <cp:revision>2</cp:revision>
  <cp:lastPrinted>2024-08-01T06:35:00Z</cp:lastPrinted>
  <dcterms:created xsi:type="dcterms:W3CDTF">2024-10-18T09:04:00Z</dcterms:created>
  <dcterms:modified xsi:type="dcterms:W3CDTF">2024-10-18T09:04:00Z</dcterms:modified>
</cp:coreProperties>
</file>