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AC17F" w14:textId="77777777" w:rsidR="00E5541A" w:rsidRDefault="00E5541A">
      <w:bookmarkStart w:id="0" w:name="_GoBack"/>
      <w:bookmarkEnd w:id="0"/>
    </w:p>
    <w:tbl>
      <w:tblPr>
        <w:tblW w:w="9322" w:type="dxa"/>
        <w:tblLook w:val="04A0" w:firstRow="1" w:lastRow="0" w:firstColumn="1" w:lastColumn="0" w:noHBand="0" w:noVBand="1"/>
      </w:tblPr>
      <w:tblGrid>
        <w:gridCol w:w="2660"/>
        <w:gridCol w:w="6662"/>
      </w:tblGrid>
      <w:tr w:rsidR="007D7B97" w:rsidRPr="007A6BC1" w14:paraId="44FD22E6" w14:textId="77777777" w:rsidTr="007B0C94">
        <w:tc>
          <w:tcPr>
            <w:tcW w:w="2660" w:type="dxa"/>
          </w:tcPr>
          <w:p w14:paraId="009CF5F9" w14:textId="3D3F770C" w:rsidR="007D7B97" w:rsidRPr="007A6BC1" w:rsidRDefault="00CE74AD" w:rsidP="007B0C94">
            <w:pPr>
              <w:spacing w:line="360" w:lineRule="exact"/>
              <w:jc w:val="center"/>
              <w:rPr>
                <w:rFonts w:ascii="Times New Roman" w:hAnsi="Times New Roman"/>
                <w:iCs/>
              </w:rPr>
            </w:pPr>
            <w:r>
              <w:rPr>
                <w:rFonts w:ascii="Times New Roman" w:hAnsi="Times New Roman"/>
                <w:noProof/>
              </w:rPr>
              <mc:AlternateContent>
                <mc:Choice Requires="wps">
                  <w:drawing>
                    <wp:anchor distT="0" distB="0" distL="114300" distR="114300" simplePos="0" relativeHeight="251657216" behindDoc="0" locked="0" layoutInCell="1" allowOverlap="1" wp14:anchorId="0565FEC9" wp14:editId="3F691460">
                      <wp:simplePos x="0" y="0"/>
                      <wp:positionH relativeFrom="column">
                        <wp:posOffset>463550</wp:posOffset>
                      </wp:positionH>
                      <wp:positionV relativeFrom="paragraph">
                        <wp:posOffset>288290</wp:posOffset>
                      </wp:positionV>
                      <wp:extent cx="622300" cy="0"/>
                      <wp:effectExtent l="10160" t="8255" r="5715" b="10795"/>
                      <wp:wrapNone/>
                      <wp:docPr id="60076450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40ECB2"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22.7pt" to="85.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"/>
                  </w:pict>
                </mc:Fallback>
              </mc:AlternateContent>
            </w:r>
            <w:r w:rsidR="007D7B97" w:rsidRPr="007A6BC1">
              <w:rPr>
                <w:rFonts w:ascii="Times New Roman" w:hAnsi="Times New Roman"/>
                <w:b/>
                <w:bCs/>
              </w:rPr>
              <w:t>BỘ Y TẾ</w:t>
            </w:r>
          </w:p>
        </w:tc>
        <w:tc>
          <w:tcPr>
            <w:tcW w:w="6662" w:type="dxa"/>
          </w:tcPr>
          <w:p w14:paraId="2094FF8A" w14:textId="77777777" w:rsidR="007D7B97" w:rsidRPr="007A6BC1" w:rsidRDefault="007D7B97" w:rsidP="007B0C94">
            <w:pPr>
              <w:spacing w:line="360" w:lineRule="exact"/>
              <w:jc w:val="center"/>
              <w:rPr>
                <w:rFonts w:ascii="Times New Roman" w:hAnsi="Times New Roman"/>
                <w:b/>
                <w:bCs/>
              </w:rPr>
            </w:pPr>
            <w:r w:rsidRPr="007A6BC1">
              <w:rPr>
                <w:rFonts w:ascii="Times New Roman" w:hAnsi="Times New Roman"/>
                <w:b/>
                <w:bCs/>
              </w:rPr>
              <w:t>CỘNG HÒA XÃ HỘI CHỦ NGHĨA VIỆT NAM</w:t>
            </w:r>
          </w:p>
          <w:p w14:paraId="0F1C1FD0" w14:textId="77777777" w:rsidR="007D7B97" w:rsidRPr="007A6BC1" w:rsidRDefault="007D7B97" w:rsidP="007B0C94">
            <w:pPr>
              <w:spacing w:line="360" w:lineRule="exact"/>
              <w:jc w:val="center"/>
              <w:rPr>
                <w:rFonts w:ascii="Times New Roman" w:hAnsi="Times New Roman"/>
                <w:iCs/>
              </w:rPr>
            </w:pPr>
            <w:r w:rsidRPr="007A6BC1">
              <w:rPr>
                <w:rFonts w:ascii="Times New Roman" w:hAnsi="Times New Roman"/>
                <w:b/>
                <w:bCs/>
              </w:rPr>
              <w:t>Độc lập - Tự do - Hạnh phúc</w:t>
            </w:r>
          </w:p>
        </w:tc>
      </w:tr>
      <w:tr w:rsidR="007D7B97" w:rsidRPr="007A6BC1" w14:paraId="5DE0E031" w14:textId="77777777" w:rsidTr="007B0C94">
        <w:tc>
          <w:tcPr>
            <w:tcW w:w="2660" w:type="dxa"/>
          </w:tcPr>
          <w:p w14:paraId="3E30B9D1" w14:textId="77777777" w:rsidR="007D7B97" w:rsidRPr="007A6BC1" w:rsidRDefault="007D7B97" w:rsidP="007B0C94">
            <w:pPr>
              <w:spacing w:line="360" w:lineRule="exact"/>
              <w:rPr>
                <w:rFonts w:ascii="Times New Roman" w:hAnsi="Times New Roman"/>
                <w:iCs/>
              </w:rPr>
            </w:pPr>
          </w:p>
        </w:tc>
        <w:tc>
          <w:tcPr>
            <w:tcW w:w="6662" w:type="dxa"/>
          </w:tcPr>
          <w:p w14:paraId="6E556A6E" w14:textId="3FA8EFFE" w:rsidR="007D7B97" w:rsidRPr="007A6BC1" w:rsidRDefault="00CE74AD" w:rsidP="007B0C94">
            <w:pPr>
              <w:spacing w:line="360" w:lineRule="exact"/>
              <w:rPr>
                <w:rFonts w:ascii="Times New Roman" w:hAnsi="Times New Roman"/>
                <w:iCs/>
              </w:rPr>
            </w:pPr>
            <w:r>
              <w:rPr>
                <w:rFonts w:ascii="Times New Roman" w:hAnsi="Times New Roman"/>
                <w:noProof/>
              </w:rPr>
              <mc:AlternateContent>
                <mc:Choice Requires="wps">
                  <w:drawing>
                    <wp:anchor distT="0" distB="0" distL="114300" distR="114300" simplePos="0" relativeHeight="251658240" behindDoc="0" locked="0" layoutInCell="1" allowOverlap="1" wp14:anchorId="34EC1952" wp14:editId="2BED0A17">
                      <wp:simplePos x="0" y="0"/>
                      <wp:positionH relativeFrom="column">
                        <wp:posOffset>984250</wp:posOffset>
                      </wp:positionH>
                      <wp:positionV relativeFrom="paragraph">
                        <wp:posOffset>78740</wp:posOffset>
                      </wp:positionV>
                      <wp:extent cx="2133600" cy="0"/>
                      <wp:effectExtent l="10160" t="8255" r="8890" b="10795"/>
                      <wp:wrapNone/>
                      <wp:docPr id="203541201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971F81"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6.2pt" to="24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"/>
                  </w:pict>
                </mc:Fallback>
              </mc:AlternateContent>
            </w:r>
          </w:p>
        </w:tc>
      </w:tr>
      <w:tr w:rsidR="007D7B97" w:rsidRPr="007A6BC1" w14:paraId="2DCA1B35" w14:textId="77777777" w:rsidTr="007B0C94">
        <w:tc>
          <w:tcPr>
            <w:tcW w:w="2660" w:type="dxa"/>
          </w:tcPr>
          <w:p w14:paraId="170596BD" w14:textId="0E6BC762" w:rsidR="007D7B97" w:rsidRPr="007A6BC1" w:rsidRDefault="007D7B97" w:rsidP="00954C48">
            <w:pPr>
              <w:jc w:val="center"/>
              <w:rPr>
                <w:rFonts w:ascii="Times New Roman" w:hAnsi="Times New Roman"/>
                <w:iCs/>
              </w:rPr>
            </w:pPr>
            <w:r w:rsidRPr="007A6BC1">
              <w:rPr>
                <w:rFonts w:ascii="Times New Roman" w:hAnsi="Times New Roman"/>
              </w:rPr>
              <w:t xml:space="preserve">Số:  </w:t>
            </w:r>
            <w:r w:rsidR="00D860C9">
              <w:rPr>
                <w:rFonts w:ascii="Times New Roman" w:hAnsi="Times New Roman"/>
              </w:rPr>
              <w:t xml:space="preserve"> </w:t>
            </w:r>
            <w:r w:rsidR="009E1D76">
              <w:rPr>
                <w:rFonts w:ascii="Times New Roman" w:hAnsi="Times New Roman"/>
              </w:rPr>
              <w:t xml:space="preserve">  </w:t>
            </w:r>
            <w:r w:rsidR="00D860C9">
              <w:rPr>
                <w:rFonts w:ascii="Times New Roman" w:hAnsi="Times New Roman"/>
              </w:rPr>
              <w:t xml:space="preserve">    </w:t>
            </w:r>
            <w:r w:rsidRPr="007A6BC1">
              <w:rPr>
                <w:rFonts w:ascii="Times New Roman" w:hAnsi="Times New Roman"/>
              </w:rPr>
              <w:t>/TTr - BYT</w:t>
            </w:r>
          </w:p>
        </w:tc>
        <w:tc>
          <w:tcPr>
            <w:tcW w:w="6662" w:type="dxa"/>
          </w:tcPr>
          <w:p w14:paraId="4C748975" w14:textId="57CCB904" w:rsidR="007D7B97" w:rsidRPr="007A6BC1" w:rsidRDefault="007D7B97" w:rsidP="00954C48">
            <w:pPr>
              <w:jc w:val="center"/>
              <w:rPr>
                <w:rFonts w:ascii="Times New Roman" w:hAnsi="Times New Roman"/>
                <w:iCs/>
              </w:rPr>
            </w:pPr>
            <w:r w:rsidRPr="007A6BC1">
              <w:rPr>
                <w:rFonts w:ascii="Times New Roman" w:hAnsi="Times New Roman"/>
                <w:i/>
                <w:iCs/>
              </w:rPr>
              <w:t xml:space="preserve">Hà Nội, ngày  </w:t>
            </w:r>
            <w:r w:rsidR="009E1D76">
              <w:rPr>
                <w:rFonts w:ascii="Times New Roman" w:hAnsi="Times New Roman"/>
                <w:i/>
                <w:iCs/>
              </w:rPr>
              <w:t xml:space="preserve"> </w:t>
            </w:r>
            <w:r w:rsidR="00D860C9">
              <w:rPr>
                <w:rFonts w:ascii="Times New Roman" w:hAnsi="Times New Roman"/>
                <w:i/>
                <w:iCs/>
              </w:rPr>
              <w:t xml:space="preserve"> </w:t>
            </w:r>
            <w:r w:rsidRPr="007A6BC1">
              <w:rPr>
                <w:rFonts w:ascii="Times New Roman" w:hAnsi="Times New Roman"/>
                <w:i/>
                <w:iCs/>
              </w:rPr>
              <w:t xml:space="preserve"> tháng </w:t>
            </w:r>
            <w:r w:rsidR="00D860C9">
              <w:rPr>
                <w:rFonts w:ascii="Times New Roman" w:hAnsi="Times New Roman"/>
                <w:i/>
                <w:iCs/>
              </w:rPr>
              <w:t xml:space="preserve">  </w:t>
            </w:r>
            <w:r w:rsidR="00B55CED" w:rsidRPr="007A6BC1">
              <w:rPr>
                <w:rFonts w:ascii="Times New Roman" w:hAnsi="Times New Roman"/>
                <w:i/>
                <w:iCs/>
              </w:rPr>
              <w:t xml:space="preserve"> </w:t>
            </w:r>
            <w:r w:rsidRPr="007A6BC1">
              <w:rPr>
                <w:rFonts w:ascii="Times New Roman" w:hAnsi="Times New Roman"/>
                <w:i/>
                <w:iCs/>
              </w:rPr>
              <w:t xml:space="preserve"> năm 2</w:t>
            </w:r>
            <w:r w:rsidR="00D860C9">
              <w:rPr>
                <w:rFonts w:ascii="Times New Roman" w:hAnsi="Times New Roman"/>
                <w:i/>
                <w:iCs/>
              </w:rPr>
              <w:t>024</w:t>
            </w:r>
          </w:p>
        </w:tc>
      </w:tr>
    </w:tbl>
    <w:p w14:paraId="3D828198" w14:textId="77777777" w:rsidR="007D7B97" w:rsidRPr="007A6BC1" w:rsidRDefault="007D7B97" w:rsidP="007D7B97">
      <w:pPr>
        <w:spacing w:line="360" w:lineRule="exact"/>
        <w:rPr>
          <w:rFonts w:ascii="Times New Roman" w:hAnsi="Times New Roman"/>
          <w:i/>
          <w:iCs/>
        </w:rPr>
      </w:pPr>
    </w:p>
    <w:p w14:paraId="52B266AE" w14:textId="77777777" w:rsidR="007D7B97" w:rsidRPr="007A6BC1" w:rsidRDefault="007D7B97" w:rsidP="007D7B97">
      <w:pPr>
        <w:spacing w:before="120" w:line="380" w:lineRule="exact"/>
        <w:jc w:val="center"/>
        <w:rPr>
          <w:rFonts w:ascii="Times New Roman" w:hAnsi="Times New Roman"/>
          <w:b/>
          <w:bCs/>
        </w:rPr>
      </w:pPr>
      <w:r w:rsidRPr="007A6BC1">
        <w:rPr>
          <w:rFonts w:ascii="Times New Roman" w:hAnsi="Times New Roman"/>
          <w:b/>
          <w:bCs/>
        </w:rPr>
        <w:t xml:space="preserve">TỜ TRÌNH </w:t>
      </w:r>
    </w:p>
    <w:p w14:paraId="76FDD00F" w14:textId="77777777" w:rsidR="004D4867" w:rsidRDefault="007D7B97" w:rsidP="001E73AF">
      <w:pPr>
        <w:keepNext/>
        <w:spacing w:line="360" w:lineRule="exact"/>
        <w:jc w:val="center"/>
        <w:outlineLvl w:val="0"/>
        <w:rPr>
          <w:rFonts w:ascii="Times New Roman" w:hAnsi="Times New Roman"/>
          <w:b/>
          <w:bCs/>
        </w:rPr>
      </w:pPr>
      <w:r w:rsidRPr="007A6BC1">
        <w:rPr>
          <w:rFonts w:ascii="Times New Roman" w:hAnsi="Times New Roman"/>
          <w:b/>
          <w:bCs/>
        </w:rPr>
        <w:t>Dự thảo Nghị định</w:t>
      </w:r>
      <w:r w:rsidR="00060E63" w:rsidRPr="007A6BC1">
        <w:rPr>
          <w:rFonts w:ascii="Times New Roman" w:hAnsi="Times New Roman"/>
          <w:b/>
          <w:bCs/>
        </w:rPr>
        <w:t xml:space="preserve"> </w:t>
      </w:r>
      <w:r w:rsidR="00D860C9">
        <w:rPr>
          <w:rFonts w:ascii="Times New Roman" w:hAnsi="Times New Roman"/>
          <w:b/>
          <w:bCs/>
        </w:rPr>
        <w:t xml:space="preserve">sửa đổi, bổ sung một số điều của Nghị định số </w:t>
      </w:r>
      <w:r w:rsidR="001E73AF">
        <w:rPr>
          <w:rFonts w:ascii="Times New Roman" w:hAnsi="Times New Roman"/>
          <w:b/>
          <w:bCs/>
        </w:rPr>
        <w:t>117</w:t>
      </w:r>
      <w:r w:rsidR="00D860C9">
        <w:rPr>
          <w:rFonts w:ascii="Times New Roman" w:hAnsi="Times New Roman"/>
          <w:b/>
          <w:bCs/>
        </w:rPr>
        <w:t>/20</w:t>
      </w:r>
      <w:r w:rsidR="001E73AF">
        <w:rPr>
          <w:rFonts w:ascii="Times New Roman" w:hAnsi="Times New Roman"/>
          <w:b/>
          <w:bCs/>
        </w:rPr>
        <w:t>20</w:t>
      </w:r>
      <w:r w:rsidR="00D860C9">
        <w:rPr>
          <w:rFonts w:ascii="Times New Roman" w:hAnsi="Times New Roman"/>
          <w:b/>
          <w:bCs/>
        </w:rPr>
        <w:t xml:space="preserve">/NĐ-CP ngày 28 tháng </w:t>
      </w:r>
      <w:r w:rsidR="00664922">
        <w:rPr>
          <w:rFonts w:ascii="Times New Roman" w:hAnsi="Times New Roman"/>
          <w:b/>
          <w:bCs/>
        </w:rPr>
        <w:t>9</w:t>
      </w:r>
      <w:r w:rsidR="00D860C9">
        <w:rPr>
          <w:rFonts w:ascii="Times New Roman" w:hAnsi="Times New Roman"/>
          <w:b/>
          <w:bCs/>
        </w:rPr>
        <w:t xml:space="preserve"> năm 20</w:t>
      </w:r>
      <w:r w:rsidR="00664922">
        <w:rPr>
          <w:rFonts w:ascii="Times New Roman" w:hAnsi="Times New Roman"/>
          <w:b/>
          <w:bCs/>
        </w:rPr>
        <w:t>20</w:t>
      </w:r>
      <w:r w:rsidR="00D860C9">
        <w:rPr>
          <w:rFonts w:ascii="Times New Roman" w:hAnsi="Times New Roman"/>
          <w:b/>
          <w:bCs/>
        </w:rPr>
        <w:t xml:space="preserve"> </w:t>
      </w:r>
      <w:r w:rsidR="006E041A">
        <w:rPr>
          <w:rFonts w:ascii="Times New Roman" w:hAnsi="Times New Roman"/>
          <w:b/>
          <w:bCs/>
        </w:rPr>
        <w:t xml:space="preserve">của Chính phủ </w:t>
      </w:r>
      <w:r w:rsidR="00060E63" w:rsidRPr="007A6BC1">
        <w:rPr>
          <w:rFonts w:ascii="Times New Roman" w:hAnsi="Times New Roman"/>
          <w:b/>
          <w:bCs/>
        </w:rPr>
        <w:t>quy định</w:t>
      </w:r>
      <w:r w:rsidR="00DC247C">
        <w:rPr>
          <w:rFonts w:ascii="Times New Roman" w:hAnsi="Times New Roman"/>
          <w:b/>
          <w:bCs/>
        </w:rPr>
        <w:t xml:space="preserve"> </w:t>
      </w:r>
    </w:p>
    <w:p w14:paraId="7D6A8BC3" w14:textId="542DAAC9" w:rsidR="00D30608" w:rsidRDefault="00664922" w:rsidP="001E73AF">
      <w:pPr>
        <w:keepNext/>
        <w:spacing w:line="360" w:lineRule="exact"/>
        <w:jc w:val="center"/>
        <w:outlineLvl w:val="0"/>
        <w:rPr>
          <w:rFonts w:ascii="Times New Roman" w:hAnsi="Times New Roman"/>
          <w:b/>
          <w:bCs/>
        </w:rPr>
      </w:pPr>
      <w:r>
        <w:rPr>
          <w:rFonts w:ascii="Times New Roman" w:hAnsi="Times New Roman"/>
          <w:b/>
          <w:bCs/>
        </w:rPr>
        <w:t>x</w:t>
      </w:r>
      <w:r w:rsidR="001E73AF">
        <w:rPr>
          <w:rFonts w:ascii="Times New Roman" w:hAnsi="Times New Roman"/>
          <w:b/>
          <w:bCs/>
        </w:rPr>
        <w:t xml:space="preserve">ử phạt vi phạm hành chính trong </w:t>
      </w:r>
      <w:r>
        <w:rPr>
          <w:rFonts w:ascii="Times New Roman" w:hAnsi="Times New Roman"/>
          <w:b/>
          <w:bCs/>
        </w:rPr>
        <w:t>lĩnh vực y tế</w:t>
      </w:r>
    </w:p>
    <w:p w14:paraId="7B80AAA0" w14:textId="404D36CC" w:rsidR="00DF7D71" w:rsidRPr="007A6BC1" w:rsidRDefault="00CE74AD" w:rsidP="00DF7D71">
      <w:pPr>
        <w:spacing w:before="120" w:line="380" w:lineRule="exact"/>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56192" behindDoc="0" locked="0" layoutInCell="1" allowOverlap="1" wp14:anchorId="60943062" wp14:editId="73EF5999">
                <wp:simplePos x="0" y="0"/>
                <wp:positionH relativeFrom="column">
                  <wp:posOffset>2275840</wp:posOffset>
                </wp:positionH>
                <wp:positionV relativeFrom="paragraph">
                  <wp:posOffset>67310</wp:posOffset>
                </wp:positionV>
                <wp:extent cx="1172210" cy="0"/>
                <wp:effectExtent l="12700" t="13970" r="5715" b="5080"/>
                <wp:wrapNone/>
                <wp:docPr id="8972235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2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87701D"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2pt,5.3pt" to="27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"/>
            </w:pict>
          </mc:Fallback>
        </mc:AlternateContent>
      </w:r>
    </w:p>
    <w:p w14:paraId="121EC6D2" w14:textId="249B99B0" w:rsidR="007D7B97" w:rsidRPr="007A6BC1" w:rsidRDefault="007D7B97" w:rsidP="00DF7D71">
      <w:pPr>
        <w:spacing w:before="120" w:line="380" w:lineRule="exact"/>
        <w:jc w:val="center"/>
        <w:rPr>
          <w:rFonts w:ascii="Times New Roman" w:hAnsi="Times New Roman"/>
        </w:rPr>
      </w:pPr>
      <w:r w:rsidRPr="007A6BC1">
        <w:rPr>
          <w:rFonts w:ascii="Times New Roman" w:hAnsi="Times New Roman"/>
        </w:rPr>
        <w:t>Kính gửi: Chính phủ</w:t>
      </w:r>
    </w:p>
    <w:p w14:paraId="41BE2228" w14:textId="77777777" w:rsidR="00DF7D71" w:rsidRPr="000C42F9" w:rsidRDefault="00DF7D71" w:rsidP="00D74B63">
      <w:pPr>
        <w:spacing w:line="430" w:lineRule="exact"/>
        <w:jc w:val="center"/>
        <w:rPr>
          <w:rFonts w:ascii="Times New Roman" w:hAnsi="Times New Roman"/>
        </w:rPr>
      </w:pPr>
    </w:p>
    <w:p w14:paraId="65D3874D" w14:textId="0B759D8B" w:rsidR="00481998" w:rsidRDefault="00463A0B" w:rsidP="009E1D76">
      <w:pPr>
        <w:pStyle w:val="FootnoteText"/>
        <w:spacing w:before="120" w:line="360" w:lineRule="exact"/>
        <w:ind w:firstLine="567"/>
        <w:jc w:val="both"/>
        <w:rPr>
          <w:bCs/>
          <w:sz w:val="28"/>
          <w:szCs w:val="28"/>
        </w:rPr>
      </w:pPr>
      <w:r w:rsidRPr="005F0D83">
        <w:rPr>
          <w:bCs/>
          <w:sz w:val="28"/>
          <w:szCs w:val="28"/>
          <w:lang w:val="en-GB"/>
        </w:rPr>
        <w:t xml:space="preserve">Thực hiện </w:t>
      </w:r>
      <w:bookmarkStart w:id="1" w:name="_Hlk129073746"/>
      <w:bookmarkStart w:id="2" w:name="_Hlk91596599"/>
      <w:r w:rsidR="00DD3323">
        <w:rPr>
          <w:bCs/>
          <w:sz w:val="28"/>
          <w:szCs w:val="28"/>
          <w:lang w:val="en-GB"/>
        </w:rPr>
        <w:t>Nghị q</w:t>
      </w:r>
      <w:r w:rsidRPr="005F0D83">
        <w:rPr>
          <w:bCs/>
          <w:sz w:val="28"/>
          <w:szCs w:val="28"/>
          <w:lang w:val="en-GB"/>
        </w:rPr>
        <w:t>uyết</w:t>
      </w:r>
      <w:r w:rsidR="00DD3323">
        <w:rPr>
          <w:bCs/>
          <w:sz w:val="28"/>
          <w:szCs w:val="28"/>
          <w:lang w:val="en-GB"/>
        </w:rPr>
        <w:t xml:space="preserve"> </w:t>
      </w:r>
      <w:r w:rsidRPr="005F0D83">
        <w:rPr>
          <w:bCs/>
          <w:sz w:val="28"/>
          <w:szCs w:val="28"/>
          <w:lang w:val="en-GB"/>
        </w:rPr>
        <w:t xml:space="preserve">số </w:t>
      </w:r>
      <w:r w:rsidR="006C643F">
        <w:rPr>
          <w:bCs/>
          <w:sz w:val="28"/>
          <w:szCs w:val="28"/>
          <w:lang w:val="en-GB"/>
        </w:rPr>
        <w:t>173</w:t>
      </w:r>
      <w:r w:rsidRPr="005F0D83">
        <w:rPr>
          <w:sz w:val="28"/>
          <w:szCs w:val="28"/>
        </w:rPr>
        <w:t>/</w:t>
      </w:r>
      <w:r w:rsidR="00DD3323">
        <w:rPr>
          <w:sz w:val="28"/>
          <w:szCs w:val="28"/>
        </w:rPr>
        <w:t>2024/QH15</w:t>
      </w:r>
      <w:r w:rsidRPr="005F0D83">
        <w:rPr>
          <w:sz w:val="28"/>
          <w:szCs w:val="28"/>
          <w:lang w:val="en-GB"/>
        </w:rPr>
        <w:t xml:space="preserve"> ngày </w:t>
      </w:r>
      <w:r w:rsidR="00DD3323">
        <w:rPr>
          <w:sz w:val="28"/>
          <w:szCs w:val="28"/>
          <w:lang w:val="en-GB"/>
        </w:rPr>
        <w:t>30</w:t>
      </w:r>
      <w:r w:rsidR="00D14A17" w:rsidRPr="005F0D83">
        <w:rPr>
          <w:sz w:val="28"/>
          <w:szCs w:val="28"/>
          <w:lang w:val="en-GB"/>
        </w:rPr>
        <w:t xml:space="preserve"> tháng </w:t>
      </w:r>
      <w:r w:rsidR="00DD3323">
        <w:rPr>
          <w:sz w:val="28"/>
          <w:szCs w:val="28"/>
          <w:lang w:val="en-GB"/>
        </w:rPr>
        <w:t>1</w:t>
      </w:r>
      <w:r w:rsidR="00D14A17" w:rsidRPr="005F0D83">
        <w:rPr>
          <w:sz w:val="28"/>
          <w:szCs w:val="28"/>
          <w:lang w:val="en-GB"/>
        </w:rPr>
        <w:t>1 năm 2024</w:t>
      </w:r>
      <w:r w:rsidRPr="005F0D83">
        <w:rPr>
          <w:sz w:val="28"/>
          <w:szCs w:val="28"/>
          <w:lang w:val="en-GB"/>
        </w:rPr>
        <w:t xml:space="preserve"> của </w:t>
      </w:r>
      <w:r w:rsidR="00DD3323">
        <w:rPr>
          <w:sz w:val="28"/>
          <w:szCs w:val="28"/>
          <w:lang w:val="en-GB"/>
        </w:rPr>
        <w:t xml:space="preserve">Quốc </w:t>
      </w:r>
      <w:r w:rsidR="00DD3323" w:rsidRPr="004724AA">
        <w:rPr>
          <w:sz w:val="28"/>
          <w:szCs w:val="28"/>
        </w:rPr>
        <w:t>hội</w:t>
      </w:r>
      <w:bookmarkEnd w:id="1"/>
      <w:r w:rsidR="00DD3323" w:rsidRPr="004724AA">
        <w:rPr>
          <w:sz w:val="28"/>
          <w:szCs w:val="28"/>
        </w:rPr>
        <w:t xml:space="preserve"> </w:t>
      </w:r>
      <w:r w:rsidR="004724AA" w:rsidRPr="004724AA">
        <w:rPr>
          <w:sz w:val="28"/>
          <w:szCs w:val="28"/>
        </w:rPr>
        <w:t>về hoạt động chất vấn tại Kỳ họp thứ</w:t>
      </w:r>
      <w:r w:rsidR="004724AA">
        <w:rPr>
          <w:sz w:val="28"/>
          <w:szCs w:val="28"/>
        </w:rPr>
        <w:t xml:space="preserve"> 8</w:t>
      </w:r>
      <w:r w:rsidR="004724AA" w:rsidRPr="004724AA">
        <w:rPr>
          <w:sz w:val="28"/>
          <w:szCs w:val="28"/>
        </w:rPr>
        <w:t>, Quốc hội khóa XV</w:t>
      </w:r>
      <w:r w:rsidR="00EC21C3" w:rsidRPr="004724AA">
        <w:rPr>
          <w:sz w:val="28"/>
          <w:szCs w:val="28"/>
        </w:rPr>
        <w:t>,</w:t>
      </w:r>
      <w:r w:rsidRPr="004724AA">
        <w:rPr>
          <w:sz w:val="28"/>
          <w:szCs w:val="28"/>
        </w:rPr>
        <w:t xml:space="preserve"> </w:t>
      </w:r>
      <w:bookmarkEnd w:id="2"/>
      <w:r w:rsidRPr="004724AA">
        <w:rPr>
          <w:sz w:val="28"/>
          <w:szCs w:val="28"/>
        </w:rPr>
        <w:t xml:space="preserve">Bộ </w:t>
      </w:r>
      <w:r w:rsidR="00F0533E" w:rsidRPr="004724AA">
        <w:rPr>
          <w:sz w:val="28"/>
          <w:szCs w:val="28"/>
        </w:rPr>
        <w:t>Y tế</w:t>
      </w:r>
      <w:r w:rsidRPr="004724AA">
        <w:rPr>
          <w:sz w:val="28"/>
          <w:szCs w:val="28"/>
        </w:rPr>
        <w:t xml:space="preserve"> </w:t>
      </w:r>
      <w:r w:rsidR="005A223A" w:rsidRPr="004724AA">
        <w:rPr>
          <w:sz w:val="28"/>
          <w:szCs w:val="28"/>
        </w:rPr>
        <w:t xml:space="preserve">kính trình </w:t>
      </w:r>
      <w:r w:rsidRPr="004724AA">
        <w:rPr>
          <w:sz w:val="28"/>
          <w:szCs w:val="28"/>
        </w:rPr>
        <w:t xml:space="preserve">Chính phủ </w:t>
      </w:r>
      <w:r w:rsidR="005A223A" w:rsidRPr="004724AA">
        <w:rPr>
          <w:sz w:val="28"/>
          <w:szCs w:val="28"/>
        </w:rPr>
        <w:t>dự thảo Nghị</w:t>
      </w:r>
      <w:r w:rsidR="005A223A" w:rsidRPr="005F0D83">
        <w:rPr>
          <w:bCs/>
          <w:sz w:val="28"/>
          <w:szCs w:val="28"/>
          <w:lang w:val="en-GB"/>
        </w:rPr>
        <w:t xml:space="preserve"> định </w:t>
      </w:r>
      <w:r w:rsidR="00481998" w:rsidRPr="005F0D83">
        <w:rPr>
          <w:sz w:val="28"/>
          <w:szCs w:val="28"/>
        </w:rPr>
        <w:t xml:space="preserve">sửa đổi, bổ sung một số điều của Nghị định số </w:t>
      </w:r>
      <w:r w:rsidR="004724AA">
        <w:rPr>
          <w:sz w:val="28"/>
          <w:szCs w:val="28"/>
        </w:rPr>
        <w:t>117</w:t>
      </w:r>
      <w:r w:rsidR="00481998" w:rsidRPr="005F0D83">
        <w:rPr>
          <w:sz w:val="28"/>
          <w:szCs w:val="28"/>
        </w:rPr>
        <w:t>/20</w:t>
      </w:r>
      <w:r w:rsidR="004724AA">
        <w:rPr>
          <w:sz w:val="28"/>
          <w:szCs w:val="28"/>
        </w:rPr>
        <w:t>20</w:t>
      </w:r>
      <w:r w:rsidR="00481998" w:rsidRPr="005F0D83">
        <w:rPr>
          <w:sz w:val="28"/>
          <w:szCs w:val="28"/>
        </w:rPr>
        <w:t xml:space="preserve">/NĐ-CP ngày 28 tháng </w:t>
      </w:r>
      <w:r w:rsidR="004724AA">
        <w:rPr>
          <w:sz w:val="28"/>
          <w:szCs w:val="28"/>
        </w:rPr>
        <w:t>9</w:t>
      </w:r>
      <w:r w:rsidR="00481998" w:rsidRPr="005F0D83">
        <w:rPr>
          <w:sz w:val="28"/>
          <w:szCs w:val="28"/>
        </w:rPr>
        <w:t xml:space="preserve"> năm 20</w:t>
      </w:r>
      <w:r w:rsidR="004724AA">
        <w:rPr>
          <w:sz w:val="28"/>
          <w:szCs w:val="28"/>
        </w:rPr>
        <w:t>20</w:t>
      </w:r>
      <w:r w:rsidR="00481998" w:rsidRPr="005F0D83">
        <w:rPr>
          <w:sz w:val="28"/>
          <w:szCs w:val="28"/>
        </w:rPr>
        <w:t xml:space="preserve"> quy định </w:t>
      </w:r>
      <w:r w:rsidR="004724AA">
        <w:rPr>
          <w:sz w:val="28"/>
          <w:szCs w:val="28"/>
        </w:rPr>
        <w:t>xử phạt vi phạm hành chính trong lĩnh vực y tế</w:t>
      </w:r>
      <w:r w:rsidR="006C643F">
        <w:rPr>
          <w:sz w:val="28"/>
          <w:szCs w:val="28"/>
        </w:rPr>
        <w:t>.</w:t>
      </w:r>
    </w:p>
    <w:p w14:paraId="00F3F324" w14:textId="1E7ABDE4" w:rsidR="00D23FC6" w:rsidRPr="00481998" w:rsidRDefault="00D23FC6" w:rsidP="009E1D76">
      <w:pPr>
        <w:pStyle w:val="FootnoteText"/>
        <w:spacing w:before="120" w:line="360" w:lineRule="exact"/>
        <w:ind w:firstLine="567"/>
        <w:jc w:val="both"/>
        <w:rPr>
          <w:b/>
          <w:bCs/>
          <w:sz w:val="28"/>
          <w:szCs w:val="28"/>
        </w:rPr>
      </w:pPr>
      <w:r w:rsidRPr="00481998">
        <w:rPr>
          <w:b/>
          <w:bCs/>
          <w:sz w:val="28"/>
          <w:szCs w:val="28"/>
        </w:rPr>
        <w:t xml:space="preserve">I.  SỰ CẦN THIẾT PHẢI BAN HÀNH </w:t>
      </w:r>
      <w:r w:rsidR="00570C12" w:rsidRPr="00481998">
        <w:rPr>
          <w:b/>
          <w:bCs/>
          <w:sz w:val="28"/>
          <w:szCs w:val="28"/>
        </w:rPr>
        <w:t xml:space="preserve">DỰ THẢO </w:t>
      </w:r>
      <w:r w:rsidRPr="00481998">
        <w:rPr>
          <w:b/>
          <w:bCs/>
          <w:sz w:val="28"/>
          <w:szCs w:val="28"/>
        </w:rPr>
        <w:t>NGHỊ ĐỊNH</w:t>
      </w:r>
    </w:p>
    <w:p w14:paraId="29C36D0B" w14:textId="4181D7C1" w:rsidR="00D23FC6" w:rsidRPr="005F0D83" w:rsidRDefault="00D23FC6" w:rsidP="009E1D76">
      <w:pPr>
        <w:shd w:val="clear" w:color="auto" w:fill="FFFFFF"/>
        <w:spacing w:before="120" w:line="360" w:lineRule="exact"/>
        <w:ind w:firstLine="567"/>
        <w:jc w:val="both"/>
        <w:rPr>
          <w:rFonts w:ascii="Times New Roman" w:hAnsi="Times New Roman"/>
          <w:b/>
        </w:rPr>
      </w:pPr>
      <w:r w:rsidRPr="005F0D83">
        <w:rPr>
          <w:rFonts w:ascii="Times New Roman" w:hAnsi="Times New Roman"/>
          <w:b/>
        </w:rPr>
        <w:t xml:space="preserve">1. </w:t>
      </w:r>
      <w:r w:rsidR="003E7BA8" w:rsidRPr="005F0D83">
        <w:rPr>
          <w:rFonts w:ascii="Times New Roman" w:hAnsi="Times New Roman"/>
          <w:b/>
        </w:rPr>
        <w:t>C</w:t>
      </w:r>
      <w:r w:rsidR="00C170FC" w:rsidRPr="005F0D83">
        <w:rPr>
          <w:rFonts w:ascii="Times New Roman" w:hAnsi="Times New Roman"/>
          <w:b/>
        </w:rPr>
        <w:t xml:space="preserve">ơ sở chính trị, </w:t>
      </w:r>
      <w:r w:rsidR="009D0771" w:rsidRPr="005F0D83">
        <w:rPr>
          <w:rFonts w:ascii="Times New Roman" w:hAnsi="Times New Roman"/>
          <w:b/>
        </w:rPr>
        <w:t>pháp lý</w:t>
      </w:r>
    </w:p>
    <w:p w14:paraId="0E83EF55" w14:textId="7D86F8B4" w:rsidR="00084883" w:rsidRPr="00084883" w:rsidRDefault="006C643F" w:rsidP="009E1D76">
      <w:pPr>
        <w:pStyle w:val="NormalWeb"/>
        <w:shd w:val="clear" w:color="auto" w:fill="FFFFFF"/>
        <w:spacing w:before="120" w:beforeAutospacing="0" w:after="0" w:afterAutospacing="0" w:line="360" w:lineRule="exact"/>
        <w:ind w:firstLine="567"/>
        <w:jc w:val="both"/>
        <w:rPr>
          <w:sz w:val="28"/>
          <w:szCs w:val="28"/>
        </w:rPr>
      </w:pPr>
      <w:r w:rsidRPr="00084883">
        <w:rPr>
          <w:sz w:val="28"/>
          <w:szCs w:val="28"/>
        </w:rPr>
        <w:t xml:space="preserve">a) </w:t>
      </w:r>
      <w:r w:rsidR="00084883" w:rsidRPr="00084883">
        <w:rPr>
          <w:sz w:val="28"/>
          <w:szCs w:val="28"/>
        </w:rPr>
        <w:t>Nghị quyết 20-NQ-TW ngày 25/10/2017 của Ban Chấp hành Trung ương tại Hội nghị lần thứ 6 Ban chấp hành trung ương Khóa XII về t</w:t>
      </w:r>
      <w:r w:rsidR="00084883">
        <w:rPr>
          <w:sz w:val="28"/>
          <w:szCs w:val="28"/>
        </w:rPr>
        <w:t>ă</w:t>
      </w:r>
      <w:r w:rsidR="00084883" w:rsidRPr="00084883">
        <w:rPr>
          <w:sz w:val="28"/>
          <w:szCs w:val="28"/>
        </w:rPr>
        <w:t>ng cường công tác bảo vệ, chăm sóc và nâng cao sức khỏe nhân dân trong tình hình mới đưa ra mục tiêu tổng quát là “</w:t>
      </w:r>
      <w:r w:rsidR="00084883" w:rsidRPr="00084883">
        <w:rPr>
          <w:i/>
          <w:iCs/>
          <w:color w:val="000000"/>
          <w:sz w:val="28"/>
          <w:szCs w:val="28"/>
          <w:lang w:val="en"/>
        </w:rPr>
        <w:t>Nâng cao s</w:t>
      </w:r>
      <w:r w:rsidR="00084883" w:rsidRPr="00084883">
        <w:rPr>
          <w:i/>
          <w:iCs/>
          <w:color w:val="000000"/>
          <w:sz w:val="28"/>
          <w:szCs w:val="28"/>
        </w:rPr>
        <w:t>ức khoẻ cả về thể chất và tinh thần, tầm vóc, tuổi thọ, chất lượng cuộc sống của người Việt Nam</w:t>
      </w:r>
      <w:r w:rsidR="00084883" w:rsidRPr="00084883">
        <w:rPr>
          <w:color w:val="000000"/>
          <w:sz w:val="28"/>
          <w:szCs w:val="28"/>
        </w:rPr>
        <w:t>”</w:t>
      </w:r>
      <w:r w:rsidR="00084883">
        <w:rPr>
          <w:color w:val="000000"/>
          <w:sz w:val="28"/>
          <w:szCs w:val="28"/>
        </w:rPr>
        <w:t xml:space="preserve"> với</w:t>
      </w:r>
      <w:r w:rsidR="00084883" w:rsidRPr="00084883">
        <w:rPr>
          <w:color w:val="000000"/>
          <w:sz w:val="28"/>
          <w:szCs w:val="28"/>
        </w:rPr>
        <w:t xml:space="preserve"> mục tiêu cụ thể đến năm 2025 </w:t>
      </w:r>
      <w:r w:rsidR="00084883" w:rsidRPr="00084883">
        <w:rPr>
          <w:color w:val="000000"/>
          <w:sz w:val="28"/>
          <w:szCs w:val="28"/>
          <w:lang w:val="en"/>
        </w:rPr>
        <w:t xml:space="preserve"> “Tu</w:t>
      </w:r>
      <w:r w:rsidR="00084883" w:rsidRPr="00084883">
        <w:rPr>
          <w:color w:val="000000"/>
          <w:sz w:val="28"/>
          <w:szCs w:val="28"/>
        </w:rPr>
        <w:t>ổi thọ trung bình khoảng 74,5 tuổi, số năm sống khoẻ đạt tối thiểu 67 năm”, đến năm 2030</w:t>
      </w:r>
      <w:r w:rsidR="00084883" w:rsidRPr="00084883">
        <w:rPr>
          <w:i/>
          <w:iCs/>
          <w:color w:val="000000"/>
          <w:sz w:val="28"/>
          <w:szCs w:val="28"/>
        </w:rPr>
        <w:t xml:space="preserve"> “</w:t>
      </w:r>
      <w:r w:rsidR="00084883" w:rsidRPr="00084883">
        <w:rPr>
          <w:color w:val="000000"/>
          <w:sz w:val="28"/>
          <w:szCs w:val="28"/>
          <w:lang w:val="en"/>
        </w:rPr>
        <w:t xml:space="preserve"> </w:t>
      </w:r>
      <w:r w:rsidR="00084883" w:rsidRPr="00084883">
        <w:rPr>
          <w:i/>
          <w:iCs/>
          <w:color w:val="000000"/>
          <w:sz w:val="28"/>
          <w:szCs w:val="28"/>
          <w:lang w:val="en"/>
        </w:rPr>
        <w:t>Tu</w:t>
      </w:r>
      <w:r w:rsidR="00084883" w:rsidRPr="00084883">
        <w:rPr>
          <w:i/>
          <w:iCs/>
          <w:color w:val="000000"/>
          <w:sz w:val="28"/>
          <w:szCs w:val="28"/>
        </w:rPr>
        <w:t>ổi thọ trung bình khoảng 75 tuổi, số năm sống khoẻ đạt tối thiểu 68 năm</w:t>
      </w:r>
      <w:r w:rsidR="00084883" w:rsidRPr="00084883">
        <w:rPr>
          <w:color w:val="000000"/>
          <w:sz w:val="28"/>
          <w:szCs w:val="28"/>
        </w:rPr>
        <w:t>”.</w:t>
      </w:r>
    </w:p>
    <w:p w14:paraId="2EEBA50A" w14:textId="0B8CE0A0" w:rsidR="00481998" w:rsidRDefault="00084883" w:rsidP="009E1D76">
      <w:pPr>
        <w:spacing w:before="120" w:line="360" w:lineRule="exact"/>
        <w:ind w:firstLine="567"/>
        <w:jc w:val="both"/>
        <w:rPr>
          <w:rFonts w:ascii="Times New Roman" w:hAnsi="Times New Roman"/>
        </w:rPr>
      </w:pPr>
      <w:r>
        <w:rPr>
          <w:rFonts w:ascii="Times New Roman" w:hAnsi="Times New Roman"/>
        </w:rPr>
        <w:t xml:space="preserve">b) </w:t>
      </w:r>
      <w:r w:rsidR="00AF74BB" w:rsidRPr="00C17CEE">
        <w:rPr>
          <w:rFonts w:ascii="Times New Roman" w:hAnsi="Times New Roman"/>
        </w:rPr>
        <w:t>N</w:t>
      </w:r>
      <w:r w:rsidR="000E0E00" w:rsidRPr="00C17CEE">
        <w:rPr>
          <w:rFonts w:ascii="Times New Roman" w:hAnsi="Times New Roman"/>
        </w:rPr>
        <w:t xml:space="preserve">gày </w:t>
      </w:r>
      <w:r w:rsidR="00C17CEE" w:rsidRPr="00C17CEE">
        <w:rPr>
          <w:rFonts w:ascii="Times New Roman" w:hAnsi="Times New Roman"/>
        </w:rPr>
        <w:t>30</w:t>
      </w:r>
      <w:r w:rsidR="00E8007B">
        <w:rPr>
          <w:rFonts w:ascii="Times New Roman" w:hAnsi="Times New Roman"/>
        </w:rPr>
        <w:t>/1</w:t>
      </w:r>
      <w:r w:rsidR="00C17CEE" w:rsidRPr="00C17CEE">
        <w:rPr>
          <w:rFonts w:ascii="Times New Roman" w:hAnsi="Times New Roman"/>
        </w:rPr>
        <w:t>1</w:t>
      </w:r>
      <w:r w:rsidR="00E8007B">
        <w:rPr>
          <w:rFonts w:ascii="Times New Roman" w:hAnsi="Times New Roman"/>
        </w:rPr>
        <w:t>/</w:t>
      </w:r>
      <w:r w:rsidR="000E0E00" w:rsidRPr="00C17CEE">
        <w:rPr>
          <w:rFonts w:ascii="Times New Roman" w:hAnsi="Times New Roman"/>
        </w:rPr>
        <w:t>20</w:t>
      </w:r>
      <w:r w:rsidR="00C17CEE" w:rsidRPr="00C17CEE">
        <w:rPr>
          <w:rFonts w:ascii="Times New Roman" w:hAnsi="Times New Roman"/>
        </w:rPr>
        <w:t>24</w:t>
      </w:r>
      <w:r w:rsidR="000E0E00" w:rsidRPr="00C17CEE">
        <w:rPr>
          <w:rFonts w:ascii="Times New Roman" w:hAnsi="Times New Roman"/>
        </w:rPr>
        <w:t xml:space="preserve">, </w:t>
      </w:r>
      <w:r w:rsidR="00C17CEE" w:rsidRPr="00C17CEE">
        <w:rPr>
          <w:rFonts w:ascii="Times New Roman" w:hAnsi="Times New Roman"/>
        </w:rPr>
        <w:t>Quốc hội đã ban hành Nghị quyết số</w:t>
      </w:r>
      <w:r w:rsidR="006C643F">
        <w:rPr>
          <w:rFonts w:ascii="Times New Roman" w:hAnsi="Times New Roman"/>
        </w:rPr>
        <w:t xml:space="preserve"> 173</w:t>
      </w:r>
      <w:r w:rsidR="00C17CEE" w:rsidRPr="00C17CEE">
        <w:rPr>
          <w:rFonts w:ascii="Times New Roman" w:hAnsi="Times New Roman"/>
        </w:rPr>
        <w:t xml:space="preserve">/2024/QH15 về hoạt động chất vấn tại Kỳ họp thứ 8, Quốc hội khóa XV. Tại Nghị quyết có nội dung </w:t>
      </w:r>
      <w:bookmarkStart w:id="3" w:name="_Hlk183265105"/>
      <w:bookmarkStart w:id="4" w:name="_Hlk183536043"/>
      <w:r w:rsidR="00C17CEE">
        <w:rPr>
          <w:rFonts w:ascii="Times New Roman" w:hAnsi="Times New Roman"/>
        </w:rPr>
        <w:t>“</w:t>
      </w:r>
      <w:r w:rsidR="00C17CEE" w:rsidRPr="00C17CEE">
        <w:rPr>
          <w:rFonts w:ascii="Times New Roman" w:hAnsi="Times New Roman"/>
          <w:i/>
          <w:iCs/>
        </w:rPr>
        <w:t xml:space="preserve">Quốc hội thống nhất cấm </w:t>
      </w:r>
      <w:bookmarkStart w:id="5" w:name="_Hlk183704196"/>
      <w:r w:rsidR="00C17CEE" w:rsidRPr="00C17CEE">
        <w:rPr>
          <w:rFonts w:ascii="Times New Roman" w:hAnsi="Times New Roman"/>
          <w:i/>
          <w:iCs/>
        </w:rPr>
        <w:t>sản xuất, kinh doanh, nhập khẩu, chứa chấp, vận chuyển, sử dụng thuốc lá điện tử</w:t>
      </w:r>
      <w:bookmarkEnd w:id="5"/>
      <w:r w:rsidR="00C17CEE" w:rsidRPr="00C17CEE">
        <w:rPr>
          <w:rFonts w:ascii="Times New Roman" w:hAnsi="Times New Roman"/>
          <w:i/>
          <w:iCs/>
        </w:rPr>
        <w:t>, thuốc lá nung nóng, các loại khí, chất gây nghiện, gây tác hại cho sức khỏe con người từ năm 2025, bảo đảm sức khỏe cộng đồng, trật tự, an toàn xã hội; giao Chính phủ tổ chức thực hiện cụ thể. Đẩy mạnh công tác tuyên truyền, nâng cao nhận thức của người dân, đặc biệt là đối với thanh niên, thiếu niên về tác hại của rượu, bia, thuốc lá, thuốc lá điện tử, thuốc lá nung nóng, các loại khí, chất gây nghiện, gây tác hại cho sức khỏe con người</w:t>
      </w:r>
      <w:r w:rsidR="00C17CEE">
        <w:rPr>
          <w:rFonts w:ascii="Times New Roman" w:hAnsi="Times New Roman"/>
        </w:rPr>
        <w:t>”</w:t>
      </w:r>
      <w:r w:rsidR="00C17CEE" w:rsidRPr="00C17CEE">
        <w:rPr>
          <w:rFonts w:ascii="Times New Roman" w:hAnsi="Times New Roman"/>
        </w:rPr>
        <w:t xml:space="preserve">. </w:t>
      </w:r>
      <w:bookmarkEnd w:id="3"/>
      <w:bookmarkEnd w:id="4"/>
    </w:p>
    <w:p w14:paraId="36492423" w14:textId="3DD3E3DB" w:rsidR="009D3EE7" w:rsidRPr="009D3EE7" w:rsidRDefault="00084883" w:rsidP="009E1D76">
      <w:pPr>
        <w:spacing w:before="120" w:line="340" w:lineRule="exact"/>
        <w:ind w:firstLine="567"/>
        <w:jc w:val="both"/>
        <w:rPr>
          <w:rFonts w:ascii="Times New Roman" w:hAnsi="Times New Roman"/>
        </w:rPr>
      </w:pPr>
      <w:r>
        <w:rPr>
          <w:rFonts w:ascii="Times New Roman" w:hAnsi="Times New Roman"/>
        </w:rPr>
        <w:lastRenderedPageBreak/>
        <w:t>c</w:t>
      </w:r>
      <w:r w:rsidR="006C643F">
        <w:rPr>
          <w:rFonts w:ascii="Times New Roman" w:hAnsi="Times New Roman"/>
        </w:rPr>
        <w:t xml:space="preserve">) </w:t>
      </w:r>
      <w:r w:rsidR="009D3EE7">
        <w:rPr>
          <w:rFonts w:ascii="Times New Roman" w:hAnsi="Times New Roman"/>
        </w:rPr>
        <w:t xml:space="preserve">Quyết định số 568/QĐ-TTg ngày 24/5/2023 của Thủ tướng Chính phủ phê duyệt </w:t>
      </w:r>
      <w:r w:rsidR="005B1FB0">
        <w:rPr>
          <w:rFonts w:ascii="Times New Roman" w:hAnsi="Times New Roman"/>
        </w:rPr>
        <w:t>Chiến lược quốc gia</w:t>
      </w:r>
      <w:r w:rsidR="009D3EE7">
        <w:rPr>
          <w:rFonts w:ascii="Times New Roman" w:hAnsi="Times New Roman"/>
        </w:rPr>
        <w:t xml:space="preserve"> về</w:t>
      </w:r>
      <w:r w:rsidR="005B1FB0">
        <w:rPr>
          <w:rFonts w:ascii="Times New Roman" w:hAnsi="Times New Roman"/>
        </w:rPr>
        <w:t xml:space="preserve"> phòng, chống tác hại thuốc lá đến năm 2030</w:t>
      </w:r>
      <w:r w:rsidR="009D3EE7">
        <w:rPr>
          <w:rFonts w:ascii="Times New Roman" w:hAnsi="Times New Roman"/>
        </w:rPr>
        <w:t>, giai đoạn 2023-2025 và 2026-2030</w:t>
      </w:r>
      <w:r>
        <w:rPr>
          <w:rFonts w:ascii="Times New Roman" w:hAnsi="Times New Roman"/>
        </w:rPr>
        <w:t xml:space="preserve"> đều đưa ra mục tiêu</w:t>
      </w:r>
      <w:r w:rsidR="009D3EE7">
        <w:rPr>
          <w:rFonts w:ascii="Times New Roman" w:hAnsi="Times New Roman"/>
        </w:rPr>
        <w:t xml:space="preserve"> “</w:t>
      </w:r>
      <w:r w:rsidR="009D3EE7" w:rsidRPr="009D3EE7">
        <w:rPr>
          <w:rFonts w:ascii="Times New Roman" w:hAnsi="Times New Roman"/>
          <w:i/>
          <w:iCs/>
        </w:rPr>
        <w:t>Tiếp tục ngăn ngừa việc sử dụng các sản phẩm thuốc lá điện tử, thuốc lá nung nóng, shisha và các sản phẩm thuốc lá mới khác trong cộng đồng</w:t>
      </w:r>
      <w:r w:rsidRPr="00084883">
        <w:rPr>
          <w:rFonts w:ascii="Times New Roman" w:hAnsi="Times New Roman"/>
        </w:rPr>
        <w:t>”</w:t>
      </w:r>
      <w:r w:rsidR="009D3EE7" w:rsidRPr="009D3EE7">
        <w:rPr>
          <w:rFonts w:ascii="Times New Roman" w:hAnsi="Times New Roman"/>
        </w:rPr>
        <w:t>.</w:t>
      </w:r>
    </w:p>
    <w:p w14:paraId="1CB34CE7" w14:textId="77777777" w:rsidR="009E1D76" w:rsidRDefault="00084883" w:rsidP="009E1D76">
      <w:pPr>
        <w:spacing w:before="120" w:line="340" w:lineRule="exact"/>
        <w:ind w:firstLine="567"/>
        <w:jc w:val="both"/>
        <w:rPr>
          <w:rFonts w:ascii="Times New Roman" w:hAnsi="Times New Roman"/>
        </w:rPr>
      </w:pPr>
      <w:r>
        <w:rPr>
          <w:rFonts w:ascii="Times New Roman" w:hAnsi="Times New Roman"/>
        </w:rPr>
        <w:t>d</w:t>
      </w:r>
      <w:r w:rsidR="005B1FB0">
        <w:rPr>
          <w:rFonts w:ascii="Times New Roman" w:hAnsi="Times New Roman"/>
        </w:rPr>
        <w:t xml:space="preserve">) </w:t>
      </w:r>
      <w:r w:rsidR="006C643F">
        <w:rPr>
          <w:rFonts w:ascii="Times New Roman" w:hAnsi="Times New Roman"/>
        </w:rPr>
        <w:t>Các chế tài xử lý hành chính và hình sự hiện hành</w:t>
      </w:r>
    </w:p>
    <w:p w14:paraId="2BFC6FF0" w14:textId="77777777" w:rsidR="009E1D76" w:rsidRDefault="008F3E50" w:rsidP="009E1D76">
      <w:pPr>
        <w:spacing w:before="120" w:line="340" w:lineRule="exact"/>
        <w:ind w:firstLine="567"/>
        <w:jc w:val="both"/>
        <w:rPr>
          <w:rFonts w:ascii="Times New Roman" w:hAnsi="Times New Roman"/>
        </w:rPr>
      </w:pPr>
      <w:r>
        <w:rPr>
          <w:rFonts w:ascii="Times New Roman" w:hAnsi="Times New Roman"/>
        </w:rPr>
        <w:t>H</w:t>
      </w:r>
      <w:r w:rsidRPr="00E57FDC">
        <w:rPr>
          <w:rFonts w:ascii="Times New Roman" w:hAnsi="Times New Roman"/>
        </w:rPr>
        <w:t>ành vi sản xuất, kinh doanh, tàng trữ, vận chuyển, quảng cáo hàng cấm đã có các chế tài xử phạt tại Điều 8 Nghị định số 98/2020/NĐ-CP</w:t>
      </w:r>
      <w:r>
        <w:rPr>
          <w:rFonts w:ascii="Times New Roman" w:hAnsi="Times New Roman"/>
        </w:rPr>
        <w:t xml:space="preserve"> ngày 26/8/</w:t>
      </w:r>
      <w:r w:rsidRPr="00E57FDC">
        <w:rPr>
          <w:rFonts w:ascii="Times New Roman" w:hAnsi="Times New Roman"/>
        </w:rPr>
        <w:t>2020</w:t>
      </w:r>
      <w:r>
        <w:rPr>
          <w:rFonts w:ascii="Times New Roman" w:hAnsi="Times New Roman"/>
        </w:rPr>
        <w:t xml:space="preserve"> của Chính phủ</w:t>
      </w:r>
      <w:r w:rsidRPr="00E57FDC">
        <w:rPr>
          <w:rFonts w:ascii="Times New Roman" w:hAnsi="Times New Roman"/>
        </w:rPr>
        <w:t xml:space="preserve"> </w:t>
      </w:r>
      <w:r w:rsidRPr="00E57FDC">
        <w:rPr>
          <w:rFonts w:ascii="Times New Roman" w:hAnsi="Times New Roman"/>
          <w:shd w:val="clear" w:color="auto" w:fill="FFFFFF"/>
        </w:rPr>
        <w:t>quy định về xử phạt vi phạm hành chính trong hoạt động thương mại, sản xuất, buôn bán hàng giả, hàng cấm và bảo vệ quyền lợi người tiêu dùng</w:t>
      </w:r>
      <w:r w:rsidRPr="00E57FDC">
        <w:rPr>
          <w:rFonts w:ascii="Times New Roman" w:hAnsi="Times New Roman"/>
        </w:rPr>
        <w:t xml:space="preserve">, Điều 33 Nghị định số 38/2021/NĐ-CP </w:t>
      </w:r>
      <w:r>
        <w:rPr>
          <w:rFonts w:ascii="Times New Roman" w:hAnsi="Times New Roman"/>
        </w:rPr>
        <w:t xml:space="preserve">ngày 29/3/2021 của Chính phủ quy định xử phạt vi phạm hành chính trong lĩnh vực văn hoá và quảng </w:t>
      </w:r>
      <w:r w:rsidRPr="00E57FDC">
        <w:rPr>
          <w:rFonts w:ascii="Times New Roman" w:hAnsi="Times New Roman"/>
        </w:rPr>
        <w:t>và Điều 90, 91 Bộ Luật Hình sự. Tuy nhiên chưa có chế tài xử lý</w:t>
      </w:r>
      <w:r>
        <w:rPr>
          <w:rFonts w:ascii="Times New Roman" w:hAnsi="Times New Roman"/>
        </w:rPr>
        <w:t xml:space="preserve"> hành chính</w:t>
      </w:r>
      <w:r w:rsidRPr="00E57FDC">
        <w:rPr>
          <w:rFonts w:ascii="Times New Roman" w:hAnsi="Times New Roman"/>
        </w:rPr>
        <w:t xml:space="preserve"> đối với hành vi “chứa chấp” và “sử dụng” thuốc lá điện tử, thuốc lá nung nóng.</w:t>
      </w:r>
      <w:r>
        <w:rPr>
          <w:rFonts w:ascii="Times New Roman" w:hAnsi="Times New Roman"/>
        </w:rPr>
        <w:t xml:space="preserve"> Do vậy, Bộ Y tế đã xây dựng </w:t>
      </w:r>
      <w:r>
        <w:rPr>
          <w:rFonts w:ascii="Times New Roman" w:hAnsi="Times New Roman"/>
          <w:spacing w:val="-2"/>
        </w:rPr>
        <w:t xml:space="preserve">dự thảo Nghị định sửa đổi, bổ sung </w:t>
      </w:r>
      <w:r w:rsidRPr="00C46F81">
        <w:rPr>
          <w:rFonts w:ascii="Times New Roman" w:hAnsi="Times New Roman"/>
        </w:rPr>
        <w:t xml:space="preserve">một số điều của Nghị định số 117/2020/NĐ-CP ngày 28 tháng 9 năm 2020 </w:t>
      </w:r>
      <w:r>
        <w:rPr>
          <w:rFonts w:ascii="Times New Roman" w:hAnsi="Times New Roman"/>
        </w:rPr>
        <w:t xml:space="preserve">của Chính phủ </w:t>
      </w:r>
      <w:r w:rsidRPr="00C46F81">
        <w:rPr>
          <w:rFonts w:ascii="Times New Roman" w:hAnsi="Times New Roman"/>
        </w:rPr>
        <w:t>quy định xử phạt vi phạm hành chính trong lĩnh vực y tế</w:t>
      </w:r>
      <w:r>
        <w:rPr>
          <w:rFonts w:ascii="Times New Roman" w:hAnsi="Times New Roman"/>
        </w:rPr>
        <w:t>.</w:t>
      </w:r>
    </w:p>
    <w:p w14:paraId="7F5778B6" w14:textId="77777777" w:rsidR="009E1D76" w:rsidRDefault="00D30608" w:rsidP="009E1D76">
      <w:pPr>
        <w:spacing w:before="120" w:line="340" w:lineRule="exact"/>
        <w:ind w:firstLine="567"/>
        <w:jc w:val="both"/>
        <w:rPr>
          <w:rFonts w:ascii="Times New Roman" w:hAnsi="Times New Roman"/>
        </w:rPr>
      </w:pPr>
      <w:r w:rsidRPr="005F0D83">
        <w:rPr>
          <w:rFonts w:ascii="Times New Roman" w:hAnsi="Times New Roman"/>
          <w:b/>
        </w:rPr>
        <w:t xml:space="preserve">2. </w:t>
      </w:r>
      <w:r w:rsidR="00B56139" w:rsidRPr="005F0D83">
        <w:rPr>
          <w:rFonts w:ascii="Times New Roman" w:hAnsi="Times New Roman"/>
          <w:b/>
        </w:rPr>
        <w:t>C</w:t>
      </w:r>
      <w:r w:rsidR="00C170FC" w:rsidRPr="005F0D83">
        <w:rPr>
          <w:rFonts w:ascii="Times New Roman" w:hAnsi="Times New Roman"/>
          <w:b/>
        </w:rPr>
        <w:t>ơ sở</w:t>
      </w:r>
      <w:r w:rsidR="00B56139" w:rsidRPr="005F0D83">
        <w:rPr>
          <w:rFonts w:ascii="Times New Roman" w:hAnsi="Times New Roman"/>
          <w:b/>
        </w:rPr>
        <w:t xml:space="preserve"> thực tiễn</w:t>
      </w:r>
    </w:p>
    <w:p w14:paraId="0AE8AF10" w14:textId="77777777" w:rsidR="009E1D76" w:rsidRDefault="00B932EC" w:rsidP="009E1D76">
      <w:pPr>
        <w:spacing w:before="120" w:line="340" w:lineRule="exact"/>
        <w:ind w:firstLine="567"/>
        <w:jc w:val="both"/>
        <w:rPr>
          <w:rFonts w:ascii="Times New Roman" w:hAnsi="Times New Roman"/>
        </w:rPr>
      </w:pPr>
      <w:r w:rsidRPr="00AA49F9">
        <w:rPr>
          <w:rFonts w:ascii="Times New Roman" w:eastAsiaTheme="majorEastAsia" w:hAnsi="Times New Roman"/>
          <w:b/>
          <w:i/>
          <w:iCs/>
          <w:color w:val="000000" w:themeColor="text1"/>
          <w:szCs w:val="26"/>
        </w:rPr>
        <w:t>a) Thuốc lá điếu</w:t>
      </w:r>
    </w:p>
    <w:p w14:paraId="50883C79" w14:textId="088C56C0" w:rsidR="00B932EC" w:rsidRPr="009E1D76" w:rsidRDefault="00B932EC" w:rsidP="009E1D76">
      <w:pPr>
        <w:spacing w:before="120" w:line="340" w:lineRule="exact"/>
        <w:ind w:firstLine="567"/>
        <w:jc w:val="both"/>
        <w:rPr>
          <w:rFonts w:ascii="Times New Roman" w:hAnsi="Times New Roman"/>
        </w:rPr>
      </w:pPr>
      <w:r w:rsidRPr="00AA49F9">
        <w:rPr>
          <w:rFonts w:ascii="Times New Roman" w:hAnsi="Times New Roman"/>
          <w:color w:val="000000" w:themeColor="text1"/>
          <w:szCs w:val="26"/>
        </w:rPr>
        <w:t xml:space="preserve">- Tỷ lệ sử dụng thuốc lá điếu thông thường trong nam giới trưởng thành giảm đáng kể từ 47,4% năm 2010 (GATS 2010) xuống còn 45,3% năm 2015 (GATS 2015) và 41,1% năm 2021 (điều tra STEPS 2021). </w:t>
      </w:r>
    </w:p>
    <w:p w14:paraId="1584CD92" w14:textId="77777777" w:rsidR="00B932EC" w:rsidRPr="00AA49F9" w:rsidRDefault="00B932EC" w:rsidP="009E1D76">
      <w:pPr>
        <w:spacing w:before="120" w:line="340" w:lineRule="exact"/>
        <w:ind w:firstLine="567"/>
        <w:jc w:val="both"/>
        <w:rPr>
          <w:rFonts w:ascii="Times New Roman" w:hAnsi="Times New Roman"/>
          <w:color w:val="000000" w:themeColor="text1"/>
          <w:szCs w:val="26"/>
        </w:rPr>
      </w:pPr>
      <w:r w:rsidRPr="00AA49F9">
        <w:rPr>
          <w:rFonts w:ascii="Times New Roman" w:hAnsi="Times New Roman"/>
          <w:color w:val="000000" w:themeColor="text1"/>
          <w:szCs w:val="26"/>
        </w:rPr>
        <w:t xml:space="preserve">- Tỷ lệ hút thuốc ở thanh thiếu niên cũng đã giảm, trong đó, ở nhóm 13-17 tuổi đã giảm từ 5,36% năm 2013 xuống còn 2,78% năm 2019, ở nhóm 13-15 tuổi giảm từ 2,5% (GYTS 2014) xuống còn 1,9% (GYTS 2022). </w:t>
      </w:r>
    </w:p>
    <w:p w14:paraId="1EF22C2E" w14:textId="77777777" w:rsidR="009E1D76" w:rsidRDefault="00B932EC" w:rsidP="009E1D76">
      <w:pPr>
        <w:spacing w:before="120" w:line="340" w:lineRule="exact"/>
        <w:ind w:firstLine="567"/>
        <w:jc w:val="both"/>
        <w:rPr>
          <w:rFonts w:ascii="Times New Roman" w:hAnsi="Times New Roman"/>
          <w:color w:val="000000" w:themeColor="text1"/>
          <w:szCs w:val="26"/>
        </w:rPr>
      </w:pPr>
      <w:r w:rsidRPr="00AA49F9">
        <w:rPr>
          <w:rFonts w:ascii="Times New Roman" w:hAnsi="Times New Roman"/>
          <w:color w:val="000000" w:themeColor="text1"/>
          <w:szCs w:val="26"/>
        </w:rPr>
        <w:t>Đồng thời, tỷ lệ phơi nhiễm với khói thuốc thụ động cũng giảm đáng kể cả ở các hộ gia đình, nơi công cộng và nơi làm việc.</w:t>
      </w:r>
    </w:p>
    <w:p w14:paraId="7AF8E1A0" w14:textId="7E9B17EF" w:rsidR="00B932EC" w:rsidRPr="009E1D76" w:rsidRDefault="00AA49F9" w:rsidP="009E1D76">
      <w:pPr>
        <w:spacing w:before="120" w:line="340" w:lineRule="exact"/>
        <w:ind w:firstLine="567"/>
        <w:jc w:val="both"/>
        <w:rPr>
          <w:rFonts w:ascii="Times New Roman" w:hAnsi="Times New Roman"/>
          <w:color w:val="000000" w:themeColor="text1"/>
          <w:szCs w:val="26"/>
        </w:rPr>
      </w:pPr>
      <w:r w:rsidRPr="00AA49F9">
        <w:rPr>
          <w:rFonts w:ascii="Times New Roman" w:eastAsiaTheme="majorEastAsia" w:hAnsi="Times New Roman"/>
          <w:b/>
          <w:bCs/>
          <w:i/>
          <w:iCs/>
          <w:color w:val="000000" w:themeColor="text1"/>
          <w:szCs w:val="26"/>
        </w:rPr>
        <w:t>b)</w:t>
      </w:r>
      <w:r w:rsidR="00B932EC" w:rsidRPr="00AA49F9">
        <w:rPr>
          <w:rFonts w:ascii="Times New Roman" w:eastAsiaTheme="majorEastAsia" w:hAnsi="Times New Roman"/>
          <w:b/>
          <w:bCs/>
          <w:i/>
          <w:iCs/>
          <w:color w:val="000000" w:themeColor="text1"/>
          <w:szCs w:val="26"/>
        </w:rPr>
        <w:t xml:space="preserve"> Thuốc lá mới (thuốc lá điện tử, thuốc lá nung nóng)</w:t>
      </w:r>
    </w:p>
    <w:p w14:paraId="38F4A233" w14:textId="77777777" w:rsidR="00B932EC" w:rsidRPr="00AA49F9" w:rsidRDefault="00B932EC" w:rsidP="009E1D76">
      <w:pPr>
        <w:spacing w:before="120" w:line="340" w:lineRule="exact"/>
        <w:ind w:firstLine="567"/>
        <w:jc w:val="both"/>
        <w:rPr>
          <w:rFonts w:ascii="Times New Roman" w:hAnsi="Times New Roman"/>
          <w:color w:val="000000" w:themeColor="text1"/>
          <w:szCs w:val="26"/>
        </w:rPr>
      </w:pPr>
      <w:r w:rsidRPr="00AA49F9">
        <w:rPr>
          <w:rFonts w:ascii="Times New Roman" w:hAnsi="Times New Roman"/>
          <w:color w:val="000000" w:themeColor="text1"/>
          <w:szCs w:val="26"/>
        </w:rPr>
        <w:t>Tỷ lệ hút TLĐT, TLNN đang tăng nhanh, tiềm ẩn rất nhiều nguy cơ ảnh hưởng đến sức khỏe tính mạng. Theo Điều tra tình hình sử dụng thuốc lá ở người trưởng thành tại 34 tỉnh, thành phố năm 2020 (PGATS):</w:t>
      </w:r>
    </w:p>
    <w:p w14:paraId="1BFF47BC" w14:textId="77777777" w:rsidR="00B932EC" w:rsidRPr="00AA49F9" w:rsidRDefault="00B932EC" w:rsidP="009E1D76">
      <w:pPr>
        <w:spacing w:before="120" w:line="340" w:lineRule="exact"/>
        <w:ind w:firstLine="567"/>
        <w:jc w:val="both"/>
        <w:rPr>
          <w:rFonts w:ascii="Times New Roman" w:hAnsi="Times New Roman"/>
          <w:color w:val="000000" w:themeColor="text1"/>
          <w:szCs w:val="26"/>
        </w:rPr>
      </w:pPr>
      <w:r w:rsidRPr="00AA49F9">
        <w:rPr>
          <w:rFonts w:ascii="Times New Roman" w:hAnsi="Times New Roman"/>
          <w:color w:val="000000" w:themeColor="text1"/>
          <w:szCs w:val="26"/>
        </w:rPr>
        <w:t>Tỷ lệ hút TLĐT ở người trưởng thành (15 tuổi trở lên) tăng 18 lần (từ 0,2% năm 2015 lên 3,6% năm 2020), trong đó tỷ lệ sử dụng cao nhất tập trung ở nhóm tuổi 15-24 với tỉ lệ là 7,3% sau đó là các nhóm tuổi 25 - 44 tuổi (3,2%), 45 - 64 tuổi (1,4%).</w:t>
      </w:r>
    </w:p>
    <w:p w14:paraId="2B6FBC88" w14:textId="77777777" w:rsidR="00B932EC" w:rsidRPr="00AA49F9" w:rsidRDefault="00B932EC" w:rsidP="009E1D76">
      <w:pPr>
        <w:spacing w:before="120" w:line="340" w:lineRule="exact"/>
        <w:ind w:firstLine="567"/>
        <w:jc w:val="both"/>
        <w:rPr>
          <w:rFonts w:ascii="Times New Roman" w:hAnsi="Times New Roman"/>
          <w:color w:val="000000" w:themeColor="text1"/>
          <w:szCs w:val="26"/>
        </w:rPr>
      </w:pPr>
      <w:r w:rsidRPr="00AA49F9">
        <w:rPr>
          <w:rFonts w:ascii="Times New Roman" w:hAnsi="Times New Roman"/>
          <w:color w:val="000000" w:themeColor="text1"/>
          <w:szCs w:val="26"/>
        </w:rPr>
        <w:t>Qua kết quả điều tra trong những năm qua về tình hình sử dụng TLĐT, TLNN theo các nhóm tuổi, giới tính cho thấy tỷ lệ sử dụng TLĐT, TLNN ngày càng tăng và tăng rất nhanh chóng. Đặc biệt, đã có xu hướng gia tăng sử dụng sản phẩm này gia tăng ở trẻ em gái.</w:t>
      </w:r>
    </w:p>
    <w:p w14:paraId="78A080F3" w14:textId="77777777" w:rsidR="00B932EC" w:rsidRPr="00AA49F9" w:rsidRDefault="00B932EC" w:rsidP="009E1D76">
      <w:pPr>
        <w:spacing w:before="120" w:line="340" w:lineRule="exact"/>
        <w:ind w:firstLine="567"/>
        <w:jc w:val="both"/>
        <w:rPr>
          <w:rFonts w:ascii="Times New Roman" w:hAnsi="Times New Roman"/>
          <w:i/>
          <w:iCs/>
          <w:color w:val="000000" w:themeColor="text1"/>
          <w:szCs w:val="26"/>
        </w:rPr>
      </w:pPr>
      <w:r w:rsidRPr="00AA49F9">
        <w:rPr>
          <w:rFonts w:ascii="Times New Roman" w:hAnsi="Times New Roman"/>
          <w:color w:val="000000" w:themeColor="text1"/>
          <w:szCs w:val="26"/>
        </w:rPr>
        <w:lastRenderedPageBreak/>
        <w:t xml:space="preserve">- </w:t>
      </w:r>
      <w:r w:rsidRPr="00AA49F9">
        <w:rPr>
          <w:rFonts w:ascii="Times New Roman" w:hAnsi="Times New Roman"/>
          <w:i/>
          <w:iCs/>
          <w:color w:val="000000" w:themeColor="text1"/>
          <w:szCs w:val="26"/>
        </w:rPr>
        <w:t>Tỷ lệ hút TLĐT trong học sinh ở nhóm tuổi 13-17 tăng từ 2,6% năm 2019 lên 8,1% năm 2023.</w:t>
      </w:r>
    </w:p>
    <w:p w14:paraId="407FD86C" w14:textId="77777777" w:rsidR="00B932EC" w:rsidRPr="00AA49F9" w:rsidRDefault="00B932EC" w:rsidP="009E1D76">
      <w:pPr>
        <w:spacing w:before="120" w:line="340" w:lineRule="exact"/>
        <w:ind w:firstLine="567"/>
        <w:jc w:val="both"/>
        <w:rPr>
          <w:rFonts w:ascii="Times New Roman" w:hAnsi="Times New Roman"/>
          <w:i/>
          <w:iCs/>
          <w:color w:val="000000" w:themeColor="text1"/>
          <w:szCs w:val="26"/>
        </w:rPr>
      </w:pPr>
      <w:r w:rsidRPr="00AA49F9">
        <w:rPr>
          <w:rFonts w:ascii="Times New Roman" w:hAnsi="Times New Roman"/>
          <w:i/>
          <w:iCs/>
          <w:color w:val="000000" w:themeColor="text1"/>
          <w:szCs w:val="26"/>
        </w:rPr>
        <w:t>- Ở nhóm 13-15 tuổi, tỷ lệ đã tăng hơn gấp đôi từ 3,5% năm 2022 , lên 8% năm 2023.</w:t>
      </w:r>
    </w:p>
    <w:p w14:paraId="039E81AD" w14:textId="77777777" w:rsidR="00B932EC" w:rsidRPr="00AA49F9" w:rsidRDefault="00B932EC" w:rsidP="009E1D76">
      <w:pPr>
        <w:spacing w:before="120" w:line="340" w:lineRule="exact"/>
        <w:ind w:firstLine="567"/>
        <w:jc w:val="both"/>
        <w:rPr>
          <w:rFonts w:ascii="Times New Roman" w:hAnsi="Times New Roman"/>
          <w:i/>
          <w:iCs/>
          <w:color w:val="000000" w:themeColor="text1"/>
          <w:szCs w:val="26"/>
        </w:rPr>
      </w:pPr>
      <w:r w:rsidRPr="00AA49F9">
        <w:rPr>
          <w:rFonts w:ascii="Times New Roman" w:hAnsi="Times New Roman"/>
          <w:i/>
          <w:iCs/>
          <w:color w:val="000000" w:themeColor="text1"/>
          <w:szCs w:val="26"/>
        </w:rPr>
        <w:t>- Ở nữ giới tuổi 11-18, cũng theo kết quả sơ bộ của điều tra 11 tỉnh thì tỷ lệ sử dụng TLĐT là 4,3% năm 2023.</w:t>
      </w:r>
    </w:p>
    <w:p w14:paraId="0363DFB9" w14:textId="6A1CD0D4" w:rsidR="00B932EC" w:rsidRPr="009E1D76" w:rsidRDefault="00B932EC" w:rsidP="009E1D76">
      <w:pPr>
        <w:spacing w:before="120" w:line="340" w:lineRule="exact"/>
        <w:ind w:firstLine="567"/>
        <w:jc w:val="both"/>
        <w:rPr>
          <w:rFonts w:ascii="Times New Roman" w:hAnsi="Times New Roman"/>
          <w:color w:val="000000" w:themeColor="text1"/>
          <w:spacing w:val="-2"/>
          <w:szCs w:val="26"/>
        </w:rPr>
      </w:pPr>
      <w:r w:rsidRPr="009E1D76">
        <w:rPr>
          <w:rFonts w:ascii="Times New Roman" w:hAnsi="Times New Roman"/>
          <w:color w:val="000000" w:themeColor="text1"/>
          <w:spacing w:val="-2"/>
          <w:szCs w:val="26"/>
        </w:rPr>
        <w:t>Bằng rất nhiều nỗ lực, công sức và kinh phí của nhiều cấp, nhiều ngành và Ủy ban nhân dân các cấp, tỷ lệ</w:t>
      </w:r>
      <w:r w:rsidR="00535646" w:rsidRPr="009E1D76">
        <w:rPr>
          <w:rFonts w:ascii="Times New Roman" w:hAnsi="Times New Roman"/>
          <w:color w:val="000000" w:themeColor="text1"/>
          <w:spacing w:val="-2"/>
          <w:szCs w:val="26"/>
        </w:rPr>
        <w:t xml:space="preserve"> hút thuốc lá điếu thông thường</w:t>
      </w:r>
      <w:r w:rsidRPr="009E1D76">
        <w:rPr>
          <w:rFonts w:ascii="Times New Roman" w:hAnsi="Times New Roman"/>
          <w:color w:val="000000" w:themeColor="text1"/>
          <w:spacing w:val="-2"/>
          <w:szCs w:val="26"/>
        </w:rPr>
        <w:t xml:space="preserve"> đã giảm đáng kể. Tuy nhiên sự xuất hiện của TLĐT, TLNN đã dẫn đến tăng nhanh chóng tỷ lệ sử dụng các sản phẩm này ở trẻ em. Có các tồn tại, hạn chế và nguyên nhân chủ yếu sau:</w:t>
      </w:r>
    </w:p>
    <w:p w14:paraId="298A6AAA" w14:textId="77777777" w:rsidR="00B932EC" w:rsidRPr="00AA49F9" w:rsidRDefault="00B932EC" w:rsidP="009E1D76">
      <w:pPr>
        <w:spacing w:before="120" w:line="340" w:lineRule="exact"/>
        <w:ind w:firstLine="567"/>
        <w:jc w:val="both"/>
        <w:rPr>
          <w:rFonts w:ascii="Times New Roman" w:hAnsi="Times New Roman"/>
          <w:color w:val="000000" w:themeColor="text1"/>
          <w:szCs w:val="26"/>
        </w:rPr>
      </w:pPr>
      <w:r w:rsidRPr="00AA49F9">
        <w:rPr>
          <w:rFonts w:ascii="Times New Roman" w:hAnsi="Times New Roman"/>
          <w:color w:val="000000" w:themeColor="text1"/>
          <w:szCs w:val="26"/>
        </w:rPr>
        <w:t xml:space="preserve">- TLĐT, TLNN hấp dẫn và thu hút giới trẻ như hướng đến phong cách sống thời thượng; kiểu dáng, hương vị đa dạng, hấp dẫn (gấu, hộp sữa, đồng hồ đeo tay..). TLĐT có giá rất rẻ, vài chục nghìn cũng có thể mua được, nên các em dễ dàng sở hữu các sản phẩm này. </w:t>
      </w:r>
    </w:p>
    <w:p w14:paraId="3E2AC6E9" w14:textId="77777777" w:rsidR="00B932EC" w:rsidRPr="00AA49F9" w:rsidRDefault="00B932EC" w:rsidP="009E1D76">
      <w:pPr>
        <w:spacing w:before="120" w:line="340" w:lineRule="exact"/>
        <w:ind w:firstLine="567"/>
        <w:jc w:val="both"/>
        <w:rPr>
          <w:rFonts w:ascii="Times New Roman" w:hAnsi="Times New Roman"/>
          <w:color w:val="000000" w:themeColor="text1"/>
          <w:szCs w:val="26"/>
        </w:rPr>
      </w:pPr>
      <w:r w:rsidRPr="00AA49F9">
        <w:rPr>
          <w:rFonts w:ascii="Times New Roman" w:hAnsi="Times New Roman"/>
          <w:color w:val="000000" w:themeColor="text1"/>
          <w:szCs w:val="26"/>
        </w:rPr>
        <w:t>- TLĐT, TLNN rất dễ tìm kiếm, việc mua bán dễ dàng diễn ra nhanh chóng, thuận tiện từ các trang mạng xã hội hay các địa điểm bán lẻ, thậm chí có điểm bán gần khu vực trường học.</w:t>
      </w:r>
    </w:p>
    <w:p w14:paraId="0A1DB99B" w14:textId="77777777" w:rsidR="00B932EC" w:rsidRPr="00AA49F9" w:rsidRDefault="00B932EC" w:rsidP="009E1D76">
      <w:pPr>
        <w:spacing w:before="120" w:line="340" w:lineRule="exact"/>
        <w:ind w:firstLine="567"/>
        <w:jc w:val="both"/>
        <w:rPr>
          <w:rFonts w:ascii="Times New Roman" w:hAnsi="Times New Roman"/>
          <w:color w:val="000000" w:themeColor="text1"/>
          <w:szCs w:val="26"/>
        </w:rPr>
      </w:pPr>
      <w:r w:rsidRPr="00AA49F9">
        <w:rPr>
          <w:rFonts w:ascii="Times New Roman" w:hAnsi="Times New Roman"/>
          <w:color w:val="000000" w:themeColor="text1"/>
          <w:szCs w:val="26"/>
        </w:rPr>
        <w:t xml:space="preserve">- Các thông tin quảng cáo, tiếp thị của các công ty thuốc lá gây hiểu nhầm cho người sử dụng như có công dụng cai nghiện, giảm phơi nhiễm, giảm hại….thậm chí sử dụng các thần tượng của giới trẻ để quảng bá các sản phẩm này. </w:t>
      </w:r>
    </w:p>
    <w:p w14:paraId="61B85B48" w14:textId="77777777" w:rsidR="00B932EC" w:rsidRPr="00AA49F9" w:rsidRDefault="00B932EC" w:rsidP="009E1D76">
      <w:pPr>
        <w:spacing w:before="120" w:line="340" w:lineRule="exact"/>
        <w:ind w:firstLine="567"/>
        <w:jc w:val="both"/>
        <w:rPr>
          <w:rFonts w:ascii="Times New Roman" w:hAnsi="Times New Roman"/>
          <w:color w:val="000000" w:themeColor="text1"/>
          <w:szCs w:val="26"/>
        </w:rPr>
      </w:pPr>
      <w:r w:rsidRPr="00AA49F9">
        <w:rPr>
          <w:rFonts w:ascii="Times New Roman" w:hAnsi="Times New Roman"/>
          <w:color w:val="000000" w:themeColor="text1"/>
          <w:szCs w:val="26"/>
        </w:rPr>
        <w:t>Đây là điều cực kỳ đáng báo động trong giới trẻ vì các sản phẩm này ngoài tính chất độc hại, gây bệnh, còn gây nghiện nicotin, và nghiện ma túy do tình trạng “núp bóng” TLĐT trộn ma túy, ảnh hưởng cả một thế hệ tương lai của đất nước. Rất nhiều vụ bắt giữ do sử dụng ma túy trong thuốc lá mới, hay tình trạng học sinh ngộ độc thuốc lá mới dẫn đến phải cấp cứu, nhập viện trong thời gian vừa qua đã được các cơ quan báo chí phản ảnh rất nhiều trên các phương tiện thông tin đại chúng. Cụ thể Bộ Công an đã khởi tố tội phạm về TLĐT, TLNN có ma túy: năm 2023: 86 vụ/155 đối tượng, riêng quý I/2024 đã khởi tố 33 vụ/73 đối tượng (Chỉ 1 quý năm 2024 mà gần bằng ½ của cả năm 2023) cho thấy sự gia tăng nhanh chóng, báo động các vi phạm này. Năm 2023, tỷ lệ trẻ em dưới 18 tuổi nhập viện do TLĐT, TLNN là 71/1.224 người.</w:t>
      </w:r>
    </w:p>
    <w:p w14:paraId="0B9EC6C2" w14:textId="77777777" w:rsidR="009E1D76" w:rsidRDefault="00FA28A5" w:rsidP="009E1D76">
      <w:pPr>
        <w:shd w:val="clear" w:color="auto" w:fill="FFFFFF"/>
        <w:tabs>
          <w:tab w:val="left" w:pos="993"/>
          <w:tab w:val="left" w:pos="1134"/>
        </w:tabs>
        <w:spacing w:before="120" w:line="340" w:lineRule="exact"/>
        <w:ind w:firstLine="567"/>
        <w:jc w:val="both"/>
        <w:rPr>
          <w:rFonts w:ascii="Times New Roman" w:hAnsi="Times New Roman"/>
          <w:b/>
          <w:spacing w:val="2"/>
        </w:rPr>
      </w:pPr>
      <w:r w:rsidRPr="005F0D83">
        <w:rPr>
          <w:rFonts w:ascii="Times New Roman" w:hAnsi="Times New Roman"/>
          <w:b/>
          <w:spacing w:val="2"/>
        </w:rPr>
        <w:t>II.</w:t>
      </w:r>
      <w:r w:rsidRPr="005F0D83">
        <w:rPr>
          <w:rFonts w:ascii="Times New Roman" w:hAnsi="Times New Roman"/>
          <w:b/>
          <w:spacing w:val="2"/>
        </w:rPr>
        <w:tab/>
      </w:r>
      <w:r w:rsidR="00C233BF" w:rsidRPr="005F0D83">
        <w:rPr>
          <w:rFonts w:ascii="Times New Roman" w:hAnsi="Times New Roman"/>
          <w:b/>
          <w:spacing w:val="2"/>
        </w:rPr>
        <w:t>MỤC ĐÍCH BAN HÀNH</w:t>
      </w:r>
      <w:r w:rsidR="00570C12" w:rsidRPr="005F0D83">
        <w:rPr>
          <w:rFonts w:ascii="Times New Roman" w:hAnsi="Times New Roman"/>
          <w:b/>
          <w:spacing w:val="2"/>
        </w:rPr>
        <w:t>,</w:t>
      </w:r>
      <w:r w:rsidRPr="005F0D83">
        <w:rPr>
          <w:rFonts w:ascii="Times New Roman" w:hAnsi="Times New Roman"/>
          <w:b/>
          <w:spacing w:val="2"/>
        </w:rPr>
        <w:t xml:space="preserve"> QUAN ĐIỂM XÂY DỰNG</w:t>
      </w:r>
      <w:r w:rsidR="00570C12" w:rsidRPr="005F0D83">
        <w:rPr>
          <w:rFonts w:ascii="Times New Roman" w:hAnsi="Times New Roman"/>
          <w:b/>
          <w:spacing w:val="2"/>
        </w:rPr>
        <w:t xml:space="preserve"> DỰ THẢO</w:t>
      </w:r>
      <w:r w:rsidRPr="005F0D83">
        <w:rPr>
          <w:rFonts w:ascii="Times New Roman" w:hAnsi="Times New Roman"/>
          <w:b/>
          <w:spacing w:val="2"/>
        </w:rPr>
        <w:t xml:space="preserve"> NGHỊ ĐỊNH</w:t>
      </w:r>
    </w:p>
    <w:p w14:paraId="1D802CB4" w14:textId="77777777" w:rsidR="009E1D76" w:rsidRDefault="00FA28A5" w:rsidP="009E1D76">
      <w:pPr>
        <w:shd w:val="clear" w:color="auto" w:fill="FFFFFF"/>
        <w:tabs>
          <w:tab w:val="left" w:pos="993"/>
          <w:tab w:val="left" w:pos="1134"/>
        </w:tabs>
        <w:spacing w:before="120" w:line="340" w:lineRule="exact"/>
        <w:ind w:firstLine="567"/>
        <w:jc w:val="both"/>
        <w:rPr>
          <w:rFonts w:ascii="Times New Roman" w:hAnsi="Times New Roman"/>
          <w:b/>
          <w:spacing w:val="2"/>
        </w:rPr>
      </w:pPr>
      <w:r w:rsidRPr="005F0D83">
        <w:rPr>
          <w:rFonts w:ascii="Times New Roman" w:hAnsi="Times New Roman"/>
          <w:b/>
          <w:spacing w:val="2"/>
        </w:rPr>
        <w:t xml:space="preserve">1. Mục </w:t>
      </w:r>
      <w:r w:rsidR="00071774" w:rsidRPr="005F0D83">
        <w:rPr>
          <w:rFonts w:ascii="Times New Roman" w:hAnsi="Times New Roman"/>
          <w:b/>
          <w:spacing w:val="2"/>
        </w:rPr>
        <w:t>đích ban hành Nghị định</w:t>
      </w:r>
    </w:p>
    <w:p w14:paraId="0DCAD9C1" w14:textId="3D87CAE9" w:rsidR="00F63D6F" w:rsidRPr="009E1D76" w:rsidRDefault="00783E2F" w:rsidP="009E1D76">
      <w:pPr>
        <w:shd w:val="clear" w:color="auto" w:fill="FFFFFF"/>
        <w:tabs>
          <w:tab w:val="left" w:pos="993"/>
          <w:tab w:val="left" w:pos="1134"/>
        </w:tabs>
        <w:spacing w:before="120" w:line="340" w:lineRule="exact"/>
        <w:ind w:firstLine="567"/>
        <w:jc w:val="both"/>
        <w:rPr>
          <w:rFonts w:ascii="Times New Roman" w:hAnsi="Times New Roman"/>
          <w:b/>
          <w:spacing w:val="2"/>
        </w:rPr>
      </w:pPr>
      <w:r w:rsidRPr="00AA49F9">
        <w:rPr>
          <w:rFonts w:ascii="Times New Roman" w:hAnsi="Times New Roman"/>
          <w:bCs/>
          <w:spacing w:val="4"/>
        </w:rPr>
        <w:t>Triển khai</w:t>
      </w:r>
      <w:r w:rsidR="00AA49F9" w:rsidRPr="00AA49F9">
        <w:rPr>
          <w:rFonts w:ascii="Times New Roman" w:hAnsi="Times New Roman"/>
          <w:bCs/>
          <w:spacing w:val="4"/>
        </w:rPr>
        <w:t xml:space="preserve"> </w:t>
      </w:r>
      <w:r w:rsidR="00AA49F9" w:rsidRPr="00AA49F9">
        <w:rPr>
          <w:rFonts w:ascii="Times New Roman" w:hAnsi="Times New Roman"/>
          <w:bCs/>
          <w:lang w:val="en-GB"/>
        </w:rPr>
        <w:t xml:space="preserve">Nghị quyết số </w:t>
      </w:r>
      <w:r w:rsidR="005B1FB0">
        <w:rPr>
          <w:rFonts w:ascii="Times New Roman" w:hAnsi="Times New Roman"/>
          <w:bCs/>
          <w:lang w:val="en-GB"/>
        </w:rPr>
        <w:t>173</w:t>
      </w:r>
      <w:r w:rsidR="00AA49F9" w:rsidRPr="00AA49F9">
        <w:rPr>
          <w:rFonts w:ascii="Times New Roman" w:hAnsi="Times New Roman"/>
        </w:rPr>
        <w:t>/2024/QH15</w:t>
      </w:r>
      <w:r w:rsidR="00AA49F9" w:rsidRPr="00AA49F9">
        <w:rPr>
          <w:rFonts w:ascii="Times New Roman" w:hAnsi="Times New Roman"/>
          <w:lang w:val="en-GB"/>
        </w:rPr>
        <w:t xml:space="preserve"> ngày 30 tháng 11 năm 2024 của Quốc </w:t>
      </w:r>
      <w:r w:rsidR="00AA49F9" w:rsidRPr="00AA49F9">
        <w:rPr>
          <w:rFonts w:ascii="Times New Roman" w:hAnsi="Times New Roman"/>
        </w:rPr>
        <w:t>hội về hoạt động chất vấn tại Kỳ họp thứ 8, Quốc hội khóa XV</w:t>
      </w:r>
      <w:r w:rsidR="00D21B5D">
        <w:rPr>
          <w:rFonts w:ascii="Times New Roman" w:hAnsi="Times New Roman"/>
        </w:rPr>
        <w:t xml:space="preserve"> </w:t>
      </w:r>
      <w:r w:rsidR="00C8279D">
        <w:rPr>
          <w:rFonts w:ascii="Times New Roman" w:hAnsi="Times New Roman"/>
        </w:rPr>
        <w:t>đối với</w:t>
      </w:r>
      <w:r w:rsidR="00BD3225">
        <w:rPr>
          <w:rFonts w:ascii="Times New Roman" w:hAnsi="Times New Roman"/>
        </w:rPr>
        <w:t xml:space="preserve"> nội dung</w:t>
      </w:r>
      <w:r w:rsidR="00BD3225" w:rsidRPr="00BD3225">
        <w:rPr>
          <w:rFonts w:ascii="Times New Roman" w:hAnsi="Times New Roman"/>
        </w:rPr>
        <w:t xml:space="preserve"> cấm chứa chấp, sử dụng thuốc</w:t>
      </w:r>
      <w:r w:rsidR="00535646">
        <w:rPr>
          <w:rFonts w:ascii="Times New Roman" w:hAnsi="Times New Roman"/>
        </w:rPr>
        <w:t xml:space="preserve"> lá điện tử, thuốc lá nung nóng</w:t>
      </w:r>
      <w:r w:rsidR="00BD3225" w:rsidRPr="00BD3225">
        <w:rPr>
          <w:rFonts w:ascii="Times New Roman" w:hAnsi="Times New Roman"/>
        </w:rPr>
        <w:t xml:space="preserve"> gây tác hại cho sức khỏe con người từ năm 2025, bảo đảm sức khỏe cộng đồng, trật tự, an toàn xã hội</w:t>
      </w:r>
      <w:r w:rsidR="00F63D6F" w:rsidRPr="00AA49F9">
        <w:rPr>
          <w:rFonts w:ascii="Times New Roman" w:hAnsi="Times New Roman"/>
          <w:spacing w:val="2"/>
          <w:lang w:val="en-GB"/>
        </w:rPr>
        <w:t>.</w:t>
      </w:r>
    </w:p>
    <w:p w14:paraId="7E174F85" w14:textId="0A2531A6" w:rsidR="00FA28A5" w:rsidRPr="005F0D83" w:rsidRDefault="00FA28A5" w:rsidP="009E1D76">
      <w:pPr>
        <w:spacing w:before="120" w:line="360" w:lineRule="exact"/>
        <w:ind w:firstLine="567"/>
        <w:jc w:val="both"/>
        <w:rPr>
          <w:rFonts w:ascii="Times New Roman" w:hAnsi="Times New Roman"/>
          <w:b/>
          <w:spacing w:val="2"/>
        </w:rPr>
      </w:pPr>
      <w:r w:rsidRPr="005F0D83">
        <w:rPr>
          <w:rFonts w:ascii="Times New Roman" w:hAnsi="Times New Roman"/>
          <w:b/>
          <w:spacing w:val="2"/>
        </w:rPr>
        <w:lastRenderedPageBreak/>
        <w:t xml:space="preserve">2. Quan điểm xây dựng </w:t>
      </w:r>
      <w:r w:rsidR="00725DD9" w:rsidRPr="005F0D83">
        <w:rPr>
          <w:rFonts w:ascii="Times New Roman" w:hAnsi="Times New Roman"/>
          <w:b/>
          <w:spacing w:val="2"/>
        </w:rPr>
        <w:t xml:space="preserve">dự thảo </w:t>
      </w:r>
      <w:r w:rsidRPr="005F0D83">
        <w:rPr>
          <w:rFonts w:ascii="Times New Roman" w:hAnsi="Times New Roman"/>
          <w:b/>
          <w:spacing w:val="2"/>
        </w:rPr>
        <w:t>Nghị định</w:t>
      </w:r>
    </w:p>
    <w:p w14:paraId="5F52AF14" w14:textId="245625BA" w:rsidR="00FA28A5" w:rsidRPr="009E1D76" w:rsidRDefault="00FA28A5" w:rsidP="009E1D76">
      <w:pPr>
        <w:shd w:val="clear" w:color="auto" w:fill="FFFFFF"/>
        <w:spacing w:before="120" w:line="360" w:lineRule="exact"/>
        <w:ind w:firstLine="567"/>
        <w:jc w:val="both"/>
        <w:rPr>
          <w:rFonts w:ascii="Times New Roman" w:hAnsi="Times New Roman"/>
          <w:spacing w:val="-2"/>
          <w:shd w:val="clear" w:color="auto" w:fill="FFFFFF"/>
        </w:rPr>
      </w:pPr>
      <w:r w:rsidRPr="009E1D76">
        <w:rPr>
          <w:rFonts w:ascii="Times New Roman" w:hAnsi="Times New Roman"/>
          <w:i/>
          <w:spacing w:val="-2"/>
          <w:shd w:val="clear" w:color="auto" w:fill="FFFFFF"/>
        </w:rPr>
        <w:t>Một là</w:t>
      </w:r>
      <w:r w:rsidRPr="009E1D76">
        <w:rPr>
          <w:rFonts w:ascii="Times New Roman" w:hAnsi="Times New Roman"/>
          <w:spacing w:val="-2"/>
          <w:shd w:val="clear" w:color="auto" w:fill="FFFFFF"/>
        </w:rPr>
        <w:t xml:space="preserve">, thể chế hóa đầy đủ quan điểm, chủ trương, đường lối của Đảng vào pháp luật, trong đó chú trọng </w:t>
      </w:r>
      <w:r w:rsidR="004A33B4" w:rsidRPr="009E1D76">
        <w:rPr>
          <w:rFonts w:ascii="Times New Roman" w:hAnsi="Times New Roman"/>
          <w:spacing w:val="-2"/>
          <w:shd w:val="clear" w:color="auto" w:fill="FFFFFF"/>
        </w:rPr>
        <w:t>đến công tác bảo vệ, chăm sóc và nâng cao sức khoẻ nhân dân</w:t>
      </w:r>
      <w:r w:rsidRPr="009E1D76">
        <w:rPr>
          <w:rFonts w:ascii="Times New Roman" w:hAnsi="Times New Roman"/>
          <w:spacing w:val="-2"/>
          <w:shd w:val="clear" w:color="auto" w:fill="FFFFFF"/>
        </w:rPr>
        <w:t>;</w:t>
      </w:r>
      <w:r w:rsidR="00435D90" w:rsidRPr="009E1D76">
        <w:rPr>
          <w:rFonts w:ascii="Times New Roman" w:hAnsi="Times New Roman"/>
          <w:spacing w:val="-2"/>
          <w:shd w:val="clear" w:color="auto" w:fill="FFFFFF"/>
        </w:rPr>
        <w:t xml:space="preserve"> bám sát chủ trương tại Nghị quyết số 20/NQ-TW của Ban Chấp hành Trung ương Đảng về tăng cường chăm sóc và bảo vệ sức khỏe nhân dân</w:t>
      </w:r>
      <w:r w:rsidR="0056049D" w:rsidRPr="009E1D76">
        <w:rPr>
          <w:rFonts w:ascii="Times New Roman" w:hAnsi="Times New Roman"/>
          <w:spacing w:val="-2"/>
          <w:shd w:val="clear" w:color="auto" w:fill="FFFFFF"/>
        </w:rPr>
        <w:t>.</w:t>
      </w:r>
    </w:p>
    <w:p w14:paraId="02138596" w14:textId="6BFF9304" w:rsidR="00FA28A5" w:rsidRPr="005F0D83" w:rsidRDefault="00FA28A5" w:rsidP="009E1D76">
      <w:pPr>
        <w:shd w:val="clear" w:color="auto" w:fill="FFFFFF"/>
        <w:spacing w:before="120" w:line="360" w:lineRule="exact"/>
        <w:ind w:firstLine="567"/>
        <w:jc w:val="both"/>
        <w:rPr>
          <w:rFonts w:ascii="Times New Roman" w:hAnsi="Times New Roman"/>
          <w:spacing w:val="2"/>
          <w:shd w:val="clear" w:color="auto" w:fill="FFFFFF"/>
        </w:rPr>
      </w:pPr>
      <w:r w:rsidRPr="005F0D83">
        <w:rPr>
          <w:rFonts w:ascii="Times New Roman" w:hAnsi="Times New Roman"/>
          <w:i/>
          <w:spacing w:val="2"/>
          <w:shd w:val="clear" w:color="auto" w:fill="FFFFFF"/>
        </w:rPr>
        <w:t>Hai là</w:t>
      </w:r>
      <w:r w:rsidRPr="005F0D83">
        <w:rPr>
          <w:rFonts w:ascii="Times New Roman" w:hAnsi="Times New Roman"/>
          <w:spacing w:val="2"/>
          <w:shd w:val="clear" w:color="auto" w:fill="FFFFFF"/>
        </w:rPr>
        <w:t xml:space="preserve">, </w:t>
      </w:r>
      <w:r w:rsidRPr="005F0D83">
        <w:rPr>
          <w:rFonts w:ascii="Times New Roman" w:hAnsi="Times New Roman"/>
          <w:spacing w:val="2"/>
          <w:shd w:val="clear" w:color="auto" w:fill="FFFFFF"/>
          <w:lang w:val="en-GB"/>
        </w:rPr>
        <w:t xml:space="preserve">rà soát bảo đảm tính hợp hiến, hợp pháp, tính đồng bộ, thống nhất </w:t>
      </w:r>
      <w:r w:rsidRPr="005F0D83">
        <w:rPr>
          <w:rFonts w:ascii="Times New Roman" w:hAnsi="Times New Roman"/>
          <w:spacing w:val="2"/>
          <w:shd w:val="clear" w:color="auto" w:fill="FFFFFF"/>
        </w:rPr>
        <w:t xml:space="preserve">và tính khả thi </w:t>
      </w:r>
      <w:r w:rsidRPr="005F0D83">
        <w:rPr>
          <w:rFonts w:ascii="Times New Roman" w:hAnsi="Times New Roman"/>
          <w:spacing w:val="2"/>
          <w:shd w:val="clear" w:color="auto" w:fill="FFFFFF"/>
          <w:lang w:val="en-GB"/>
        </w:rPr>
        <w:t xml:space="preserve">của hệ thống pháp luật; </w:t>
      </w:r>
      <w:r w:rsidR="00F70D29">
        <w:rPr>
          <w:rFonts w:ascii="Times New Roman" w:hAnsi="Times New Roman"/>
          <w:shd w:val="clear" w:color="auto" w:fill="FFFFFF"/>
        </w:rPr>
        <w:t>Bảo đảm hoàn thiện hệ thống pháp luật về phòng, chống tác hại thuốc lá và thực hiện Công ước khung về kiểm soát thuốc lá</w:t>
      </w:r>
      <w:r w:rsidR="002F5CCB">
        <w:rPr>
          <w:rFonts w:ascii="Times New Roman" w:hAnsi="Times New Roman"/>
          <w:shd w:val="clear" w:color="auto" w:fill="FFFFFF"/>
        </w:rPr>
        <w:t xml:space="preserve"> mà Việt Nam là thành viên</w:t>
      </w:r>
      <w:r w:rsidRPr="005F0D83">
        <w:rPr>
          <w:rFonts w:ascii="Times New Roman" w:hAnsi="Times New Roman"/>
          <w:spacing w:val="2"/>
          <w:shd w:val="clear" w:color="auto" w:fill="FFFFFF"/>
          <w:lang w:val="en-GB"/>
        </w:rPr>
        <w:t>;</w:t>
      </w:r>
    </w:p>
    <w:p w14:paraId="41F86D83" w14:textId="60A45501" w:rsidR="00FA28A5" w:rsidRPr="005F0D83" w:rsidRDefault="00FA28A5" w:rsidP="009E1D76">
      <w:pPr>
        <w:shd w:val="clear" w:color="auto" w:fill="FFFFFF"/>
        <w:spacing w:before="120" w:line="360" w:lineRule="exact"/>
        <w:ind w:firstLine="567"/>
        <w:jc w:val="both"/>
        <w:rPr>
          <w:rFonts w:ascii="Times New Roman" w:hAnsi="Times New Roman"/>
          <w:spacing w:val="2"/>
          <w:shd w:val="clear" w:color="auto" w:fill="FFFFFF"/>
        </w:rPr>
      </w:pPr>
      <w:r w:rsidRPr="005F0D83">
        <w:rPr>
          <w:rFonts w:ascii="Times New Roman" w:hAnsi="Times New Roman"/>
          <w:i/>
          <w:spacing w:val="2"/>
          <w:shd w:val="clear" w:color="auto" w:fill="FFFFFF"/>
          <w:lang w:val="en-GB"/>
        </w:rPr>
        <w:t>Ba là</w:t>
      </w:r>
      <w:r w:rsidRPr="005F0D83">
        <w:rPr>
          <w:rFonts w:ascii="Times New Roman" w:hAnsi="Times New Roman"/>
          <w:spacing w:val="2"/>
          <w:shd w:val="clear" w:color="auto" w:fill="FFFFFF"/>
          <w:lang w:val="en-GB"/>
        </w:rPr>
        <w:t>,</w:t>
      </w:r>
      <w:r w:rsidRPr="005F0D83">
        <w:rPr>
          <w:rFonts w:ascii="Times New Roman" w:hAnsi="Times New Roman"/>
          <w:spacing w:val="2"/>
          <w:shd w:val="clear" w:color="auto" w:fill="FFFFFF"/>
        </w:rPr>
        <w:t xml:space="preserve"> kế thừa các quy định hiện hành, bảo đảm sự đồng bộ với các quy định</w:t>
      </w:r>
      <w:r w:rsidR="000F7FC0">
        <w:rPr>
          <w:rFonts w:ascii="Times New Roman" w:hAnsi="Times New Roman"/>
          <w:spacing w:val="2"/>
          <w:shd w:val="clear" w:color="auto" w:fill="FFFFFF"/>
        </w:rPr>
        <w:t xml:space="preserve"> của pháp luật</w:t>
      </w:r>
      <w:r w:rsidRPr="005F0D83">
        <w:rPr>
          <w:rFonts w:ascii="Times New Roman" w:hAnsi="Times New Roman"/>
          <w:spacing w:val="2"/>
          <w:shd w:val="clear" w:color="auto" w:fill="FFFFFF"/>
        </w:rPr>
        <w:t xml:space="preserve"> có liên quan</w:t>
      </w:r>
      <w:r w:rsidR="004A33B4" w:rsidRPr="005F0D83">
        <w:rPr>
          <w:rFonts w:ascii="Times New Roman" w:hAnsi="Times New Roman"/>
          <w:spacing w:val="2"/>
          <w:shd w:val="clear" w:color="auto" w:fill="FFFFFF"/>
        </w:rPr>
        <w:t xml:space="preserve"> về</w:t>
      </w:r>
      <w:r w:rsidR="001F61AE">
        <w:rPr>
          <w:rFonts w:ascii="Times New Roman" w:hAnsi="Times New Roman"/>
          <w:spacing w:val="2"/>
          <w:shd w:val="clear" w:color="auto" w:fill="FFFFFF"/>
        </w:rPr>
        <w:t xml:space="preserve"> hàng hóa cấm, </w:t>
      </w:r>
      <w:r w:rsidR="009D38C7">
        <w:rPr>
          <w:rFonts w:ascii="Times New Roman" w:hAnsi="Times New Roman"/>
          <w:spacing w:val="2"/>
          <w:shd w:val="clear" w:color="auto" w:fill="FFFFFF"/>
        </w:rPr>
        <w:t xml:space="preserve">xử phạt </w:t>
      </w:r>
      <w:r w:rsidR="001F61AE">
        <w:rPr>
          <w:rFonts w:ascii="Times New Roman" w:hAnsi="Times New Roman"/>
          <w:spacing w:val="2"/>
          <w:shd w:val="clear" w:color="auto" w:fill="FFFFFF"/>
        </w:rPr>
        <w:t>hành vi</w:t>
      </w:r>
      <w:r w:rsidR="009D38C7">
        <w:rPr>
          <w:rFonts w:ascii="Times New Roman" w:hAnsi="Times New Roman"/>
          <w:spacing w:val="2"/>
          <w:shd w:val="clear" w:color="auto" w:fill="FFFFFF"/>
        </w:rPr>
        <w:t xml:space="preserve"> sản xuất, kinh doanh,</w:t>
      </w:r>
      <w:r w:rsidR="004C6193">
        <w:rPr>
          <w:rFonts w:ascii="Times New Roman" w:hAnsi="Times New Roman"/>
          <w:spacing w:val="2"/>
          <w:shd w:val="clear" w:color="auto" w:fill="FFFFFF"/>
        </w:rPr>
        <w:t xml:space="preserve"> tàng</w:t>
      </w:r>
      <w:r w:rsidR="009D38C7">
        <w:rPr>
          <w:rFonts w:ascii="Times New Roman" w:hAnsi="Times New Roman"/>
          <w:spacing w:val="2"/>
          <w:shd w:val="clear" w:color="auto" w:fill="FFFFFF"/>
        </w:rPr>
        <w:t xml:space="preserve"> t</w:t>
      </w:r>
      <w:r w:rsidR="004C6193">
        <w:rPr>
          <w:rFonts w:ascii="Times New Roman" w:hAnsi="Times New Roman"/>
          <w:spacing w:val="2"/>
          <w:shd w:val="clear" w:color="auto" w:fill="FFFFFF"/>
        </w:rPr>
        <w:t xml:space="preserve">rữ, vận chuyển hàng </w:t>
      </w:r>
      <w:r w:rsidR="001F61AE">
        <w:rPr>
          <w:rFonts w:ascii="Times New Roman" w:hAnsi="Times New Roman"/>
          <w:spacing w:val="2"/>
          <w:shd w:val="clear" w:color="auto" w:fill="FFFFFF"/>
        </w:rPr>
        <w:t>cấm</w:t>
      </w:r>
      <w:r w:rsidRPr="005F0D83">
        <w:rPr>
          <w:rFonts w:ascii="Times New Roman" w:hAnsi="Times New Roman"/>
          <w:spacing w:val="2"/>
          <w:shd w:val="clear" w:color="auto" w:fill="FFFFFF"/>
        </w:rPr>
        <w:t>.</w:t>
      </w:r>
    </w:p>
    <w:p w14:paraId="707E9137" w14:textId="00C74E7C" w:rsidR="009D5EE9" w:rsidRPr="005F0D83" w:rsidRDefault="00FA28A5" w:rsidP="009E1D76">
      <w:pPr>
        <w:shd w:val="clear" w:color="auto" w:fill="FFFFFF"/>
        <w:tabs>
          <w:tab w:val="left" w:pos="993"/>
          <w:tab w:val="left" w:pos="1134"/>
        </w:tabs>
        <w:spacing w:before="120" w:line="360" w:lineRule="exact"/>
        <w:ind w:firstLine="567"/>
        <w:jc w:val="both"/>
        <w:rPr>
          <w:rFonts w:ascii="Times New Roman" w:hAnsi="Times New Roman"/>
          <w:b/>
          <w:spacing w:val="2"/>
        </w:rPr>
      </w:pPr>
      <w:r w:rsidRPr="005F0D83">
        <w:rPr>
          <w:rFonts w:ascii="Times New Roman" w:hAnsi="Times New Roman"/>
          <w:b/>
          <w:spacing w:val="2"/>
        </w:rPr>
        <w:t xml:space="preserve">III. </w:t>
      </w:r>
      <w:r w:rsidR="009D5EE9" w:rsidRPr="005F0D83">
        <w:rPr>
          <w:rFonts w:ascii="Times New Roman" w:hAnsi="Times New Roman"/>
          <w:b/>
          <w:spacing w:val="2"/>
        </w:rPr>
        <w:t>PHẠM VI ĐIỀU CHỈNH, ĐỐI TƯỢNG ÁP DỤNG CỦA DỰ THẢO NGHỊ ĐỊNH</w:t>
      </w:r>
    </w:p>
    <w:p w14:paraId="12322F3E" w14:textId="6408C8BD" w:rsidR="009D5EE9" w:rsidRPr="005F0D83" w:rsidRDefault="009D5EE9" w:rsidP="009E1D76">
      <w:pPr>
        <w:shd w:val="clear" w:color="auto" w:fill="FFFFFF"/>
        <w:tabs>
          <w:tab w:val="left" w:pos="993"/>
          <w:tab w:val="left" w:pos="1134"/>
        </w:tabs>
        <w:spacing w:before="120" w:line="360" w:lineRule="exact"/>
        <w:ind w:firstLine="567"/>
        <w:jc w:val="both"/>
        <w:rPr>
          <w:rFonts w:ascii="Times New Roman" w:hAnsi="Times New Roman"/>
          <w:b/>
          <w:spacing w:val="2"/>
        </w:rPr>
      </w:pPr>
      <w:r w:rsidRPr="005F0D83">
        <w:rPr>
          <w:rFonts w:ascii="Times New Roman" w:hAnsi="Times New Roman"/>
          <w:b/>
          <w:spacing w:val="2"/>
        </w:rPr>
        <w:t>1. Phạm vi điều chỉnh</w:t>
      </w:r>
    </w:p>
    <w:p w14:paraId="7EAD812E" w14:textId="358C64CC" w:rsidR="00811BB6" w:rsidRPr="005F0D83" w:rsidRDefault="00811BB6" w:rsidP="009E1D76">
      <w:pPr>
        <w:shd w:val="clear" w:color="auto" w:fill="FFFFFF"/>
        <w:tabs>
          <w:tab w:val="left" w:pos="993"/>
          <w:tab w:val="left" w:pos="1134"/>
        </w:tabs>
        <w:spacing w:before="120" w:line="360" w:lineRule="exact"/>
        <w:ind w:firstLine="567"/>
        <w:jc w:val="both"/>
        <w:rPr>
          <w:rFonts w:ascii="Times New Roman" w:hAnsi="Times New Roman"/>
          <w:b/>
          <w:spacing w:val="2"/>
        </w:rPr>
      </w:pPr>
      <w:r w:rsidRPr="005F0D83">
        <w:rPr>
          <w:rFonts w:ascii="Times New Roman" w:hAnsi="Times New Roman"/>
          <w:color w:val="000000"/>
          <w:shd w:val="clear" w:color="auto" w:fill="FFFFFF"/>
        </w:rPr>
        <w:t>Nghị định này</w:t>
      </w:r>
      <w:r w:rsidR="00983A02">
        <w:rPr>
          <w:rFonts w:ascii="Times New Roman" w:hAnsi="Times New Roman"/>
          <w:color w:val="000000"/>
          <w:shd w:val="clear" w:color="auto" w:fill="FFFFFF"/>
        </w:rPr>
        <w:t xml:space="preserve"> </w:t>
      </w:r>
      <w:r w:rsidR="000F7FC0">
        <w:rPr>
          <w:rFonts w:ascii="Times New Roman" w:hAnsi="Times New Roman"/>
          <w:color w:val="000000"/>
          <w:shd w:val="clear" w:color="auto" w:fill="FFFFFF"/>
        </w:rPr>
        <w:t>bổ sung</w:t>
      </w:r>
      <w:r w:rsidR="00C656ED">
        <w:rPr>
          <w:rFonts w:ascii="Times New Roman" w:hAnsi="Times New Roman"/>
          <w:color w:val="000000"/>
          <w:shd w:val="clear" w:color="auto" w:fill="FFFFFF"/>
        </w:rPr>
        <w:t xml:space="preserve"> một số</w:t>
      </w:r>
      <w:r w:rsidR="000F7FC0">
        <w:rPr>
          <w:rFonts w:ascii="Times New Roman" w:hAnsi="Times New Roman"/>
          <w:color w:val="000000"/>
          <w:shd w:val="clear" w:color="auto" w:fill="FFFFFF"/>
        </w:rPr>
        <w:t xml:space="preserve"> khái niệm “thuốc lá điện tử”, “thuốc lá nung nóng”</w:t>
      </w:r>
      <w:r w:rsidR="00535646">
        <w:rPr>
          <w:rFonts w:ascii="Times New Roman" w:hAnsi="Times New Roman"/>
          <w:color w:val="000000"/>
          <w:shd w:val="clear" w:color="auto" w:fill="FFFFFF"/>
        </w:rPr>
        <w:t xml:space="preserve"> </w:t>
      </w:r>
      <w:r w:rsidR="00C05F7A">
        <w:rPr>
          <w:rFonts w:ascii="Times New Roman" w:hAnsi="Times New Roman"/>
          <w:color w:val="000000"/>
          <w:shd w:val="clear" w:color="auto" w:fill="FFFFFF"/>
        </w:rPr>
        <w:t xml:space="preserve">và </w:t>
      </w:r>
      <w:r w:rsidR="00535646">
        <w:rPr>
          <w:rFonts w:ascii="Times New Roman" w:hAnsi="Times New Roman"/>
          <w:color w:val="000000"/>
          <w:shd w:val="clear" w:color="auto" w:fill="FFFFFF"/>
        </w:rPr>
        <w:t>mức phạt, hành vi</w:t>
      </w:r>
      <w:r w:rsidR="00C05F7A">
        <w:rPr>
          <w:rFonts w:ascii="Times New Roman" w:hAnsi="Times New Roman"/>
          <w:color w:val="000000"/>
          <w:shd w:val="clear" w:color="auto" w:fill="FFFFFF"/>
        </w:rPr>
        <w:t xml:space="preserve"> “chứa chấp”, “sử dụng”</w:t>
      </w:r>
      <w:r w:rsidR="00306E9C">
        <w:rPr>
          <w:rFonts w:ascii="Times New Roman" w:hAnsi="Times New Roman"/>
          <w:color w:val="000000"/>
          <w:shd w:val="clear" w:color="auto" w:fill="FFFFFF"/>
        </w:rPr>
        <w:t xml:space="preserve"> thuốc lá điện tử, thuốc lá nung nóng</w:t>
      </w:r>
      <w:r w:rsidR="00C656ED">
        <w:rPr>
          <w:rFonts w:ascii="Times New Roman" w:hAnsi="Times New Roman"/>
          <w:color w:val="000000"/>
          <w:shd w:val="clear" w:color="auto" w:fill="FFFFFF"/>
        </w:rPr>
        <w:t xml:space="preserve"> </w:t>
      </w:r>
      <w:r w:rsidR="00C656ED" w:rsidRPr="00BD3225">
        <w:rPr>
          <w:rFonts w:ascii="Times New Roman" w:hAnsi="Times New Roman"/>
        </w:rPr>
        <w:t>gây tác hại cho sức khỏe con người</w:t>
      </w:r>
      <w:r w:rsidRPr="005F0D83">
        <w:rPr>
          <w:rFonts w:ascii="Times New Roman" w:hAnsi="Times New Roman"/>
          <w:color w:val="000000"/>
          <w:shd w:val="clear" w:color="auto" w:fill="FFFFFF"/>
        </w:rPr>
        <w:t>.</w:t>
      </w:r>
    </w:p>
    <w:p w14:paraId="624DE4C2" w14:textId="4CB75C58" w:rsidR="009D5EE9" w:rsidRPr="005F0D83" w:rsidRDefault="009D5EE9" w:rsidP="009E1D76">
      <w:pPr>
        <w:shd w:val="clear" w:color="auto" w:fill="FFFFFF"/>
        <w:tabs>
          <w:tab w:val="left" w:pos="993"/>
          <w:tab w:val="left" w:pos="1134"/>
        </w:tabs>
        <w:spacing w:before="120" w:line="360" w:lineRule="exact"/>
        <w:ind w:firstLine="567"/>
        <w:jc w:val="both"/>
        <w:rPr>
          <w:rFonts w:ascii="Times New Roman" w:hAnsi="Times New Roman"/>
          <w:b/>
          <w:spacing w:val="2"/>
        </w:rPr>
      </w:pPr>
      <w:r w:rsidRPr="005F0D83">
        <w:rPr>
          <w:rFonts w:ascii="Times New Roman" w:hAnsi="Times New Roman"/>
          <w:b/>
          <w:spacing w:val="2"/>
        </w:rPr>
        <w:t>2. Đối tượng áp d</w:t>
      </w:r>
      <w:r w:rsidR="00811BB6" w:rsidRPr="005F0D83">
        <w:rPr>
          <w:rFonts w:ascii="Times New Roman" w:hAnsi="Times New Roman"/>
          <w:b/>
          <w:spacing w:val="2"/>
        </w:rPr>
        <w:t>ụ</w:t>
      </w:r>
      <w:r w:rsidRPr="005F0D83">
        <w:rPr>
          <w:rFonts w:ascii="Times New Roman" w:hAnsi="Times New Roman"/>
          <w:b/>
          <w:spacing w:val="2"/>
        </w:rPr>
        <w:t>ng</w:t>
      </w:r>
    </w:p>
    <w:p w14:paraId="4D059C27" w14:textId="4CC22F32" w:rsidR="00811BB6" w:rsidRDefault="00C656ED" w:rsidP="009E1D76">
      <w:pPr>
        <w:pStyle w:val="NormalWeb"/>
        <w:shd w:val="clear" w:color="auto" w:fill="FFFFFF"/>
        <w:spacing w:before="120" w:beforeAutospacing="0" w:after="0" w:afterAutospacing="0" w:line="360" w:lineRule="exact"/>
        <w:ind w:firstLine="567"/>
        <w:jc w:val="both"/>
        <w:rPr>
          <w:color w:val="000000"/>
          <w:sz w:val="28"/>
          <w:szCs w:val="28"/>
        </w:rPr>
      </w:pPr>
      <w:r>
        <w:rPr>
          <w:color w:val="000000"/>
          <w:sz w:val="28"/>
          <w:szCs w:val="28"/>
        </w:rPr>
        <w:t>Như đối tượng áp dụng tại Nghị định số 117/2020/NĐ-CP ngày 28/9/2020 của Chính phủ quy định xử phạt vi phạm hành chính trong lĩnh vực y tế</w:t>
      </w:r>
      <w:r w:rsidR="00E9248E">
        <w:rPr>
          <w:color w:val="000000"/>
          <w:sz w:val="28"/>
          <w:szCs w:val="28"/>
        </w:rPr>
        <w:t>, bao gồm:</w:t>
      </w:r>
    </w:p>
    <w:p w14:paraId="794FB15D" w14:textId="45791D06" w:rsidR="00E9248E" w:rsidRPr="00E9248E" w:rsidRDefault="001433F7" w:rsidP="009E1D76">
      <w:pPr>
        <w:pStyle w:val="NormalWeb"/>
        <w:shd w:val="clear" w:color="auto" w:fill="FFFFFF"/>
        <w:spacing w:before="120" w:beforeAutospacing="0" w:after="0" w:afterAutospacing="0" w:line="360" w:lineRule="exact"/>
        <w:ind w:firstLine="567"/>
        <w:jc w:val="both"/>
        <w:rPr>
          <w:color w:val="000000"/>
          <w:sz w:val="28"/>
          <w:szCs w:val="28"/>
        </w:rPr>
      </w:pPr>
      <w:r>
        <w:rPr>
          <w:color w:val="000000"/>
          <w:sz w:val="28"/>
          <w:szCs w:val="28"/>
        </w:rPr>
        <w:t>“</w:t>
      </w:r>
      <w:r w:rsidR="00E9248E" w:rsidRPr="00E9248E">
        <w:rPr>
          <w:color w:val="000000"/>
          <w:sz w:val="28"/>
          <w:szCs w:val="28"/>
        </w:rPr>
        <w:t>1. Cá nhân, tổ chức Việt Nam; cá nhân, tổ chức nước ngoài (sau đây viết tắt là cá nhân, tổ chức) thực hiện hành vi vi phạm hành chính quy định tại Nghị định này; người có thẩm quyền lập biên bản, thẩm quyền xử phạt vi phạm hành chính và cá nhân, tổ chức khác có liên quan.</w:t>
      </w:r>
    </w:p>
    <w:p w14:paraId="01542BFC" w14:textId="77777777" w:rsidR="00E9248E" w:rsidRPr="00E9248E" w:rsidRDefault="00E9248E" w:rsidP="009E1D76">
      <w:pPr>
        <w:pStyle w:val="NormalWeb"/>
        <w:shd w:val="clear" w:color="auto" w:fill="FFFFFF"/>
        <w:spacing w:before="120" w:beforeAutospacing="0" w:after="0" w:afterAutospacing="0" w:line="360" w:lineRule="exact"/>
        <w:ind w:firstLine="567"/>
        <w:jc w:val="both"/>
        <w:rPr>
          <w:color w:val="000000"/>
          <w:sz w:val="28"/>
          <w:szCs w:val="28"/>
        </w:rPr>
      </w:pPr>
      <w:r w:rsidRPr="00E9248E">
        <w:rPr>
          <w:color w:val="000000"/>
          <w:sz w:val="28"/>
          <w:szCs w:val="28"/>
        </w:rPr>
        <w:t>2. Tổ chức là đối tượng bị xử phạt theo quy định tại Nghị định này, bao gồm:</w:t>
      </w:r>
    </w:p>
    <w:p w14:paraId="152804F1" w14:textId="77777777" w:rsidR="00E9248E" w:rsidRPr="009E1D76" w:rsidRDefault="00E9248E" w:rsidP="009E1D76">
      <w:pPr>
        <w:pStyle w:val="NormalWeb"/>
        <w:shd w:val="clear" w:color="auto" w:fill="FFFFFF"/>
        <w:spacing w:before="120" w:beforeAutospacing="0" w:after="0" w:afterAutospacing="0" w:line="360" w:lineRule="exact"/>
        <w:ind w:firstLine="567"/>
        <w:jc w:val="both"/>
        <w:rPr>
          <w:color w:val="000000"/>
          <w:spacing w:val="-4"/>
          <w:sz w:val="28"/>
          <w:szCs w:val="28"/>
        </w:rPr>
      </w:pPr>
      <w:r w:rsidRPr="009E1D76">
        <w:rPr>
          <w:color w:val="000000"/>
          <w:spacing w:val="-4"/>
          <w:sz w:val="28"/>
          <w:szCs w:val="28"/>
        </w:rPr>
        <w:t>a) Tổ chức kinh tế được thành lập theo quy định của </w:t>
      </w:r>
      <w:bookmarkStart w:id="6" w:name="tvpllink_lglqehkbau"/>
      <w:r w:rsidRPr="009E1D76">
        <w:rPr>
          <w:color w:val="000000"/>
          <w:spacing w:val="-4"/>
          <w:sz w:val="28"/>
          <w:szCs w:val="28"/>
        </w:rPr>
        <w:fldChar w:fldCharType="begin"/>
      </w:r>
      <w:r w:rsidRPr="009E1D76">
        <w:rPr>
          <w:color w:val="000000"/>
          <w:spacing w:val="-4"/>
          <w:sz w:val="28"/>
          <w:szCs w:val="28"/>
        </w:rPr>
        <w:instrText xml:space="preserve"> HYPERLINK "https://thuvienphapluat.vn/van-ban/Doanh-nghiep/Luat-Doanh-nghiep-2014-259730.aspx" \t "_blank" </w:instrText>
      </w:r>
      <w:r w:rsidRPr="009E1D76">
        <w:rPr>
          <w:color w:val="000000"/>
          <w:spacing w:val="-4"/>
          <w:sz w:val="28"/>
          <w:szCs w:val="28"/>
        </w:rPr>
        <w:fldChar w:fldCharType="separate"/>
      </w:r>
      <w:r w:rsidRPr="009E1D76">
        <w:rPr>
          <w:color w:val="000000"/>
          <w:spacing w:val="-4"/>
          <w:sz w:val="28"/>
          <w:szCs w:val="28"/>
        </w:rPr>
        <w:t>Luật Doanh nghiệp</w:t>
      </w:r>
      <w:r w:rsidRPr="009E1D76">
        <w:rPr>
          <w:color w:val="000000"/>
          <w:spacing w:val="-4"/>
          <w:sz w:val="28"/>
          <w:szCs w:val="28"/>
        </w:rPr>
        <w:fldChar w:fldCharType="end"/>
      </w:r>
      <w:bookmarkEnd w:id="6"/>
      <w:r w:rsidRPr="009E1D76">
        <w:rPr>
          <w:color w:val="000000"/>
          <w:spacing w:val="-4"/>
          <w:sz w:val="28"/>
          <w:szCs w:val="28"/>
        </w:rPr>
        <w:t>, bao gồm: Doanh nghiệp tư nhân, công ty cổ phần, công ty trách nhiệm hữu hạn, công ty hợp danh và các đơn vị phụ thuộc doanh nghiệp (chi nhánh, văn phòng đại diện);</w:t>
      </w:r>
    </w:p>
    <w:p w14:paraId="3B525357" w14:textId="77777777" w:rsidR="00E9248E" w:rsidRPr="00E9248E" w:rsidRDefault="00E9248E" w:rsidP="009E1D76">
      <w:pPr>
        <w:pStyle w:val="NormalWeb"/>
        <w:shd w:val="clear" w:color="auto" w:fill="FFFFFF"/>
        <w:spacing w:before="120" w:beforeAutospacing="0" w:after="0" w:afterAutospacing="0" w:line="360" w:lineRule="exact"/>
        <w:ind w:firstLine="567"/>
        <w:jc w:val="both"/>
        <w:rPr>
          <w:color w:val="000000"/>
          <w:sz w:val="28"/>
          <w:szCs w:val="28"/>
        </w:rPr>
      </w:pPr>
      <w:r w:rsidRPr="00E9248E">
        <w:rPr>
          <w:color w:val="000000"/>
          <w:sz w:val="28"/>
          <w:szCs w:val="28"/>
        </w:rPr>
        <w:t>b) Hợp tác xã, liên hiệp hợp tác xã được thành lập theo quy định của </w:t>
      </w:r>
      <w:bookmarkStart w:id="7" w:name="tvpllink_tbnprzzuoc"/>
      <w:r w:rsidRPr="00E9248E">
        <w:rPr>
          <w:color w:val="000000"/>
          <w:sz w:val="28"/>
          <w:szCs w:val="28"/>
        </w:rPr>
        <w:fldChar w:fldCharType="begin"/>
      </w:r>
      <w:r w:rsidRPr="00E9248E">
        <w:rPr>
          <w:color w:val="000000"/>
          <w:sz w:val="28"/>
          <w:szCs w:val="28"/>
        </w:rPr>
        <w:instrText xml:space="preserve"> HYPERLINK "https://thuvienphapluat.vn/van-ban/Doanh-nghiep/Luat-hop-tac-xa-2012-23-2012-QH13-152716.aspx" \t "_blank" </w:instrText>
      </w:r>
      <w:r w:rsidRPr="00E9248E">
        <w:rPr>
          <w:color w:val="000000"/>
          <w:sz w:val="28"/>
          <w:szCs w:val="28"/>
        </w:rPr>
        <w:fldChar w:fldCharType="separate"/>
      </w:r>
      <w:r w:rsidRPr="00E9248E">
        <w:rPr>
          <w:color w:val="000000"/>
          <w:sz w:val="28"/>
          <w:szCs w:val="28"/>
        </w:rPr>
        <w:t>Luật Hợp tác xã</w:t>
      </w:r>
      <w:r w:rsidRPr="00E9248E">
        <w:rPr>
          <w:color w:val="000000"/>
          <w:sz w:val="28"/>
          <w:szCs w:val="28"/>
        </w:rPr>
        <w:fldChar w:fldCharType="end"/>
      </w:r>
      <w:bookmarkEnd w:id="7"/>
      <w:r w:rsidRPr="00E9248E">
        <w:rPr>
          <w:color w:val="000000"/>
          <w:sz w:val="28"/>
          <w:szCs w:val="28"/>
        </w:rPr>
        <w:t>;</w:t>
      </w:r>
    </w:p>
    <w:p w14:paraId="60540203" w14:textId="77777777" w:rsidR="00E9248E" w:rsidRPr="00E9248E" w:rsidRDefault="00E9248E" w:rsidP="009E1D76">
      <w:pPr>
        <w:pStyle w:val="NormalWeb"/>
        <w:shd w:val="clear" w:color="auto" w:fill="FFFFFF"/>
        <w:spacing w:before="120" w:beforeAutospacing="0" w:after="0" w:afterAutospacing="0" w:line="360" w:lineRule="exact"/>
        <w:ind w:firstLine="567"/>
        <w:jc w:val="both"/>
        <w:rPr>
          <w:color w:val="000000"/>
          <w:sz w:val="28"/>
          <w:szCs w:val="28"/>
        </w:rPr>
      </w:pPr>
      <w:r w:rsidRPr="00E9248E">
        <w:rPr>
          <w:color w:val="000000"/>
          <w:sz w:val="28"/>
          <w:szCs w:val="28"/>
        </w:rPr>
        <w:t>c) Tổ chức được thành lập theo quy định của </w:t>
      </w:r>
      <w:bookmarkStart w:id="8" w:name="tvpllink_qekqrbrvnp"/>
      <w:r w:rsidRPr="00E9248E">
        <w:rPr>
          <w:color w:val="000000"/>
          <w:sz w:val="28"/>
          <w:szCs w:val="28"/>
        </w:rPr>
        <w:fldChar w:fldCharType="begin"/>
      </w:r>
      <w:r w:rsidRPr="00E9248E">
        <w:rPr>
          <w:color w:val="000000"/>
          <w:sz w:val="28"/>
          <w:szCs w:val="28"/>
        </w:rPr>
        <w:instrText xml:space="preserve"> HYPERLINK "https://thuvienphapluat.vn/van-ban/Dau-tu/Luat-Dau-tu-2014-259729.aspx" \t "_blank" </w:instrText>
      </w:r>
      <w:r w:rsidRPr="00E9248E">
        <w:rPr>
          <w:color w:val="000000"/>
          <w:sz w:val="28"/>
          <w:szCs w:val="28"/>
        </w:rPr>
        <w:fldChar w:fldCharType="separate"/>
      </w:r>
      <w:r w:rsidRPr="00E9248E">
        <w:rPr>
          <w:color w:val="000000"/>
          <w:sz w:val="28"/>
          <w:szCs w:val="28"/>
        </w:rPr>
        <w:t>Luật Đầu tư</w:t>
      </w:r>
      <w:r w:rsidRPr="00E9248E">
        <w:rPr>
          <w:color w:val="000000"/>
          <w:sz w:val="28"/>
          <w:szCs w:val="28"/>
        </w:rPr>
        <w:fldChar w:fldCharType="end"/>
      </w:r>
      <w:bookmarkEnd w:id="8"/>
      <w:r w:rsidRPr="00E9248E">
        <w:rPr>
          <w:color w:val="000000"/>
          <w:sz w:val="28"/>
          <w:szCs w:val="28"/>
        </w:rPr>
        <w:t>, </w:t>
      </w:r>
      <w:bookmarkStart w:id="9" w:name="tvpllink_sgctcrmrar"/>
      <w:r w:rsidRPr="00E9248E">
        <w:rPr>
          <w:color w:val="000000"/>
          <w:sz w:val="28"/>
          <w:szCs w:val="28"/>
        </w:rPr>
        <w:fldChar w:fldCharType="begin"/>
      </w:r>
      <w:r w:rsidRPr="00E9248E">
        <w:rPr>
          <w:color w:val="000000"/>
          <w:sz w:val="28"/>
          <w:szCs w:val="28"/>
        </w:rPr>
        <w:instrText xml:space="preserve"> HYPERLINK "https://thuvienphapluat.vn/van-ban/Thuong-mai/Luat-Thuong-mai-2005-36-2005-QH11-2633.aspx" \t "_blank" </w:instrText>
      </w:r>
      <w:r w:rsidRPr="00E9248E">
        <w:rPr>
          <w:color w:val="000000"/>
          <w:sz w:val="28"/>
          <w:szCs w:val="28"/>
        </w:rPr>
        <w:fldChar w:fldCharType="separate"/>
      </w:r>
      <w:r w:rsidRPr="00E9248E">
        <w:rPr>
          <w:color w:val="000000"/>
          <w:sz w:val="28"/>
          <w:szCs w:val="28"/>
        </w:rPr>
        <w:t>Luật Thương mại</w:t>
      </w:r>
      <w:r w:rsidRPr="00E9248E">
        <w:rPr>
          <w:color w:val="000000"/>
          <w:sz w:val="28"/>
          <w:szCs w:val="28"/>
        </w:rPr>
        <w:fldChar w:fldCharType="end"/>
      </w:r>
      <w:bookmarkEnd w:id="9"/>
      <w:r w:rsidRPr="00E9248E">
        <w:rPr>
          <w:color w:val="000000"/>
          <w:sz w:val="28"/>
          <w:szCs w:val="28"/>
        </w:rPr>
        <w:t>, gồm: Nhà đầu tư trong nước, nhà đầu tư nước ngoài (trừ nhà đầu tư là cá nhân) và tổ chức kinh tế có vốn đầu tư nước ngoài; văn phòng đại diện, chi nhánh của thương nhân nước ngoài tại Việt Nam; văn phòng đại diện của tổ chức xúc tiến thương mại nước ngoài tại Việt Nam;</w:t>
      </w:r>
    </w:p>
    <w:p w14:paraId="11DE27AD" w14:textId="77777777" w:rsidR="00E9248E" w:rsidRPr="00E9248E" w:rsidRDefault="00E9248E" w:rsidP="009E1D76">
      <w:pPr>
        <w:pStyle w:val="NormalWeb"/>
        <w:shd w:val="clear" w:color="auto" w:fill="FFFFFF"/>
        <w:spacing w:before="120" w:beforeAutospacing="0" w:after="0" w:afterAutospacing="0" w:line="360" w:lineRule="exact"/>
        <w:ind w:firstLine="567"/>
        <w:jc w:val="both"/>
        <w:rPr>
          <w:color w:val="000000"/>
          <w:sz w:val="28"/>
          <w:szCs w:val="28"/>
        </w:rPr>
      </w:pPr>
      <w:r w:rsidRPr="00E9248E">
        <w:rPr>
          <w:color w:val="000000"/>
          <w:sz w:val="28"/>
          <w:szCs w:val="28"/>
        </w:rPr>
        <w:lastRenderedPageBreak/>
        <w:t>d) Tổ chức xã hội, tổ chức chính trị - xã hội, tổ chức chính trị xã hội - nghề nghiệp, tổ chức xã hội nghề nghiệp;</w:t>
      </w:r>
    </w:p>
    <w:p w14:paraId="12A4D19F" w14:textId="1924057A" w:rsidR="00E9248E" w:rsidRPr="00E9248E" w:rsidRDefault="00E9248E" w:rsidP="009E1D76">
      <w:pPr>
        <w:pStyle w:val="NormalWeb"/>
        <w:shd w:val="clear" w:color="auto" w:fill="FFFFFF"/>
        <w:spacing w:before="120" w:beforeAutospacing="0" w:after="0" w:afterAutospacing="0" w:line="360" w:lineRule="exact"/>
        <w:ind w:firstLine="567"/>
        <w:jc w:val="both"/>
        <w:rPr>
          <w:color w:val="000000"/>
          <w:sz w:val="28"/>
          <w:szCs w:val="28"/>
        </w:rPr>
      </w:pPr>
      <w:bookmarkStart w:id="10" w:name="diem_dd_2_2"/>
      <w:r w:rsidRPr="00E9248E">
        <w:rPr>
          <w:color w:val="000000"/>
          <w:sz w:val="28"/>
          <w:szCs w:val="28"/>
        </w:rPr>
        <w:t>đ) Đơn vị sự nghiệp;</w:t>
      </w:r>
      <w:bookmarkEnd w:id="10"/>
    </w:p>
    <w:p w14:paraId="580A75F6" w14:textId="77777777" w:rsidR="00E9248E" w:rsidRPr="00E9248E" w:rsidRDefault="00E9248E" w:rsidP="009E1D76">
      <w:pPr>
        <w:pStyle w:val="NormalWeb"/>
        <w:shd w:val="clear" w:color="auto" w:fill="FFFFFF"/>
        <w:spacing w:before="120" w:beforeAutospacing="0" w:after="0" w:afterAutospacing="0" w:line="360" w:lineRule="exact"/>
        <w:ind w:firstLine="567"/>
        <w:jc w:val="both"/>
        <w:rPr>
          <w:color w:val="000000"/>
          <w:sz w:val="28"/>
          <w:szCs w:val="28"/>
        </w:rPr>
      </w:pPr>
      <w:r w:rsidRPr="00E9248E">
        <w:rPr>
          <w:color w:val="000000"/>
          <w:sz w:val="28"/>
          <w:szCs w:val="28"/>
        </w:rPr>
        <w:t>e) Cơ quan nhà nước có hành vi vi phạm mà hành vi đó không thuộc nhiệm vụ quản lý nhà nước được giao;</w:t>
      </w:r>
    </w:p>
    <w:p w14:paraId="245C36DC" w14:textId="77777777" w:rsidR="00E9248E" w:rsidRPr="00E9248E" w:rsidRDefault="00E9248E" w:rsidP="009E1D76">
      <w:pPr>
        <w:pStyle w:val="NormalWeb"/>
        <w:shd w:val="clear" w:color="auto" w:fill="FFFFFF"/>
        <w:spacing w:before="120" w:beforeAutospacing="0" w:after="0" w:afterAutospacing="0" w:line="360" w:lineRule="exact"/>
        <w:ind w:firstLine="567"/>
        <w:jc w:val="both"/>
        <w:rPr>
          <w:color w:val="000000"/>
          <w:sz w:val="28"/>
          <w:szCs w:val="28"/>
        </w:rPr>
      </w:pPr>
      <w:r w:rsidRPr="00E9248E">
        <w:rPr>
          <w:color w:val="000000"/>
          <w:sz w:val="28"/>
          <w:szCs w:val="28"/>
        </w:rPr>
        <w:t>g) Tổ hợp tác;</w:t>
      </w:r>
    </w:p>
    <w:p w14:paraId="00B15D42" w14:textId="77777777" w:rsidR="00E9248E" w:rsidRPr="00E9248E" w:rsidRDefault="00E9248E" w:rsidP="009E1D76">
      <w:pPr>
        <w:pStyle w:val="NormalWeb"/>
        <w:shd w:val="clear" w:color="auto" w:fill="FFFFFF"/>
        <w:spacing w:before="120" w:beforeAutospacing="0" w:after="0" w:afterAutospacing="0" w:line="360" w:lineRule="exact"/>
        <w:ind w:firstLine="567"/>
        <w:jc w:val="both"/>
        <w:rPr>
          <w:color w:val="000000"/>
          <w:sz w:val="28"/>
          <w:szCs w:val="28"/>
        </w:rPr>
      </w:pPr>
      <w:r w:rsidRPr="00E9248E">
        <w:rPr>
          <w:color w:val="000000"/>
          <w:sz w:val="28"/>
          <w:szCs w:val="28"/>
        </w:rPr>
        <w:t>h) Các tổ chức khác theo quy định của pháp luật.</w:t>
      </w:r>
    </w:p>
    <w:p w14:paraId="2F535D75" w14:textId="1E703372" w:rsidR="00E9248E" w:rsidRPr="00E9248E" w:rsidRDefault="00E9248E" w:rsidP="009E1D76">
      <w:pPr>
        <w:pStyle w:val="NormalWeb"/>
        <w:shd w:val="clear" w:color="auto" w:fill="FFFFFF"/>
        <w:spacing w:before="120" w:beforeAutospacing="0" w:after="0" w:afterAutospacing="0" w:line="360" w:lineRule="exact"/>
        <w:ind w:firstLine="567"/>
        <w:jc w:val="both"/>
        <w:rPr>
          <w:color w:val="000000"/>
          <w:sz w:val="28"/>
          <w:szCs w:val="28"/>
        </w:rPr>
      </w:pPr>
      <w:r w:rsidRPr="00E9248E">
        <w:rPr>
          <w:color w:val="000000"/>
          <w:sz w:val="28"/>
          <w:szCs w:val="28"/>
        </w:rPr>
        <w:t>3. Hộ kinh doanh, hộ gia đình, nhà đầu tư trong nước và nhà đầu tư nước ngoài là cá nhân thực hiện hành vi vi phạm hành chính quy định tại Nghị định này bị xử phạt vi phạm hành chính đối với cá nhân</w:t>
      </w:r>
      <w:r w:rsidR="001433F7">
        <w:rPr>
          <w:color w:val="000000"/>
          <w:sz w:val="28"/>
          <w:szCs w:val="28"/>
        </w:rPr>
        <w:t>”</w:t>
      </w:r>
      <w:r w:rsidRPr="00E9248E">
        <w:rPr>
          <w:color w:val="000000"/>
          <w:sz w:val="28"/>
          <w:szCs w:val="28"/>
        </w:rPr>
        <w:t>.</w:t>
      </w:r>
    </w:p>
    <w:p w14:paraId="728DFFE6" w14:textId="1E172157" w:rsidR="00FA28A5" w:rsidRPr="005F0D83" w:rsidRDefault="009D5EE9" w:rsidP="009E1D76">
      <w:pPr>
        <w:shd w:val="clear" w:color="auto" w:fill="FFFFFF"/>
        <w:tabs>
          <w:tab w:val="left" w:pos="993"/>
          <w:tab w:val="left" w:pos="1134"/>
        </w:tabs>
        <w:spacing w:before="120" w:line="360" w:lineRule="exact"/>
        <w:ind w:firstLine="567"/>
        <w:jc w:val="both"/>
        <w:rPr>
          <w:rFonts w:ascii="Times New Roman" w:hAnsi="Times New Roman"/>
          <w:b/>
          <w:spacing w:val="2"/>
          <w:lang w:val="en-GB"/>
        </w:rPr>
      </w:pPr>
      <w:r w:rsidRPr="005F0D83">
        <w:rPr>
          <w:rFonts w:ascii="Times New Roman" w:hAnsi="Times New Roman"/>
          <w:b/>
          <w:spacing w:val="2"/>
          <w:lang w:val="en-GB"/>
        </w:rPr>
        <w:t xml:space="preserve">IV. </w:t>
      </w:r>
      <w:r w:rsidR="00FA28A5" w:rsidRPr="005F0D83">
        <w:rPr>
          <w:rFonts w:ascii="Times New Roman" w:hAnsi="Times New Roman"/>
          <w:b/>
          <w:spacing w:val="2"/>
          <w:lang w:val="en-GB"/>
        </w:rPr>
        <w:t>QUÁ TRÌNH XÂY DỰNG NGHỊ ĐỊNH</w:t>
      </w:r>
    </w:p>
    <w:p w14:paraId="36015414" w14:textId="477775FB" w:rsidR="0056049D" w:rsidRPr="00503BB5" w:rsidRDefault="00216C92" w:rsidP="009E1D76">
      <w:pPr>
        <w:spacing w:before="120" w:line="360" w:lineRule="exact"/>
        <w:ind w:firstLine="567"/>
        <w:jc w:val="both"/>
        <w:rPr>
          <w:rFonts w:ascii="Times New Roman" w:hAnsi="Times New Roman"/>
          <w:color w:val="000000"/>
          <w:shd w:val="clear" w:color="auto" w:fill="FFFFFF"/>
        </w:rPr>
      </w:pPr>
      <w:r>
        <w:rPr>
          <w:rFonts w:ascii="Times New Roman" w:hAnsi="Times New Roman"/>
          <w:color w:val="000000"/>
          <w:shd w:val="clear" w:color="auto" w:fill="FFFFFF"/>
        </w:rPr>
        <w:t>Bộ Y tế đã thực hiện đầy đủ các quy trình, thủ tục xây dựng Nghị định của Chính phủ theo quy định của Luật Ban hành văn bản quy phạm pháp luật và các văn bản quy định chi tiết thi hành</w:t>
      </w:r>
      <w:r w:rsidR="0026003F">
        <w:rPr>
          <w:rFonts w:ascii="Times New Roman" w:hAnsi="Times New Roman"/>
          <w:color w:val="000000"/>
          <w:shd w:val="clear" w:color="auto" w:fill="FFFFFF"/>
        </w:rPr>
        <w:t>,</w:t>
      </w:r>
      <w:r w:rsidR="00782A47">
        <w:rPr>
          <w:rFonts w:ascii="Times New Roman" w:hAnsi="Times New Roman"/>
          <w:color w:val="000000"/>
          <w:shd w:val="clear" w:color="auto" w:fill="FFFFFF"/>
        </w:rPr>
        <w:t xml:space="preserve"> cụ thể:</w:t>
      </w:r>
      <w:r w:rsidR="00C656ED">
        <w:rPr>
          <w:rFonts w:ascii="Times New Roman" w:hAnsi="Times New Roman"/>
          <w:color w:val="000000"/>
          <w:shd w:val="clear" w:color="auto" w:fill="FFFFFF"/>
        </w:rPr>
        <w:t xml:space="preserve"> t</w:t>
      </w:r>
      <w:r w:rsidR="0056049D" w:rsidRPr="005D343C">
        <w:rPr>
          <w:rFonts w:ascii="Times New Roman" w:hAnsi="Times New Roman"/>
          <w:color w:val="000000"/>
          <w:shd w:val="clear" w:color="auto" w:fill="FFFFFF"/>
        </w:rPr>
        <w:t>ổ chức họp</w:t>
      </w:r>
      <w:r w:rsidR="0056049D">
        <w:rPr>
          <w:rFonts w:ascii="Times New Roman" w:hAnsi="Times New Roman"/>
          <w:color w:val="000000"/>
          <w:shd w:val="clear" w:color="auto" w:fill="FFFFFF"/>
        </w:rPr>
        <w:t>, Hội thảo xin ý kiến</w:t>
      </w:r>
      <w:r w:rsidR="0056049D" w:rsidRPr="005D343C">
        <w:rPr>
          <w:rFonts w:ascii="Times New Roman" w:hAnsi="Times New Roman"/>
          <w:color w:val="000000"/>
          <w:shd w:val="clear" w:color="auto" w:fill="FFFFFF"/>
        </w:rPr>
        <w:t xml:space="preserve"> </w:t>
      </w:r>
      <w:r w:rsidR="0056049D">
        <w:rPr>
          <w:rFonts w:ascii="Times New Roman" w:hAnsi="Times New Roman"/>
          <w:color w:val="000000"/>
          <w:shd w:val="clear" w:color="auto" w:fill="FFFFFF"/>
        </w:rPr>
        <w:t>chuyên gia</w:t>
      </w:r>
      <w:r w:rsidR="005D40E4">
        <w:rPr>
          <w:rFonts w:ascii="Times New Roman" w:hAnsi="Times New Roman"/>
          <w:color w:val="000000"/>
          <w:shd w:val="clear" w:color="auto" w:fill="FFFFFF"/>
        </w:rPr>
        <w:t>, nhà khoa học, đối tượng chịu sự tác động, điều chỉnh của Nghị định</w:t>
      </w:r>
      <w:r w:rsidR="0026003F">
        <w:rPr>
          <w:rFonts w:ascii="Times New Roman" w:hAnsi="Times New Roman"/>
          <w:color w:val="000000"/>
          <w:shd w:val="clear" w:color="auto" w:fill="FFFFFF"/>
        </w:rPr>
        <w:t>; tiếp thu, chỉnh lý</w:t>
      </w:r>
      <w:r w:rsidR="0056049D">
        <w:rPr>
          <w:rFonts w:ascii="Times New Roman" w:hAnsi="Times New Roman"/>
          <w:color w:val="000000"/>
          <w:shd w:val="clear" w:color="auto" w:fill="FFFFFF"/>
        </w:rPr>
        <w:t>, hoàn thiện</w:t>
      </w:r>
      <w:r w:rsidR="0056049D" w:rsidRPr="005D343C">
        <w:rPr>
          <w:rFonts w:ascii="Times New Roman" w:hAnsi="Times New Roman"/>
          <w:color w:val="000000"/>
          <w:shd w:val="clear" w:color="auto" w:fill="FFFFFF"/>
        </w:rPr>
        <w:t xml:space="preserve"> dự thảo Nghị định</w:t>
      </w:r>
      <w:r w:rsidR="00782A47">
        <w:rPr>
          <w:rFonts w:ascii="Times New Roman" w:hAnsi="Times New Roman"/>
          <w:color w:val="000000"/>
          <w:shd w:val="clear" w:color="auto" w:fill="FFFFFF"/>
        </w:rPr>
        <w:t>;</w:t>
      </w:r>
      <w:r w:rsidR="0056049D" w:rsidRPr="00CE571D">
        <w:rPr>
          <w:rFonts w:ascii="Times New Roman" w:hAnsi="Times New Roman"/>
          <w:spacing w:val="2"/>
        </w:rPr>
        <w:t xml:space="preserve"> </w:t>
      </w:r>
      <w:r w:rsidR="00782A47">
        <w:rPr>
          <w:rFonts w:ascii="Times New Roman" w:hAnsi="Times New Roman"/>
          <w:spacing w:val="2"/>
        </w:rPr>
        <w:t>đ</w:t>
      </w:r>
      <w:r w:rsidR="0056049D" w:rsidRPr="00CE571D">
        <w:rPr>
          <w:rFonts w:ascii="Times New Roman" w:hAnsi="Times New Roman"/>
          <w:lang w:val="es-MX"/>
        </w:rPr>
        <w:t xml:space="preserve">ăng tải toàn văn dự thảo Nghị định, </w:t>
      </w:r>
      <w:r w:rsidR="0056049D" w:rsidRPr="00CE571D">
        <w:rPr>
          <w:rFonts w:ascii="Times New Roman" w:hAnsi="Times New Roman"/>
          <w:lang w:val="nl-NL"/>
        </w:rPr>
        <w:t>dự thảo Tờ trình Chính phủ</w:t>
      </w:r>
      <w:r w:rsidR="0056049D">
        <w:rPr>
          <w:rFonts w:ascii="Times New Roman" w:hAnsi="Times New Roman"/>
          <w:lang w:val="nl-NL"/>
        </w:rPr>
        <w:t xml:space="preserve"> và các tài liệu có liên quan</w:t>
      </w:r>
      <w:r w:rsidR="0056049D" w:rsidRPr="00CE571D">
        <w:rPr>
          <w:rFonts w:ascii="Times New Roman" w:hAnsi="Times New Roman"/>
          <w:lang w:val="nl-NL"/>
        </w:rPr>
        <w:t xml:space="preserve"> lên</w:t>
      </w:r>
      <w:r w:rsidR="0056049D" w:rsidRPr="00CE571D">
        <w:rPr>
          <w:rFonts w:ascii="Times New Roman" w:hAnsi="Times New Roman"/>
          <w:lang w:val="es-MX"/>
        </w:rPr>
        <w:t xml:space="preserve"> Cổng thông tin điện tử của Chính phủ và Cổng thông tin điện tử của </w:t>
      </w:r>
      <w:r w:rsidR="0056049D" w:rsidRPr="00CE571D">
        <w:rPr>
          <w:rFonts w:ascii="Times New Roman" w:hAnsi="Times New Roman"/>
        </w:rPr>
        <w:t>Bộ Y tế</w:t>
      </w:r>
      <w:r w:rsidR="0056049D" w:rsidRPr="00CE571D">
        <w:rPr>
          <w:rFonts w:ascii="Times New Roman" w:hAnsi="Times New Roman"/>
          <w:lang w:val="es-MX"/>
        </w:rPr>
        <w:t xml:space="preserve"> để lấy ý kiến nhân dân</w:t>
      </w:r>
      <w:r w:rsidR="00782A47">
        <w:rPr>
          <w:rFonts w:ascii="Times New Roman" w:hAnsi="Times New Roman"/>
          <w:lang w:val="es-MX"/>
        </w:rPr>
        <w:t>;</w:t>
      </w:r>
      <w:r w:rsidR="0056049D" w:rsidRPr="005D343C">
        <w:rPr>
          <w:rFonts w:ascii="Times New Roman" w:hAnsi="Times New Roman"/>
          <w:color w:val="000000"/>
          <w:shd w:val="clear" w:color="auto" w:fill="FFFFFF"/>
        </w:rPr>
        <w:t xml:space="preserve"> </w:t>
      </w:r>
      <w:r w:rsidR="00782A47">
        <w:rPr>
          <w:rFonts w:ascii="Times New Roman" w:hAnsi="Times New Roman"/>
          <w:color w:val="000000"/>
          <w:shd w:val="clear" w:color="auto" w:fill="FFFFFF"/>
        </w:rPr>
        <w:t>g</w:t>
      </w:r>
      <w:r w:rsidR="005D40E4">
        <w:rPr>
          <w:rFonts w:ascii="Times New Roman" w:hAnsi="Times New Roman"/>
        </w:rPr>
        <w:t>ửi văn bản</w:t>
      </w:r>
      <w:r w:rsidR="0056049D" w:rsidRPr="005D343C">
        <w:rPr>
          <w:rFonts w:ascii="Times New Roman" w:hAnsi="Times New Roman"/>
        </w:rPr>
        <w:t xml:space="preserve"> xin ý kiến góp ý của các bộ, ngành, địa phương</w:t>
      </w:r>
      <w:r w:rsidR="0026003F">
        <w:rPr>
          <w:rFonts w:ascii="Times New Roman" w:hAnsi="Times New Roman"/>
        </w:rPr>
        <w:t>;</w:t>
      </w:r>
      <w:r w:rsidR="00782A47">
        <w:rPr>
          <w:rFonts w:ascii="Times New Roman" w:hAnsi="Times New Roman"/>
        </w:rPr>
        <w:t xml:space="preserve"> </w:t>
      </w:r>
      <w:r w:rsidR="0026003F">
        <w:rPr>
          <w:rFonts w:ascii="Times New Roman" w:hAnsi="Times New Roman"/>
        </w:rPr>
        <w:t>g</w:t>
      </w:r>
      <w:r w:rsidR="00782A47">
        <w:rPr>
          <w:rFonts w:ascii="Times New Roman" w:hAnsi="Times New Roman"/>
        </w:rPr>
        <w:t>ửi Bộ Tư pháp thẩm định và Báo cáo tiếp thu, giải trình ý kiến thẩm định của Bộ Tư pháp.</w:t>
      </w:r>
    </w:p>
    <w:p w14:paraId="1D9ECDE5" w14:textId="09F7A852" w:rsidR="00FA28A5" w:rsidRPr="005F0D83" w:rsidRDefault="00FA28A5" w:rsidP="009E1D76">
      <w:pPr>
        <w:shd w:val="clear" w:color="auto" w:fill="FFFFFF"/>
        <w:tabs>
          <w:tab w:val="left" w:pos="993"/>
          <w:tab w:val="left" w:pos="1134"/>
        </w:tabs>
        <w:spacing w:before="120" w:line="360" w:lineRule="exact"/>
        <w:ind w:firstLine="567"/>
        <w:jc w:val="both"/>
        <w:rPr>
          <w:rFonts w:ascii="Times New Roman" w:hAnsi="Times New Roman"/>
          <w:b/>
          <w:spacing w:val="2"/>
        </w:rPr>
      </w:pPr>
      <w:r w:rsidRPr="005F0D83">
        <w:rPr>
          <w:rFonts w:ascii="Times New Roman" w:hAnsi="Times New Roman"/>
          <w:b/>
          <w:spacing w:val="2"/>
        </w:rPr>
        <w:t xml:space="preserve">V. </w:t>
      </w:r>
      <w:r w:rsidRPr="005F0D83">
        <w:rPr>
          <w:rFonts w:ascii="Times New Roman" w:hAnsi="Times New Roman"/>
          <w:b/>
          <w:spacing w:val="2"/>
          <w:lang w:val="en-GB"/>
        </w:rPr>
        <w:t>BỐ CỤC</w:t>
      </w:r>
      <w:r w:rsidR="004F6D3B" w:rsidRPr="005F0D83">
        <w:rPr>
          <w:rFonts w:ascii="Times New Roman" w:hAnsi="Times New Roman"/>
          <w:b/>
          <w:spacing w:val="2"/>
          <w:lang w:val="en-GB"/>
        </w:rPr>
        <w:t xml:space="preserve"> VÀ</w:t>
      </w:r>
      <w:r w:rsidR="006B0487" w:rsidRPr="005F0D83">
        <w:rPr>
          <w:rFonts w:ascii="Times New Roman" w:hAnsi="Times New Roman"/>
          <w:b/>
          <w:spacing w:val="2"/>
          <w:lang w:val="en-GB"/>
        </w:rPr>
        <w:t xml:space="preserve"> NỘI DUNG</w:t>
      </w:r>
      <w:r w:rsidRPr="005F0D83">
        <w:rPr>
          <w:rFonts w:ascii="Times New Roman" w:hAnsi="Times New Roman"/>
          <w:b/>
          <w:spacing w:val="2"/>
        </w:rPr>
        <w:t xml:space="preserve"> </w:t>
      </w:r>
      <w:r w:rsidR="004F6D3B" w:rsidRPr="005F0D83">
        <w:rPr>
          <w:rFonts w:ascii="Times New Roman" w:hAnsi="Times New Roman"/>
          <w:b/>
          <w:spacing w:val="2"/>
        </w:rPr>
        <w:t xml:space="preserve">CƠ BẢN </w:t>
      </w:r>
      <w:r w:rsidRPr="005F0D83">
        <w:rPr>
          <w:rFonts w:ascii="Times New Roman" w:hAnsi="Times New Roman"/>
          <w:b/>
          <w:spacing w:val="2"/>
        </w:rPr>
        <w:t>CỦA NGHỊ ĐỊNH</w:t>
      </w:r>
    </w:p>
    <w:p w14:paraId="4254E259" w14:textId="24442B92" w:rsidR="00FA28A5" w:rsidRPr="005F0D83" w:rsidRDefault="006B0487" w:rsidP="009E1D76">
      <w:pPr>
        <w:spacing w:before="120" w:line="360" w:lineRule="exact"/>
        <w:ind w:firstLine="567"/>
        <w:jc w:val="both"/>
        <w:rPr>
          <w:rFonts w:ascii="Times New Roman" w:hAnsi="Times New Roman"/>
          <w:b/>
          <w:lang w:val="pt-BR" w:eastAsia="x-none"/>
        </w:rPr>
      </w:pPr>
      <w:r w:rsidRPr="005F0D83">
        <w:rPr>
          <w:rFonts w:ascii="Times New Roman" w:hAnsi="Times New Roman"/>
          <w:b/>
          <w:lang w:val="pt-BR" w:eastAsia="x-none"/>
        </w:rPr>
        <w:t>1</w:t>
      </w:r>
      <w:r w:rsidR="00FA28A5" w:rsidRPr="005F0D83">
        <w:rPr>
          <w:rFonts w:ascii="Times New Roman" w:hAnsi="Times New Roman"/>
          <w:b/>
          <w:lang w:val="pt-BR" w:eastAsia="x-none"/>
        </w:rPr>
        <w:t>. Bố cục của Nghị định</w:t>
      </w:r>
    </w:p>
    <w:p w14:paraId="4D7C4201" w14:textId="7050B2D7" w:rsidR="00FA28A5" w:rsidRPr="005F0D83" w:rsidRDefault="00FA28A5" w:rsidP="009E1D76">
      <w:pPr>
        <w:spacing w:before="120" w:line="360" w:lineRule="exact"/>
        <w:ind w:firstLine="567"/>
        <w:jc w:val="both"/>
        <w:rPr>
          <w:rFonts w:ascii="Times New Roman" w:hAnsi="Times New Roman"/>
          <w:lang w:val="pt-BR" w:eastAsia="x-none"/>
        </w:rPr>
      </w:pPr>
      <w:r w:rsidRPr="005F0D83">
        <w:rPr>
          <w:rFonts w:ascii="Times New Roman" w:hAnsi="Times New Roman"/>
          <w:lang w:val="pt-BR" w:eastAsia="x-none"/>
        </w:rPr>
        <w:t xml:space="preserve">Dự thảo Nghị định sửa đổi, bổ sung gồm </w:t>
      </w:r>
      <w:r w:rsidR="004D19B6" w:rsidRPr="005F0D83">
        <w:rPr>
          <w:rFonts w:ascii="Times New Roman" w:hAnsi="Times New Roman"/>
          <w:lang w:val="pt-BR" w:eastAsia="x-none"/>
        </w:rPr>
        <w:t>0</w:t>
      </w:r>
      <w:r w:rsidR="00502ACF">
        <w:rPr>
          <w:rFonts w:ascii="Times New Roman" w:hAnsi="Times New Roman"/>
          <w:lang w:val="pt-BR" w:eastAsia="x-none"/>
        </w:rPr>
        <w:t>3</w:t>
      </w:r>
      <w:r w:rsidRPr="005F0D83">
        <w:rPr>
          <w:rFonts w:ascii="Times New Roman" w:hAnsi="Times New Roman"/>
          <w:lang w:val="pt-BR" w:eastAsia="x-none"/>
        </w:rPr>
        <w:t xml:space="preserve"> Điều:</w:t>
      </w:r>
    </w:p>
    <w:p w14:paraId="0B78F5D0" w14:textId="7873D8FD" w:rsidR="00782A47" w:rsidRPr="009A5B4D" w:rsidRDefault="00FA28A5" w:rsidP="009E1D76">
      <w:pPr>
        <w:spacing w:before="120" w:line="360" w:lineRule="exact"/>
        <w:ind w:firstLine="567"/>
        <w:jc w:val="both"/>
        <w:rPr>
          <w:rFonts w:ascii="Times New Roman" w:eastAsia="Batang" w:hAnsi="Times New Roman"/>
          <w:lang w:val="es-ES"/>
        </w:rPr>
      </w:pPr>
      <w:r w:rsidRPr="005F0D83">
        <w:rPr>
          <w:rFonts w:ascii="Times New Roman" w:hAnsi="Times New Roman"/>
          <w:b/>
          <w:spacing w:val="-4"/>
          <w:lang w:val="pt-BR" w:eastAsia="x-none"/>
        </w:rPr>
        <w:t xml:space="preserve">Điều 1. </w:t>
      </w:r>
      <w:r w:rsidR="0026003F">
        <w:rPr>
          <w:rFonts w:ascii="Times New Roman" w:hAnsi="Times New Roman"/>
          <w:lang w:val="pt-BR"/>
        </w:rPr>
        <w:t xml:space="preserve">Bổ sung Điều về giải thích từ ngữ và bổ sung Điều về xử phạt hành vi chứa chấp, sử dụng </w:t>
      </w:r>
      <w:r w:rsidR="0026003F" w:rsidRPr="0026003F">
        <w:rPr>
          <w:rFonts w:ascii="Times New Roman" w:hAnsi="Times New Roman"/>
        </w:rPr>
        <w:t>thuốc</w:t>
      </w:r>
      <w:r w:rsidR="001433F7">
        <w:rPr>
          <w:rFonts w:ascii="Times New Roman" w:hAnsi="Times New Roman"/>
        </w:rPr>
        <w:t xml:space="preserve"> lá điện tử, thuốc lá nung nóng</w:t>
      </w:r>
      <w:r w:rsidR="0026003F" w:rsidRPr="0026003F">
        <w:rPr>
          <w:rFonts w:ascii="Times New Roman" w:hAnsi="Times New Roman"/>
        </w:rPr>
        <w:t xml:space="preserve"> gây tác hại cho sức khỏe con người</w:t>
      </w:r>
      <w:r w:rsidR="001433F7">
        <w:rPr>
          <w:rFonts w:ascii="Times New Roman" w:hAnsi="Times New Roman"/>
        </w:rPr>
        <w:t>.</w:t>
      </w:r>
    </w:p>
    <w:p w14:paraId="0DA8DD67" w14:textId="71E2C3EF" w:rsidR="00FA28A5" w:rsidRDefault="00FA28A5" w:rsidP="009E1D76">
      <w:pPr>
        <w:spacing w:before="120" w:line="360" w:lineRule="exact"/>
        <w:ind w:firstLine="567"/>
        <w:rPr>
          <w:rFonts w:ascii="Times New Roman" w:hAnsi="Times New Roman"/>
          <w:bCs/>
        </w:rPr>
      </w:pPr>
      <w:r w:rsidRPr="005F0D83">
        <w:rPr>
          <w:rFonts w:ascii="Times New Roman" w:hAnsi="Times New Roman"/>
          <w:b/>
          <w:spacing w:val="-4"/>
          <w:lang w:val="pt-BR" w:eastAsia="x-none"/>
        </w:rPr>
        <w:t>Điều 2.</w:t>
      </w:r>
      <w:bookmarkStart w:id="11" w:name="dieu_2"/>
      <w:r w:rsidR="004D19B6" w:rsidRPr="005F0D83">
        <w:rPr>
          <w:rFonts w:ascii="Times New Roman" w:hAnsi="Times New Roman"/>
          <w:bCs/>
        </w:rPr>
        <w:t xml:space="preserve"> </w:t>
      </w:r>
      <w:r w:rsidRPr="005F0D83">
        <w:rPr>
          <w:rFonts w:ascii="Times New Roman" w:hAnsi="Times New Roman"/>
          <w:bCs/>
        </w:rPr>
        <w:t>Hiệu lực thi hành</w:t>
      </w:r>
      <w:bookmarkEnd w:id="11"/>
    </w:p>
    <w:p w14:paraId="3DE16D62" w14:textId="1020F9E7" w:rsidR="00502ACF" w:rsidRPr="005F0D83" w:rsidRDefault="00502ACF" w:rsidP="009E1D76">
      <w:pPr>
        <w:spacing w:before="120" w:line="360" w:lineRule="exact"/>
        <w:ind w:firstLine="567"/>
        <w:rPr>
          <w:rFonts w:ascii="Times New Roman" w:hAnsi="Times New Roman"/>
          <w:bCs/>
        </w:rPr>
      </w:pPr>
      <w:r w:rsidRPr="00502ACF">
        <w:rPr>
          <w:rFonts w:ascii="Times New Roman" w:hAnsi="Times New Roman"/>
          <w:b/>
        </w:rPr>
        <w:t>Điều 3.</w:t>
      </w:r>
      <w:r>
        <w:rPr>
          <w:rFonts w:ascii="Times New Roman" w:hAnsi="Times New Roman"/>
          <w:bCs/>
        </w:rPr>
        <w:t xml:space="preserve"> Trách nhiệm thi hành</w:t>
      </w:r>
    </w:p>
    <w:p w14:paraId="02118048" w14:textId="574DCEEC" w:rsidR="00CC0643" w:rsidRPr="005F0D83" w:rsidRDefault="00CC0643" w:rsidP="009E1D76">
      <w:pPr>
        <w:spacing w:before="120" w:line="360" w:lineRule="exact"/>
        <w:ind w:firstLine="567"/>
        <w:jc w:val="both"/>
        <w:rPr>
          <w:rFonts w:ascii="Times New Roman" w:hAnsi="Times New Roman"/>
          <w:b/>
          <w:bCs/>
          <w:lang w:val="pt-BR" w:eastAsia="x-none"/>
        </w:rPr>
      </w:pPr>
      <w:r w:rsidRPr="005F0D83">
        <w:rPr>
          <w:rFonts w:ascii="Times New Roman" w:hAnsi="Times New Roman"/>
          <w:b/>
          <w:bCs/>
          <w:lang w:val="pt-BR" w:eastAsia="x-none"/>
        </w:rPr>
        <w:t>2. Nội dung cơ bản của dự thảo Nghị định</w:t>
      </w:r>
    </w:p>
    <w:p w14:paraId="35F9F9A3" w14:textId="6F6CDCEB" w:rsidR="00C718D0" w:rsidRPr="005F0D83" w:rsidRDefault="00997030" w:rsidP="009E1D76">
      <w:pPr>
        <w:spacing w:before="120" w:line="360" w:lineRule="exact"/>
        <w:ind w:firstLine="567"/>
        <w:jc w:val="both"/>
        <w:rPr>
          <w:rFonts w:ascii="Times New Roman" w:hAnsi="Times New Roman"/>
          <w:b/>
          <w:bCs/>
          <w:lang w:val="pt-BR" w:eastAsia="x-none"/>
        </w:rPr>
      </w:pPr>
      <w:r w:rsidRPr="005F0D83">
        <w:rPr>
          <w:rFonts w:ascii="Times New Roman" w:hAnsi="Times New Roman"/>
          <w:b/>
          <w:bCs/>
          <w:lang w:val="pt-BR" w:eastAsia="x-none"/>
        </w:rPr>
        <w:t xml:space="preserve">Các nội dung sửa đổi, </w:t>
      </w:r>
      <w:r w:rsidR="00C718D0" w:rsidRPr="005F0D83">
        <w:rPr>
          <w:rFonts w:ascii="Times New Roman" w:hAnsi="Times New Roman"/>
          <w:b/>
          <w:bCs/>
          <w:lang w:val="pt-BR" w:eastAsia="x-none"/>
        </w:rPr>
        <w:t xml:space="preserve">bổ sung Nghị định số </w:t>
      </w:r>
      <w:r w:rsidR="00DB3FC0">
        <w:rPr>
          <w:rFonts w:ascii="Times New Roman" w:hAnsi="Times New Roman"/>
          <w:b/>
          <w:bCs/>
          <w:lang w:val="pt-BR" w:eastAsia="x-none"/>
        </w:rPr>
        <w:t>117</w:t>
      </w:r>
      <w:r w:rsidR="00C718D0" w:rsidRPr="005F0D83">
        <w:rPr>
          <w:rFonts w:ascii="Times New Roman" w:hAnsi="Times New Roman"/>
          <w:b/>
          <w:bCs/>
          <w:lang w:val="pt-BR" w:eastAsia="x-none"/>
        </w:rPr>
        <w:t>/20</w:t>
      </w:r>
      <w:r w:rsidR="00DB3FC0">
        <w:rPr>
          <w:rFonts w:ascii="Times New Roman" w:hAnsi="Times New Roman"/>
          <w:b/>
          <w:bCs/>
          <w:lang w:val="pt-BR" w:eastAsia="x-none"/>
        </w:rPr>
        <w:t>20</w:t>
      </w:r>
      <w:r w:rsidR="00C718D0" w:rsidRPr="005F0D83">
        <w:rPr>
          <w:rFonts w:ascii="Times New Roman" w:hAnsi="Times New Roman"/>
          <w:b/>
          <w:bCs/>
          <w:lang w:val="pt-BR" w:eastAsia="x-none"/>
        </w:rPr>
        <w:t xml:space="preserve">/NĐ-CP </w:t>
      </w:r>
    </w:p>
    <w:p w14:paraId="2D647C39" w14:textId="7746257C" w:rsidR="00997030" w:rsidRPr="00190A8B" w:rsidRDefault="00997030" w:rsidP="009E1D76">
      <w:pPr>
        <w:spacing w:before="120" w:line="360" w:lineRule="exact"/>
        <w:ind w:firstLine="567"/>
        <w:jc w:val="both"/>
        <w:rPr>
          <w:rFonts w:ascii="Times New Roman" w:hAnsi="Times New Roman"/>
          <w:b/>
          <w:color w:val="000000"/>
          <w:shd w:val="clear" w:color="auto" w:fill="FFFFFF"/>
        </w:rPr>
      </w:pPr>
      <w:r w:rsidRPr="00190A8B">
        <w:rPr>
          <w:rFonts w:ascii="Times New Roman" w:hAnsi="Times New Roman"/>
          <w:b/>
          <w:color w:val="000000"/>
          <w:shd w:val="clear" w:color="auto" w:fill="FFFFFF"/>
        </w:rPr>
        <w:t xml:space="preserve">2.1. </w:t>
      </w:r>
      <w:r w:rsidR="00F4257D">
        <w:rPr>
          <w:rFonts w:ascii="Times New Roman" w:hAnsi="Times New Roman"/>
          <w:b/>
          <w:color w:val="000000"/>
          <w:shd w:val="clear" w:color="auto" w:fill="FFFFFF"/>
        </w:rPr>
        <w:t>Bổ sung</w:t>
      </w:r>
      <w:r w:rsidR="003772BC" w:rsidRPr="00190A8B">
        <w:rPr>
          <w:rFonts w:ascii="Times New Roman" w:hAnsi="Times New Roman"/>
          <w:b/>
          <w:color w:val="000000"/>
          <w:shd w:val="clear" w:color="auto" w:fill="FFFFFF"/>
        </w:rPr>
        <w:t xml:space="preserve"> c</w:t>
      </w:r>
      <w:r w:rsidRPr="00190A8B">
        <w:rPr>
          <w:rFonts w:ascii="Times New Roman" w:hAnsi="Times New Roman" w:hint="eastAsia"/>
          <w:b/>
          <w:color w:val="000000"/>
          <w:shd w:val="clear" w:color="auto" w:fill="FFFFFF"/>
        </w:rPr>
        <w:t>ă</w:t>
      </w:r>
      <w:r w:rsidRPr="00190A8B">
        <w:rPr>
          <w:rFonts w:ascii="Times New Roman" w:hAnsi="Times New Roman"/>
          <w:b/>
          <w:color w:val="000000"/>
          <w:shd w:val="clear" w:color="auto" w:fill="FFFFFF"/>
        </w:rPr>
        <w:t>n cứ ban hành</w:t>
      </w:r>
    </w:p>
    <w:p w14:paraId="02FE6217" w14:textId="2C724824" w:rsidR="00997030" w:rsidRDefault="00997030" w:rsidP="009E1D76">
      <w:pPr>
        <w:spacing w:before="120" w:line="360" w:lineRule="exact"/>
        <w:ind w:firstLine="567"/>
        <w:jc w:val="both"/>
        <w:rPr>
          <w:rFonts w:ascii="Times New Roman" w:hAnsi="Times New Roman"/>
          <w:i/>
        </w:rPr>
      </w:pPr>
      <w:r w:rsidRPr="00190A8B">
        <w:rPr>
          <w:rFonts w:ascii="Times New Roman" w:hAnsi="Times New Roman"/>
          <w:i/>
          <w:iCs/>
        </w:rPr>
        <w:t>“C</w:t>
      </w:r>
      <w:r w:rsidRPr="00190A8B">
        <w:rPr>
          <w:rFonts w:ascii="Times New Roman" w:hAnsi="Times New Roman" w:hint="eastAsia"/>
          <w:i/>
          <w:iCs/>
        </w:rPr>
        <w:t>ă</w:t>
      </w:r>
      <w:r w:rsidRPr="00190A8B">
        <w:rPr>
          <w:rFonts w:ascii="Times New Roman" w:hAnsi="Times New Roman"/>
          <w:i/>
          <w:iCs/>
        </w:rPr>
        <w:t xml:space="preserve">n cứ </w:t>
      </w:r>
      <w:r w:rsidR="00DB3FC0">
        <w:rPr>
          <w:rFonts w:ascii="Times New Roman" w:hAnsi="Times New Roman"/>
          <w:i/>
          <w:iCs/>
        </w:rPr>
        <w:t xml:space="preserve">Nghị quyết </w:t>
      </w:r>
      <w:r w:rsidR="00DB3FC0" w:rsidRPr="00DB3FC0">
        <w:rPr>
          <w:rFonts w:ascii="Times New Roman" w:hAnsi="Times New Roman"/>
          <w:i/>
          <w:iCs/>
          <w:lang w:val="en-GB"/>
        </w:rPr>
        <w:t xml:space="preserve">ngày 30 tháng 11 năm 2024 của Quốc </w:t>
      </w:r>
      <w:r w:rsidR="00DB3FC0" w:rsidRPr="00DB3FC0">
        <w:rPr>
          <w:rFonts w:ascii="Times New Roman" w:hAnsi="Times New Roman"/>
          <w:i/>
          <w:iCs/>
        </w:rPr>
        <w:t>hội về hoạt động chất vấn tại Kỳ họp thứ 8, Quốc hội khóa XV</w:t>
      </w:r>
      <w:r w:rsidRPr="00190A8B">
        <w:rPr>
          <w:rFonts w:ascii="Times New Roman" w:hAnsi="Times New Roman"/>
          <w:i/>
        </w:rPr>
        <w:t>”;</w:t>
      </w:r>
    </w:p>
    <w:p w14:paraId="4A63FE5B" w14:textId="77777777" w:rsidR="00502ACF" w:rsidRPr="00190A8B" w:rsidRDefault="00502ACF" w:rsidP="009E1D76">
      <w:pPr>
        <w:spacing w:before="120" w:line="360" w:lineRule="exact"/>
        <w:ind w:firstLine="567"/>
        <w:jc w:val="both"/>
        <w:rPr>
          <w:rFonts w:ascii="Times New Roman" w:hAnsi="Times New Roman"/>
          <w:i/>
        </w:rPr>
      </w:pPr>
    </w:p>
    <w:p w14:paraId="73AE1FE6" w14:textId="3F90614B" w:rsidR="00E75962" w:rsidRPr="00664922" w:rsidRDefault="003772BC" w:rsidP="009E1D76">
      <w:pPr>
        <w:spacing w:before="120" w:line="360" w:lineRule="exact"/>
        <w:ind w:firstLine="567"/>
        <w:jc w:val="both"/>
        <w:rPr>
          <w:rFonts w:ascii="Times New Roman" w:hAnsi="Times New Roman"/>
          <w:b/>
          <w:color w:val="000000"/>
          <w:shd w:val="clear" w:color="auto" w:fill="FFFFFF"/>
        </w:rPr>
      </w:pPr>
      <w:r w:rsidRPr="00664922">
        <w:rPr>
          <w:rFonts w:ascii="Times New Roman" w:hAnsi="Times New Roman"/>
          <w:b/>
          <w:color w:val="000000"/>
          <w:shd w:val="clear" w:color="auto" w:fill="FFFFFF"/>
        </w:rPr>
        <w:lastRenderedPageBreak/>
        <w:t xml:space="preserve">2.2. </w:t>
      </w:r>
      <w:r w:rsidR="00F4257D">
        <w:rPr>
          <w:rFonts w:ascii="Times New Roman" w:hAnsi="Times New Roman"/>
          <w:b/>
          <w:color w:val="000000"/>
          <w:shd w:val="clear" w:color="auto" w:fill="FFFFFF"/>
        </w:rPr>
        <w:t>Bổ sung</w:t>
      </w:r>
      <w:r w:rsidR="00B23772" w:rsidRPr="00664922">
        <w:rPr>
          <w:rFonts w:ascii="Times New Roman" w:hAnsi="Times New Roman"/>
          <w:b/>
          <w:color w:val="000000"/>
          <w:shd w:val="clear" w:color="auto" w:fill="FFFFFF"/>
        </w:rPr>
        <w:t xml:space="preserve"> </w:t>
      </w:r>
      <w:r w:rsidRPr="00664922">
        <w:rPr>
          <w:rFonts w:ascii="Times New Roman" w:hAnsi="Times New Roman" w:hint="eastAsia"/>
          <w:b/>
          <w:color w:val="000000"/>
          <w:shd w:val="clear" w:color="auto" w:fill="FFFFFF"/>
        </w:rPr>
        <w:t>Đ</w:t>
      </w:r>
      <w:r w:rsidRPr="00664922">
        <w:rPr>
          <w:rFonts w:ascii="Times New Roman" w:hAnsi="Times New Roman"/>
          <w:b/>
          <w:color w:val="000000"/>
          <w:shd w:val="clear" w:color="auto" w:fill="FFFFFF"/>
        </w:rPr>
        <w:t xml:space="preserve">iều </w:t>
      </w:r>
      <w:r w:rsidR="00F4257D">
        <w:rPr>
          <w:rFonts w:ascii="Times New Roman" w:hAnsi="Times New Roman"/>
          <w:b/>
          <w:color w:val="000000"/>
          <w:shd w:val="clear" w:color="auto" w:fill="FFFFFF"/>
        </w:rPr>
        <w:t>….</w:t>
      </w:r>
      <w:r w:rsidRPr="00664922">
        <w:rPr>
          <w:rFonts w:ascii="Times New Roman" w:hAnsi="Times New Roman"/>
          <w:b/>
          <w:color w:val="000000"/>
          <w:shd w:val="clear" w:color="auto" w:fill="FFFFFF"/>
        </w:rPr>
        <w:t xml:space="preserve"> </w:t>
      </w:r>
      <w:r w:rsidR="00115793" w:rsidRPr="00664922">
        <w:rPr>
          <w:rFonts w:ascii="Times New Roman" w:hAnsi="Times New Roman"/>
          <w:b/>
          <w:color w:val="000000"/>
          <w:shd w:val="clear" w:color="auto" w:fill="FFFFFF"/>
        </w:rPr>
        <w:t>như sau:</w:t>
      </w:r>
    </w:p>
    <w:p w14:paraId="3009EC06" w14:textId="20C62FCE" w:rsidR="000614E0" w:rsidRPr="001433F7" w:rsidRDefault="000614E0" w:rsidP="009E1D76">
      <w:pPr>
        <w:tabs>
          <w:tab w:val="center" w:pos="509"/>
          <w:tab w:val="right" w:pos="10401"/>
        </w:tabs>
        <w:spacing w:before="120" w:line="360" w:lineRule="exact"/>
        <w:ind w:firstLine="567"/>
        <w:jc w:val="both"/>
        <w:rPr>
          <w:rFonts w:ascii="Times New Roman" w:hAnsi="Times New Roman"/>
          <w:iCs/>
        </w:rPr>
      </w:pPr>
      <w:r w:rsidRPr="001433F7">
        <w:rPr>
          <w:rFonts w:ascii="Times New Roman" w:hAnsi="Times New Roman"/>
          <w:iCs/>
        </w:rPr>
        <w:t>“</w:t>
      </w:r>
      <w:r w:rsidR="00115793" w:rsidRPr="001433F7">
        <w:rPr>
          <w:rFonts w:ascii="Times New Roman" w:hAnsi="Times New Roman"/>
          <w:iCs/>
        </w:rPr>
        <w:t xml:space="preserve">1. </w:t>
      </w:r>
      <w:r w:rsidR="00DB3FC0" w:rsidRPr="001433F7">
        <w:rPr>
          <w:rFonts w:ascii="Times New Roman" w:hAnsi="Times New Roman"/>
          <w:iCs/>
        </w:rPr>
        <w:t>Trong Nghị định này, các từ ngữ sau đây được hiểu như sau</w:t>
      </w:r>
      <w:r w:rsidRPr="001433F7">
        <w:rPr>
          <w:rFonts w:ascii="Times New Roman" w:hAnsi="Times New Roman"/>
          <w:iCs/>
        </w:rPr>
        <w:t>:</w:t>
      </w:r>
    </w:p>
    <w:p w14:paraId="2A6C92DD" w14:textId="36B71E73" w:rsidR="001433F7" w:rsidRPr="001433F7" w:rsidRDefault="001433F7" w:rsidP="009E1D76">
      <w:pPr>
        <w:spacing w:before="120" w:line="360" w:lineRule="exact"/>
        <w:ind w:firstLine="567"/>
        <w:jc w:val="both"/>
        <w:rPr>
          <w:rFonts w:ascii="Times New Roman" w:hAnsi="Times New Roman"/>
        </w:rPr>
      </w:pPr>
      <w:r>
        <w:rPr>
          <w:rFonts w:ascii="Times New Roman" w:hAnsi="Times New Roman"/>
        </w:rPr>
        <w:t>a)</w:t>
      </w:r>
      <w:r w:rsidRPr="001433F7">
        <w:rPr>
          <w:rFonts w:ascii="Times New Roman" w:hAnsi="Times New Roman"/>
          <w:i/>
        </w:rPr>
        <w:t xml:space="preserve"> </w:t>
      </w:r>
      <w:r w:rsidRPr="001433F7">
        <w:rPr>
          <w:rFonts w:ascii="Times New Roman" w:hAnsi="Times New Roman"/>
          <w:i/>
          <w:lang w:val="vi-VN"/>
        </w:rPr>
        <w:t>Thuốc lá điện tử</w:t>
      </w:r>
      <w:r w:rsidRPr="001433F7">
        <w:rPr>
          <w:rFonts w:ascii="Times New Roman" w:hAnsi="Times New Roman"/>
          <w:lang w:val="vi-VN"/>
        </w:rPr>
        <w:t xml:space="preserve"> </w:t>
      </w:r>
      <w:r w:rsidRPr="001433F7">
        <w:rPr>
          <w:rFonts w:ascii="Times New Roman" w:hAnsi="Times New Roman"/>
        </w:rPr>
        <w:t>bao gồm thiết bị điện tử và</w:t>
      </w:r>
      <w:r w:rsidRPr="001433F7">
        <w:rPr>
          <w:rFonts w:ascii="Times New Roman" w:hAnsi="Times New Roman"/>
          <w:lang w:val="vi-VN"/>
        </w:rPr>
        <w:t xml:space="preserve"> dung dịch </w:t>
      </w:r>
      <w:r w:rsidRPr="001433F7">
        <w:rPr>
          <w:rFonts w:ascii="Times New Roman" w:hAnsi="Times New Roman"/>
        </w:rPr>
        <w:t>thuốc lá điện tử, được làm nóng khi dùng để tạo ra</w:t>
      </w:r>
      <w:r w:rsidRPr="001433F7">
        <w:rPr>
          <w:rFonts w:ascii="Times New Roman" w:hAnsi="Times New Roman"/>
          <w:lang w:val="vi-VN"/>
        </w:rPr>
        <w:t xml:space="preserve"> khí</w:t>
      </w:r>
      <w:r w:rsidRPr="001433F7">
        <w:rPr>
          <w:rFonts w:ascii="Times New Roman" w:hAnsi="Times New Roman"/>
        </w:rPr>
        <w:t xml:space="preserve"> hơi cho </w:t>
      </w:r>
      <w:r w:rsidRPr="001433F7">
        <w:rPr>
          <w:rFonts w:ascii="Times New Roman" w:hAnsi="Times New Roman"/>
          <w:lang w:val="vi-VN"/>
        </w:rPr>
        <w:t xml:space="preserve">người </w:t>
      </w:r>
      <w:r w:rsidRPr="001433F7">
        <w:rPr>
          <w:rFonts w:ascii="Times New Roman" w:hAnsi="Times New Roman"/>
        </w:rPr>
        <w:t>dùng</w:t>
      </w:r>
      <w:r w:rsidRPr="001433F7">
        <w:rPr>
          <w:rFonts w:ascii="Times New Roman" w:hAnsi="Times New Roman"/>
          <w:lang w:val="vi-VN"/>
        </w:rPr>
        <w:t xml:space="preserve"> hít vào</w:t>
      </w:r>
      <w:r w:rsidRPr="001433F7">
        <w:rPr>
          <w:rFonts w:ascii="Times New Roman" w:hAnsi="Times New Roman"/>
        </w:rPr>
        <w:t xml:space="preserve">; </w:t>
      </w:r>
      <w:r w:rsidRPr="001433F7">
        <w:rPr>
          <w:rFonts w:ascii="Times New Roman" w:hAnsi="Times New Roman"/>
          <w:lang w:val="vi-VN"/>
        </w:rPr>
        <w:t xml:space="preserve">có bề ngoài giống sản phẩm thuốc lá </w:t>
      </w:r>
      <w:r w:rsidRPr="001433F7">
        <w:rPr>
          <w:rFonts w:ascii="Times New Roman" w:hAnsi="Times New Roman"/>
        </w:rPr>
        <w:t>điếu</w:t>
      </w:r>
      <w:r w:rsidRPr="001433F7">
        <w:rPr>
          <w:rFonts w:ascii="Times New Roman" w:hAnsi="Times New Roman"/>
          <w:lang w:val="vi-VN"/>
        </w:rPr>
        <w:t xml:space="preserve"> hoặc </w:t>
      </w:r>
      <w:r w:rsidRPr="001433F7">
        <w:rPr>
          <w:rFonts w:ascii="Times New Roman" w:hAnsi="Times New Roman"/>
        </w:rPr>
        <w:t xml:space="preserve">các hình dạng </w:t>
      </w:r>
      <w:r w:rsidRPr="001433F7">
        <w:rPr>
          <w:rFonts w:ascii="Times New Roman" w:hAnsi="Times New Roman"/>
          <w:lang w:val="vi-VN"/>
        </w:rPr>
        <w:t>khác</w:t>
      </w:r>
      <w:r w:rsidRPr="001433F7">
        <w:rPr>
          <w:rFonts w:ascii="Times New Roman" w:hAnsi="Times New Roman"/>
        </w:rPr>
        <w:t>, bao gồm loại</w:t>
      </w:r>
      <w:r w:rsidRPr="001433F7">
        <w:rPr>
          <w:rFonts w:ascii="Times New Roman" w:hAnsi="Times New Roman"/>
          <w:lang w:val="vi-VN"/>
        </w:rPr>
        <w:t xml:space="preserve"> chứa nicotine hoặc không chứa nicotine</w:t>
      </w:r>
      <w:r w:rsidRPr="001433F7">
        <w:rPr>
          <w:rFonts w:ascii="Times New Roman" w:hAnsi="Times New Roman"/>
        </w:rPr>
        <w:t xml:space="preserve">, </w:t>
      </w:r>
      <w:r w:rsidRPr="001433F7">
        <w:rPr>
          <w:rFonts w:ascii="Times New Roman" w:hAnsi="Times New Roman"/>
          <w:lang w:val="vi-VN"/>
        </w:rPr>
        <w:t xml:space="preserve">được thiết kế để có thể dùng một lần hoặc tái nạp dung dịch </w:t>
      </w:r>
      <w:r w:rsidRPr="001433F7">
        <w:rPr>
          <w:rFonts w:ascii="Times New Roman" w:hAnsi="Times New Roman"/>
        </w:rPr>
        <w:t xml:space="preserve">thuốc lá </w:t>
      </w:r>
      <w:r w:rsidRPr="001433F7">
        <w:rPr>
          <w:rFonts w:ascii="Times New Roman" w:hAnsi="Times New Roman"/>
          <w:lang w:val="vi-VN"/>
        </w:rPr>
        <w:t>điện tử để dùng nhiều lần</w:t>
      </w:r>
      <w:r w:rsidRPr="001433F7">
        <w:rPr>
          <w:rFonts w:ascii="Times New Roman" w:hAnsi="Times New Roman"/>
        </w:rPr>
        <w:t>.</w:t>
      </w:r>
    </w:p>
    <w:p w14:paraId="224AF4A4" w14:textId="34A2138A" w:rsidR="001433F7" w:rsidRPr="001433F7" w:rsidRDefault="001433F7" w:rsidP="009E1D76">
      <w:pPr>
        <w:spacing w:before="120" w:line="360" w:lineRule="exact"/>
        <w:ind w:firstLine="567"/>
        <w:jc w:val="both"/>
        <w:rPr>
          <w:rFonts w:ascii="Times New Roman" w:hAnsi="Times New Roman"/>
        </w:rPr>
      </w:pPr>
      <w:r>
        <w:rPr>
          <w:rFonts w:ascii="Times New Roman" w:hAnsi="Times New Roman"/>
          <w:i/>
          <w:iCs/>
        </w:rPr>
        <w:t>b)</w:t>
      </w:r>
      <w:r w:rsidRPr="001433F7">
        <w:rPr>
          <w:rFonts w:ascii="Times New Roman" w:hAnsi="Times New Roman"/>
          <w:i/>
          <w:iCs/>
        </w:rPr>
        <w:t xml:space="preserve"> Thuốc lá nung nóng </w:t>
      </w:r>
      <w:r w:rsidRPr="001433F7">
        <w:rPr>
          <w:rFonts w:ascii="Times New Roman" w:hAnsi="Times New Roman"/>
        </w:rPr>
        <w:t>bao gồm thiết bị điện tử</w:t>
      </w:r>
      <w:r w:rsidRPr="001433F7">
        <w:rPr>
          <w:rFonts w:ascii="Times New Roman" w:hAnsi="Times New Roman"/>
          <w:lang w:val="vi-VN"/>
        </w:rPr>
        <w:t xml:space="preserve"> </w:t>
      </w:r>
      <w:r w:rsidRPr="001433F7">
        <w:rPr>
          <w:rFonts w:ascii="Times New Roman" w:hAnsi="Times New Roman"/>
        </w:rPr>
        <w:t>và sản phẩm chứa sợi thuốc lá, bột thuốc lá hoặc các chất liệu khác tẩm nicotine có hình dạng điếu thuốc lá, dạng viên nang hoặc các dạng khác; không đốt cháy trực tiếp như đối với thuốc lá điếu để tạo ra các khí hơi; bao gồm cả sản phẩm lai có chứa dung dịch thuốc lá điện tử.”.</w:t>
      </w:r>
    </w:p>
    <w:p w14:paraId="2A2A896A" w14:textId="77777777" w:rsidR="00E25FA3" w:rsidRPr="00E25FA3" w:rsidRDefault="00B23772" w:rsidP="009E1D76">
      <w:pPr>
        <w:spacing w:before="120" w:line="360" w:lineRule="exact"/>
        <w:ind w:firstLine="567"/>
        <w:jc w:val="both"/>
        <w:rPr>
          <w:rFonts w:ascii="Times New Roman" w:hAnsi="Times New Roman"/>
        </w:rPr>
      </w:pPr>
      <w:r w:rsidRPr="00E25FA3">
        <w:rPr>
          <w:rFonts w:ascii="Times New Roman" w:hAnsi="Times New Roman"/>
          <w:b/>
          <w:color w:val="000000"/>
          <w:shd w:val="clear" w:color="auto" w:fill="FFFFFF"/>
        </w:rPr>
        <w:t xml:space="preserve">2.3. </w:t>
      </w:r>
      <w:r w:rsidR="00E25FA3" w:rsidRPr="00E25FA3">
        <w:rPr>
          <w:rFonts w:ascii="Times New Roman" w:hAnsi="Times New Roman"/>
        </w:rPr>
        <w:t>Bổ sung Điều 26a sau Điều 26 như sau:</w:t>
      </w:r>
    </w:p>
    <w:p w14:paraId="3CE675F5" w14:textId="70CA509F" w:rsidR="00E25FA3" w:rsidRPr="00E25FA3" w:rsidRDefault="00E25FA3" w:rsidP="009E1D76">
      <w:pPr>
        <w:spacing w:before="120" w:line="360" w:lineRule="exact"/>
        <w:ind w:firstLine="567"/>
        <w:jc w:val="both"/>
        <w:rPr>
          <w:rFonts w:ascii="Times New Roman" w:hAnsi="Times New Roman"/>
          <w:b/>
          <w:bCs/>
        </w:rPr>
      </w:pPr>
      <w:r w:rsidRPr="00E25FA3">
        <w:rPr>
          <w:rFonts w:ascii="Times New Roman" w:hAnsi="Times New Roman"/>
          <w:b/>
          <w:bCs/>
        </w:rPr>
        <w:t>Điều 26a. Vi phạm quy định sử dụng thuốc lá điện tử, thuốc lá nung nóng</w:t>
      </w:r>
    </w:p>
    <w:p w14:paraId="704818A9" w14:textId="77777777" w:rsidR="00E25FA3" w:rsidRPr="00E25FA3" w:rsidRDefault="00E25FA3" w:rsidP="009E1D76">
      <w:pPr>
        <w:spacing w:before="120" w:line="360" w:lineRule="exact"/>
        <w:ind w:firstLine="567"/>
        <w:jc w:val="both"/>
        <w:rPr>
          <w:rFonts w:ascii="Times New Roman" w:hAnsi="Times New Roman"/>
        </w:rPr>
      </w:pPr>
      <w:r w:rsidRPr="00E25FA3">
        <w:rPr>
          <w:rFonts w:ascii="Times New Roman" w:hAnsi="Times New Roman"/>
        </w:rPr>
        <w:t>1. Phạt tiền từ 1.000.000 đồng đến 2.000.000 đồng đối với hành vi sử dụng thuốc lá điện tử, thuốc lá nung nóng.</w:t>
      </w:r>
    </w:p>
    <w:p w14:paraId="18E6F160" w14:textId="77777777" w:rsidR="00E25FA3" w:rsidRPr="00E25FA3" w:rsidRDefault="00E25FA3" w:rsidP="009E1D76">
      <w:pPr>
        <w:spacing w:before="120" w:line="360" w:lineRule="exact"/>
        <w:ind w:firstLine="567"/>
        <w:jc w:val="both"/>
        <w:rPr>
          <w:rFonts w:ascii="Times New Roman" w:hAnsi="Times New Roman"/>
        </w:rPr>
      </w:pPr>
      <w:r w:rsidRPr="00E25FA3">
        <w:rPr>
          <w:rFonts w:ascii="Times New Roman" w:hAnsi="Times New Roman"/>
        </w:rPr>
        <w:t>2. Phạt tiền gấp hai lần mức tiền phạt quy định tại khoản 1 Điều này đối với hành vi tái phạm.</w:t>
      </w:r>
    </w:p>
    <w:p w14:paraId="6EC6AB97" w14:textId="77777777" w:rsidR="00E25FA3" w:rsidRPr="00E25FA3" w:rsidRDefault="00E25FA3" w:rsidP="009E1D76">
      <w:pPr>
        <w:spacing w:before="120" w:line="360" w:lineRule="exact"/>
        <w:ind w:firstLine="567"/>
        <w:jc w:val="both"/>
        <w:rPr>
          <w:rFonts w:ascii="Times New Roman" w:hAnsi="Times New Roman"/>
        </w:rPr>
      </w:pPr>
      <w:r w:rsidRPr="00E25FA3">
        <w:rPr>
          <w:rFonts w:ascii="Times New Roman" w:hAnsi="Times New Roman"/>
        </w:rPr>
        <w:t>3. Hình thức xử phạt bổ sung: Tịch thu thuốc lá điện tử, thuốc lá nung nóng đối với các hành vi vi phạm quy định tại Điều này.”.</w:t>
      </w:r>
    </w:p>
    <w:p w14:paraId="56B1B724" w14:textId="77777777" w:rsidR="00E25FA3" w:rsidRPr="00E25FA3" w:rsidRDefault="00E25FA3" w:rsidP="009E1D76">
      <w:pPr>
        <w:spacing w:before="120" w:line="360" w:lineRule="exact"/>
        <w:ind w:firstLine="567"/>
        <w:jc w:val="both"/>
        <w:rPr>
          <w:rFonts w:ascii="Times New Roman" w:hAnsi="Times New Roman"/>
        </w:rPr>
      </w:pPr>
      <w:r w:rsidRPr="00E25FA3">
        <w:rPr>
          <w:rFonts w:ascii="Times New Roman" w:hAnsi="Times New Roman"/>
        </w:rPr>
        <w:t>4. Biện pháp khắc phục hậu quả:</w:t>
      </w:r>
    </w:p>
    <w:p w14:paraId="7ACBC082" w14:textId="77777777" w:rsidR="00E25FA3" w:rsidRPr="00E25FA3" w:rsidRDefault="00E25FA3" w:rsidP="009E1D76">
      <w:pPr>
        <w:pStyle w:val="NormalWeb"/>
        <w:shd w:val="clear" w:color="auto" w:fill="FFFFFF"/>
        <w:spacing w:before="120" w:beforeAutospacing="0" w:after="0" w:afterAutospacing="0" w:line="360" w:lineRule="exact"/>
        <w:ind w:firstLine="567"/>
        <w:jc w:val="both"/>
        <w:rPr>
          <w:sz w:val="28"/>
          <w:szCs w:val="28"/>
        </w:rPr>
      </w:pPr>
      <w:r w:rsidRPr="00E25FA3">
        <w:rPr>
          <w:sz w:val="28"/>
          <w:szCs w:val="28"/>
        </w:rPr>
        <w:t>a) Buộc tiêu hủy thuốc lá điện tử, thuốc lá nung nóng;</w:t>
      </w:r>
    </w:p>
    <w:p w14:paraId="75A532A9" w14:textId="77777777" w:rsidR="00E25FA3" w:rsidRPr="00E25FA3" w:rsidRDefault="00E25FA3" w:rsidP="009E1D76">
      <w:pPr>
        <w:spacing w:before="120" w:line="360" w:lineRule="exact"/>
        <w:ind w:firstLine="567"/>
        <w:jc w:val="both"/>
        <w:rPr>
          <w:rFonts w:ascii="Times New Roman" w:hAnsi="Times New Roman"/>
        </w:rPr>
      </w:pPr>
      <w:r w:rsidRPr="00E25FA3">
        <w:rPr>
          <w:rFonts w:ascii="Times New Roman" w:hAnsi="Times New Roman"/>
          <w:bCs/>
        </w:rPr>
        <w:t>b) G</w:t>
      </w:r>
      <w:r w:rsidRPr="00E25FA3">
        <w:rPr>
          <w:rFonts w:ascii="Times New Roman" w:hAnsi="Times New Roman"/>
        </w:rPr>
        <w:t>ửi thông báo xử phạt vi phạm hành chính tới cơ quan, tổ chức người vi phạm làm việc, học tập để cơ quan, tổ chức đó xử lý theo quy định, nội quy, quy chế của cơ quan, tổ chức.</w:t>
      </w:r>
    </w:p>
    <w:p w14:paraId="43D0729D" w14:textId="1D33C41D" w:rsidR="00FC4E12" w:rsidRPr="005F0D83" w:rsidRDefault="00FA28A5" w:rsidP="009E1D76">
      <w:pPr>
        <w:spacing w:before="120" w:line="360" w:lineRule="exact"/>
        <w:ind w:firstLine="567"/>
        <w:jc w:val="both"/>
        <w:rPr>
          <w:rFonts w:ascii="Times New Roman" w:hAnsi="Times New Roman"/>
          <w:b/>
          <w:spacing w:val="2"/>
        </w:rPr>
      </w:pPr>
      <w:r w:rsidRPr="005F0D83">
        <w:rPr>
          <w:rFonts w:ascii="Times New Roman" w:hAnsi="Times New Roman"/>
          <w:b/>
          <w:spacing w:val="2"/>
        </w:rPr>
        <w:t>V</w:t>
      </w:r>
      <w:r w:rsidR="00FC4E12" w:rsidRPr="005F0D83">
        <w:rPr>
          <w:rFonts w:ascii="Times New Roman" w:hAnsi="Times New Roman"/>
          <w:b/>
          <w:spacing w:val="2"/>
        </w:rPr>
        <w:t>I</w:t>
      </w:r>
      <w:r w:rsidRPr="005F0D83">
        <w:rPr>
          <w:rFonts w:ascii="Times New Roman" w:hAnsi="Times New Roman"/>
          <w:b/>
          <w:spacing w:val="2"/>
        </w:rPr>
        <w:t xml:space="preserve">. </w:t>
      </w:r>
      <w:r w:rsidR="00FD643D" w:rsidRPr="005F0D83">
        <w:rPr>
          <w:rFonts w:ascii="Times New Roman" w:hAnsi="Times New Roman"/>
          <w:b/>
          <w:spacing w:val="2"/>
        </w:rPr>
        <w:t>DỰ KIẾN NGUỒN LỰC</w:t>
      </w:r>
      <w:r w:rsidR="00FC4E12" w:rsidRPr="005F0D83">
        <w:rPr>
          <w:rFonts w:ascii="Times New Roman" w:hAnsi="Times New Roman"/>
          <w:b/>
          <w:spacing w:val="2"/>
        </w:rPr>
        <w:t xml:space="preserve">, ĐIỀU KIỆN </w:t>
      </w:r>
      <w:r w:rsidR="00BE6A4C" w:rsidRPr="005F0D83">
        <w:rPr>
          <w:rFonts w:ascii="Times New Roman" w:hAnsi="Times New Roman"/>
          <w:b/>
          <w:spacing w:val="2"/>
        </w:rPr>
        <w:t xml:space="preserve">BẢO </w:t>
      </w:r>
      <w:r w:rsidR="00DD41C6" w:rsidRPr="005F0D83">
        <w:rPr>
          <w:rFonts w:ascii="Times New Roman" w:hAnsi="Times New Roman"/>
          <w:b/>
          <w:spacing w:val="2"/>
        </w:rPr>
        <w:t xml:space="preserve">ĐẢM </w:t>
      </w:r>
      <w:r w:rsidR="00FC4E12" w:rsidRPr="005F0D83">
        <w:rPr>
          <w:rFonts w:ascii="Times New Roman" w:hAnsi="Times New Roman"/>
          <w:b/>
          <w:spacing w:val="2"/>
        </w:rPr>
        <w:t>CHO VIỆC THI HÀNH VĂN BẢN</w:t>
      </w:r>
    </w:p>
    <w:p w14:paraId="4B5279BC" w14:textId="797242D4" w:rsidR="00A104B2" w:rsidRPr="009A5B4D" w:rsidRDefault="00FD643D" w:rsidP="009E1D76">
      <w:pPr>
        <w:spacing w:before="120" w:line="360" w:lineRule="exact"/>
        <w:ind w:firstLine="567"/>
        <w:jc w:val="both"/>
        <w:rPr>
          <w:rFonts w:ascii="Times New Roman" w:eastAsia="Batang" w:hAnsi="Times New Roman"/>
          <w:lang w:val="es-ES"/>
        </w:rPr>
      </w:pPr>
      <w:r w:rsidRPr="005F0D83">
        <w:rPr>
          <w:rFonts w:ascii="Times New Roman" w:hAnsi="Times New Roman"/>
          <w:bCs/>
          <w:spacing w:val="2"/>
          <w:lang w:val="en-GB"/>
        </w:rPr>
        <w:t>Do nội dung trong dự thảo Nghị định</w:t>
      </w:r>
      <w:r w:rsidR="00A104B2">
        <w:rPr>
          <w:rFonts w:ascii="Times New Roman" w:hAnsi="Times New Roman"/>
          <w:bCs/>
          <w:spacing w:val="2"/>
          <w:lang w:val="en-GB"/>
        </w:rPr>
        <w:t xml:space="preserve"> bổ sung thêm một số hành vi bị xử phạt vi phạm hành chính là “chứa chấp” và “sử dụng” thuốc</w:t>
      </w:r>
      <w:r w:rsidR="00DD41C6">
        <w:rPr>
          <w:rFonts w:ascii="Times New Roman" w:hAnsi="Times New Roman"/>
          <w:bCs/>
          <w:spacing w:val="2"/>
          <w:lang w:val="en-GB"/>
        </w:rPr>
        <w:t xml:space="preserve"> lá điện tử, thuốc lá nung nóng</w:t>
      </w:r>
      <w:r w:rsidR="00A104B2" w:rsidRPr="00A104B2">
        <w:rPr>
          <w:rFonts w:ascii="Times New Roman" w:hAnsi="Times New Roman"/>
        </w:rPr>
        <w:t xml:space="preserve"> </w:t>
      </w:r>
      <w:r w:rsidR="00A104B2" w:rsidRPr="0026003F">
        <w:rPr>
          <w:rFonts w:ascii="Times New Roman" w:hAnsi="Times New Roman"/>
        </w:rPr>
        <w:t>gây tác hại cho sức khỏe con người</w:t>
      </w:r>
      <w:r w:rsidR="00C964D4">
        <w:rPr>
          <w:rFonts w:ascii="Times New Roman" w:hAnsi="Times New Roman"/>
        </w:rPr>
        <w:t xml:space="preserve"> </w:t>
      </w:r>
      <w:r w:rsidR="008F2E86">
        <w:rPr>
          <w:rFonts w:ascii="Times New Roman" w:hAnsi="Times New Roman"/>
        </w:rPr>
        <w:t xml:space="preserve">nên có thể sử dụng </w:t>
      </w:r>
      <w:r w:rsidR="00C964D4">
        <w:rPr>
          <w:rFonts w:ascii="Times New Roman" w:hAnsi="Times New Roman"/>
        </w:rPr>
        <w:t xml:space="preserve">nhân lực, phương tiện, thiết bị xử phạt </w:t>
      </w:r>
      <w:r w:rsidR="008F2E86">
        <w:rPr>
          <w:rFonts w:ascii="Times New Roman" w:hAnsi="Times New Roman"/>
        </w:rPr>
        <w:t>hành chính và xử lý hình sự sẵn có của cơ quan công an, thị trường, hải quan, thanh tra, Ủy ban nhân dân các cấp…. Tuy nhiên do cần xét nghiệm và phát hiện chất gây nghiện</w:t>
      </w:r>
      <w:r w:rsidR="00F36EEF">
        <w:rPr>
          <w:rFonts w:ascii="Times New Roman" w:hAnsi="Times New Roman"/>
        </w:rPr>
        <w:t xml:space="preserve"> nên</w:t>
      </w:r>
      <w:r w:rsidR="008F2E86">
        <w:rPr>
          <w:rFonts w:ascii="Times New Roman" w:hAnsi="Times New Roman"/>
        </w:rPr>
        <w:t xml:space="preserve"> sẽ phát sinh thêm </w:t>
      </w:r>
      <w:r w:rsidR="00DE562D">
        <w:rPr>
          <w:rFonts w:ascii="Times New Roman" w:hAnsi="Times New Roman"/>
        </w:rPr>
        <w:t>thêm kinh phí tập huấn năng lực thanh tra và kinh phí xét nghiệm</w:t>
      </w:r>
      <w:r w:rsidR="00DD41C6">
        <w:rPr>
          <w:rFonts w:ascii="Times New Roman" w:hAnsi="Times New Roman"/>
        </w:rPr>
        <w:t>.</w:t>
      </w:r>
    </w:p>
    <w:p w14:paraId="27E4313D" w14:textId="75D75BE9" w:rsidR="00916A75" w:rsidRDefault="00916A75" w:rsidP="009E1D76">
      <w:pPr>
        <w:tabs>
          <w:tab w:val="left" w:pos="709"/>
        </w:tabs>
        <w:spacing w:before="120" w:line="360" w:lineRule="exact"/>
        <w:ind w:firstLine="567"/>
        <w:jc w:val="both"/>
        <w:rPr>
          <w:rFonts w:ascii="Times New Roman" w:hAnsi="Times New Roman"/>
        </w:rPr>
      </w:pPr>
      <w:r>
        <w:rPr>
          <w:rFonts w:ascii="Times New Roman" w:hAnsi="Times New Roman"/>
        </w:rPr>
        <w:lastRenderedPageBreak/>
        <w:t xml:space="preserve"> </w:t>
      </w:r>
      <w:r w:rsidR="00DE562D">
        <w:rPr>
          <w:rFonts w:ascii="Times New Roman" w:hAnsi="Times New Roman"/>
        </w:rPr>
        <w:t>Ngoài ra</w:t>
      </w:r>
      <w:r>
        <w:rPr>
          <w:rFonts w:ascii="Times New Roman" w:hAnsi="Times New Roman"/>
        </w:rPr>
        <w:t xml:space="preserve">, </w:t>
      </w:r>
      <w:r w:rsidR="00DE562D">
        <w:rPr>
          <w:rFonts w:ascii="Times New Roman" w:hAnsi="Times New Roman"/>
        </w:rPr>
        <w:t>sẽ</w:t>
      </w:r>
      <w:r>
        <w:rPr>
          <w:rFonts w:ascii="Times New Roman" w:hAnsi="Times New Roman"/>
        </w:rPr>
        <w:t xml:space="preserve"> phát sinh kinh phí </w:t>
      </w:r>
      <w:r w:rsidRPr="00916A75">
        <w:rPr>
          <w:rFonts w:ascii="Times New Roman" w:hAnsi="Times New Roman"/>
        </w:rPr>
        <w:t>tuyên truyền, phổ biến Nghị định</w:t>
      </w:r>
      <w:r>
        <w:rPr>
          <w:rFonts w:ascii="Times New Roman" w:hAnsi="Times New Roman"/>
        </w:rPr>
        <w:t xml:space="preserve"> đến các</w:t>
      </w:r>
      <w:r w:rsidR="00DE562D">
        <w:rPr>
          <w:rFonts w:ascii="Times New Roman" w:hAnsi="Times New Roman"/>
        </w:rPr>
        <w:t xml:space="preserve"> cơ quan quản lý có thẩm quyền</w:t>
      </w:r>
      <w:r w:rsidR="007604D0">
        <w:rPr>
          <w:rFonts w:ascii="Times New Roman" w:hAnsi="Times New Roman"/>
        </w:rPr>
        <w:t xml:space="preserve"> và người dân </w:t>
      </w:r>
      <w:r w:rsidR="007604D0" w:rsidRPr="00916A75">
        <w:rPr>
          <w:rFonts w:ascii="Times New Roman" w:hAnsi="Times New Roman"/>
        </w:rPr>
        <w:t xml:space="preserve">sau khi được </w:t>
      </w:r>
      <w:r w:rsidR="007604D0">
        <w:rPr>
          <w:rFonts w:ascii="Times New Roman" w:hAnsi="Times New Roman"/>
        </w:rPr>
        <w:t xml:space="preserve">Nghị định được </w:t>
      </w:r>
      <w:r w:rsidR="007604D0" w:rsidRPr="00916A75">
        <w:rPr>
          <w:rFonts w:ascii="Times New Roman" w:hAnsi="Times New Roman"/>
        </w:rPr>
        <w:t>ban hành</w:t>
      </w:r>
      <w:r w:rsidRPr="00916A75">
        <w:rPr>
          <w:rFonts w:ascii="Times New Roman" w:hAnsi="Times New Roman"/>
        </w:rPr>
        <w:t>.</w:t>
      </w:r>
    </w:p>
    <w:p w14:paraId="6C489536" w14:textId="401CE711" w:rsidR="00FA28A5" w:rsidRPr="005F0D83" w:rsidRDefault="00FA28A5" w:rsidP="009E1D76">
      <w:pPr>
        <w:tabs>
          <w:tab w:val="left" w:pos="709"/>
        </w:tabs>
        <w:spacing w:before="120" w:line="360" w:lineRule="exact"/>
        <w:ind w:firstLine="567"/>
        <w:jc w:val="both"/>
        <w:rPr>
          <w:rFonts w:ascii="Times New Roman" w:hAnsi="Times New Roman"/>
          <w:b/>
          <w:bCs/>
          <w:spacing w:val="2"/>
          <w:lang w:val="en-GB"/>
        </w:rPr>
      </w:pPr>
      <w:r w:rsidRPr="005F0D83">
        <w:rPr>
          <w:rFonts w:ascii="Times New Roman" w:hAnsi="Times New Roman"/>
          <w:b/>
          <w:bCs/>
          <w:spacing w:val="2"/>
          <w:lang w:val="en-GB"/>
        </w:rPr>
        <w:t xml:space="preserve">VI. </w:t>
      </w:r>
      <w:r w:rsidR="00FC4E12" w:rsidRPr="005F0D83">
        <w:rPr>
          <w:rFonts w:ascii="Times New Roman" w:hAnsi="Times New Roman"/>
          <w:b/>
          <w:bCs/>
          <w:spacing w:val="2"/>
          <w:lang w:val="en-GB"/>
        </w:rPr>
        <w:t>NHỮNG VẤN ĐỀ XIN Ý KIẾN</w:t>
      </w:r>
    </w:p>
    <w:p w14:paraId="574946DA" w14:textId="287EE6B7" w:rsidR="00FD643D" w:rsidRPr="005F0D83" w:rsidRDefault="00E84C84" w:rsidP="009E1D76">
      <w:pPr>
        <w:spacing w:before="120" w:line="360" w:lineRule="exact"/>
        <w:ind w:firstLine="567"/>
        <w:jc w:val="both"/>
        <w:rPr>
          <w:rFonts w:ascii="Times New Roman" w:hAnsi="Times New Roman"/>
          <w:lang w:val="pt-BR"/>
        </w:rPr>
      </w:pPr>
      <w:r w:rsidRPr="005F0D83">
        <w:rPr>
          <w:rFonts w:ascii="Times New Roman" w:hAnsi="Times New Roman"/>
          <w:spacing w:val="2"/>
          <w:lang w:val="en-GB"/>
        </w:rPr>
        <w:t xml:space="preserve">Bộ Y tế </w:t>
      </w:r>
      <w:r w:rsidR="005D5AC6" w:rsidRPr="005F0D83">
        <w:rPr>
          <w:rFonts w:ascii="Times New Roman" w:hAnsi="Times New Roman"/>
          <w:spacing w:val="2"/>
          <w:lang w:val="en-GB"/>
        </w:rPr>
        <w:t xml:space="preserve">không có nội dung cần </w:t>
      </w:r>
      <w:r w:rsidRPr="005F0D83">
        <w:rPr>
          <w:rFonts w:ascii="Times New Roman" w:hAnsi="Times New Roman"/>
          <w:spacing w:val="2"/>
          <w:lang w:val="en-GB"/>
        </w:rPr>
        <w:t xml:space="preserve">xin ý kiến Chính phủ về việc </w:t>
      </w:r>
      <w:r w:rsidRPr="005F0D83">
        <w:rPr>
          <w:rFonts w:ascii="Times New Roman" w:hAnsi="Times New Roman"/>
          <w:lang w:val="pt-BR"/>
        </w:rPr>
        <w:t xml:space="preserve">sửa đổi, bổ sung một số điều của Nghị định số </w:t>
      </w:r>
      <w:r w:rsidR="00D70514">
        <w:rPr>
          <w:rFonts w:ascii="Times New Roman" w:hAnsi="Times New Roman"/>
          <w:lang w:val="pt-BR"/>
        </w:rPr>
        <w:t>117</w:t>
      </w:r>
      <w:r w:rsidRPr="005F0D83">
        <w:rPr>
          <w:rFonts w:ascii="Times New Roman" w:hAnsi="Times New Roman"/>
          <w:lang w:val="pt-BR"/>
        </w:rPr>
        <w:t>/20</w:t>
      </w:r>
      <w:r w:rsidR="00D70514">
        <w:rPr>
          <w:rFonts w:ascii="Times New Roman" w:hAnsi="Times New Roman"/>
          <w:lang w:val="pt-BR"/>
        </w:rPr>
        <w:t>20</w:t>
      </w:r>
      <w:r w:rsidRPr="005F0D83">
        <w:rPr>
          <w:rFonts w:ascii="Times New Roman" w:hAnsi="Times New Roman"/>
          <w:lang w:val="pt-BR"/>
        </w:rPr>
        <w:t xml:space="preserve">/NĐ-CP ngày 28 tháng </w:t>
      </w:r>
      <w:r w:rsidR="00D70514">
        <w:rPr>
          <w:rFonts w:ascii="Times New Roman" w:hAnsi="Times New Roman"/>
          <w:lang w:val="pt-BR"/>
        </w:rPr>
        <w:t>9</w:t>
      </w:r>
      <w:r w:rsidRPr="005F0D83">
        <w:rPr>
          <w:rFonts w:ascii="Times New Roman" w:hAnsi="Times New Roman"/>
          <w:lang w:val="pt-BR"/>
        </w:rPr>
        <w:t xml:space="preserve"> năm 201</w:t>
      </w:r>
      <w:r w:rsidR="00D70514">
        <w:rPr>
          <w:rFonts w:ascii="Times New Roman" w:hAnsi="Times New Roman"/>
          <w:lang w:val="pt-BR"/>
        </w:rPr>
        <w:t xml:space="preserve">20 </w:t>
      </w:r>
      <w:r w:rsidRPr="005F0D83">
        <w:rPr>
          <w:rFonts w:ascii="Times New Roman" w:hAnsi="Times New Roman"/>
          <w:lang w:val="pt-BR"/>
        </w:rPr>
        <w:t xml:space="preserve">của Chính phủ quy định </w:t>
      </w:r>
      <w:r w:rsidR="00D70514">
        <w:rPr>
          <w:rFonts w:ascii="Times New Roman" w:hAnsi="Times New Roman"/>
          <w:lang w:val="pt-BR"/>
        </w:rPr>
        <w:t>xử phạt vi phạm hành chính trong lĩnh vực y tế</w:t>
      </w:r>
      <w:r w:rsidR="0062418A" w:rsidRPr="005F0D83">
        <w:rPr>
          <w:rFonts w:ascii="Times New Roman" w:hAnsi="Times New Roman"/>
          <w:lang w:val="pt-BR"/>
        </w:rPr>
        <w:t>.</w:t>
      </w:r>
    </w:p>
    <w:p w14:paraId="57F03109" w14:textId="628346BE" w:rsidR="00FA28A5" w:rsidRPr="005F0D83" w:rsidRDefault="00FA28A5" w:rsidP="009E1D76">
      <w:pPr>
        <w:spacing w:before="120" w:line="360" w:lineRule="exact"/>
        <w:ind w:firstLine="567"/>
        <w:jc w:val="both"/>
        <w:rPr>
          <w:rFonts w:ascii="Times New Roman" w:hAnsi="Times New Roman"/>
          <w:spacing w:val="4"/>
        </w:rPr>
      </w:pPr>
      <w:r w:rsidRPr="005F0D83">
        <w:rPr>
          <w:rFonts w:ascii="Times New Roman" w:hAnsi="Times New Roman"/>
          <w:spacing w:val="4"/>
        </w:rPr>
        <w:t xml:space="preserve">Trên đây là Tờ trình </w:t>
      </w:r>
      <w:r w:rsidR="003374D6" w:rsidRPr="005F0D83">
        <w:rPr>
          <w:rFonts w:ascii="Times New Roman" w:hAnsi="Times New Roman"/>
          <w:spacing w:val="4"/>
        </w:rPr>
        <w:t>dự thảo</w:t>
      </w:r>
      <w:r w:rsidRPr="005F0D83">
        <w:rPr>
          <w:rFonts w:ascii="Times New Roman" w:hAnsi="Times New Roman"/>
          <w:spacing w:val="4"/>
        </w:rPr>
        <w:t xml:space="preserve"> Nghị định </w:t>
      </w:r>
      <w:r w:rsidR="00147745" w:rsidRPr="005F0D83">
        <w:rPr>
          <w:rFonts w:ascii="Times New Roman" w:hAnsi="Times New Roman"/>
          <w:lang w:val="pt-BR"/>
        </w:rPr>
        <w:t xml:space="preserve">sửa đổi, bổ sung một số điều </w:t>
      </w:r>
      <w:r w:rsidR="00D70514" w:rsidRPr="005F0D83">
        <w:rPr>
          <w:rFonts w:ascii="Times New Roman" w:hAnsi="Times New Roman"/>
          <w:lang w:val="pt-BR"/>
        </w:rPr>
        <w:t xml:space="preserve">của Nghị định số </w:t>
      </w:r>
      <w:r w:rsidR="00D70514">
        <w:rPr>
          <w:rFonts w:ascii="Times New Roman" w:hAnsi="Times New Roman"/>
          <w:lang w:val="pt-BR"/>
        </w:rPr>
        <w:t>117</w:t>
      </w:r>
      <w:r w:rsidR="00D70514" w:rsidRPr="005F0D83">
        <w:rPr>
          <w:rFonts w:ascii="Times New Roman" w:hAnsi="Times New Roman"/>
          <w:lang w:val="pt-BR"/>
        </w:rPr>
        <w:t>/20</w:t>
      </w:r>
      <w:r w:rsidR="00D70514">
        <w:rPr>
          <w:rFonts w:ascii="Times New Roman" w:hAnsi="Times New Roman"/>
          <w:lang w:val="pt-BR"/>
        </w:rPr>
        <w:t>20</w:t>
      </w:r>
      <w:r w:rsidR="00D70514" w:rsidRPr="005F0D83">
        <w:rPr>
          <w:rFonts w:ascii="Times New Roman" w:hAnsi="Times New Roman"/>
          <w:lang w:val="pt-BR"/>
        </w:rPr>
        <w:t xml:space="preserve">/NĐ-CP ngày 28 tháng </w:t>
      </w:r>
      <w:r w:rsidR="00D70514">
        <w:rPr>
          <w:rFonts w:ascii="Times New Roman" w:hAnsi="Times New Roman"/>
          <w:lang w:val="pt-BR"/>
        </w:rPr>
        <w:t>9</w:t>
      </w:r>
      <w:r w:rsidR="00D70514" w:rsidRPr="005F0D83">
        <w:rPr>
          <w:rFonts w:ascii="Times New Roman" w:hAnsi="Times New Roman"/>
          <w:lang w:val="pt-BR"/>
        </w:rPr>
        <w:t xml:space="preserve"> năm 201</w:t>
      </w:r>
      <w:r w:rsidR="00D70514">
        <w:rPr>
          <w:rFonts w:ascii="Times New Roman" w:hAnsi="Times New Roman"/>
          <w:lang w:val="pt-BR"/>
        </w:rPr>
        <w:t xml:space="preserve">20 </w:t>
      </w:r>
      <w:r w:rsidR="00D70514" w:rsidRPr="005F0D83">
        <w:rPr>
          <w:rFonts w:ascii="Times New Roman" w:hAnsi="Times New Roman"/>
          <w:lang w:val="pt-BR"/>
        </w:rPr>
        <w:t xml:space="preserve">của Chính phủ quy định </w:t>
      </w:r>
      <w:r w:rsidR="00D70514">
        <w:rPr>
          <w:rFonts w:ascii="Times New Roman" w:hAnsi="Times New Roman"/>
          <w:lang w:val="pt-BR"/>
        </w:rPr>
        <w:t>xử phạt vi phạm hành chính trong lĩnh vực y tế</w:t>
      </w:r>
      <w:r w:rsidRPr="005F0D83">
        <w:rPr>
          <w:rFonts w:ascii="Times New Roman" w:hAnsi="Times New Roman"/>
          <w:lang w:val="en-GB"/>
        </w:rPr>
        <w:t>.</w:t>
      </w:r>
      <w:r w:rsidRPr="005F0D83">
        <w:rPr>
          <w:rFonts w:ascii="Times New Roman" w:hAnsi="Times New Roman"/>
          <w:spacing w:val="4"/>
        </w:rPr>
        <w:t xml:space="preserve"> Bộ</w:t>
      </w:r>
      <w:r w:rsidR="00147745" w:rsidRPr="005F0D83">
        <w:rPr>
          <w:rFonts w:ascii="Times New Roman" w:hAnsi="Times New Roman"/>
          <w:spacing w:val="4"/>
        </w:rPr>
        <w:t xml:space="preserve"> Y tế</w:t>
      </w:r>
      <w:r w:rsidRPr="005F0D83">
        <w:rPr>
          <w:rFonts w:ascii="Times New Roman" w:hAnsi="Times New Roman"/>
          <w:spacing w:val="4"/>
        </w:rPr>
        <w:t xml:space="preserve"> trân trọng báo cáo và kính trình Chính phủ xem xét, quyết định. </w:t>
      </w:r>
    </w:p>
    <w:p w14:paraId="0F88AA36" w14:textId="0D8CA6B4" w:rsidR="006B0487" w:rsidRPr="005F0D83" w:rsidRDefault="006B0487" w:rsidP="009E1D76">
      <w:pPr>
        <w:tabs>
          <w:tab w:val="left" w:pos="0"/>
          <w:tab w:val="left" w:pos="567"/>
        </w:tabs>
        <w:spacing w:before="120" w:line="360" w:lineRule="exact"/>
        <w:ind w:firstLine="567"/>
        <w:jc w:val="both"/>
        <w:rPr>
          <w:rFonts w:ascii="Times New Roman" w:hAnsi="Times New Roman"/>
          <w:i/>
          <w:lang w:val="vi-VN"/>
        </w:rPr>
      </w:pPr>
      <w:r w:rsidRPr="005F0D83">
        <w:rPr>
          <w:rFonts w:ascii="Times New Roman" w:hAnsi="Times New Roman"/>
          <w:i/>
          <w:lang w:val="vi-VN"/>
        </w:rPr>
        <w:t>Hồ sơ gửi kèm theo: (1) Dự thảo Nghị định; (2)</w:t>
      </w:r>
      <w:r w:rsidRPr="005F0D83">
        <w:rPr>
          <w:rFonts w:ascii="Times New Roman" w:hAnsi="Times New Roman"/>
          <w:i/>
        </w:rPr>
        <w:t xml:space="preserve"> Báo cáo tổng kết </w:t>
      </w:r>
      <w:r w:rsidR="00D70514">
        <w:rPr>
          <w:rFonts w:ascii="Times New Roman" w:hAnsi="Times New Roman"/>
          <w:i/>
        </w:rPr>
        <w:t>pháp luật liên quan đến nội dung sửa đổi</w:t>
      </w:r>
      <w:r w:rsidRPr="005F0D83">
        <w:rPr>
          <w:rFonts w:ascii="Times New Roman" w:hAnsi="Times New Roman"/>
          <w:i/>
        </w:rPr>
        <w:t>; (</w:t>
      </w:r>
      <w:r w:rsidR="00D70514">
        <w:rPr>
          <w:rFonts w:ascii="Times New Roman" w:hAnsi="Times New Roman"/>
          <w:i/>
        </w:rPr>
        <w:t>3</w:t>
      </w:r>
      <w:r w:rsidRPr="005F0D83">
        <w:rPr>
          <w:rFonts w:ascii="Times New Roman" w:hAnsi="Times New Roman"/>
          <w:i/>
        </w:rPr>
        <w:t>)</w:t>
      </w:r>
      <w:r w:rsidRPr="005F0D83">
        <w:rPr>
          <w:rFonts w:ascii="Times New Roman" w:hAnsi="Times New Roman"/>
          <w:i/>
          <w:lang w:val="vi-VN"/>
        </w:rPr>
        <w:t xml:space="preserve"> Bản tổng hợp, tiếp thu, giải trình ý </w:t>
      </w:r>
      <w:r w:rsidRPr="005F0D83">
        <w:rPr>
          <w:rFonts w:ascii="Times New Roman" w:hAnsi="Times New Roman"/>
          <w:i/>
          <w:spacing w:val="6"/>
          <w:lang w:val="vi-VN"/>
        </w:rPr>
        <w:t>kiến góp ý về dự thảo Nghị định; (</w:t>
      </w:r>
      <w:r w:rsidR="00D70514">
        <w:rPr>
          <w:rFonts w:ascii="Times New Roman" w:hAnsi="Times New Roman"/>
          <w:i/>
          <w:spacing w:val="6"/>
        </w:rPr>
        <w:t>4</w:t>
      </w:r>
      <w:r w:rsidRPr="005F0D83">
        <w:rPr>
          <w:rFonts w:ascii="Times New Roman" w:hAnsi="Times New Roman"/>
          <w:i/>
          <w:spacing w:val="6"/>
          <w:lang w:val="vi-VN"/>
        </w:rPr>
        <w:t>) Báo cáo thẩm định;</w:t>
      </w:r>
      <w:r w:rsidRPr="005F0D83">
        <w:rPr>
          <w:rFonts w:ascii="Times New Roman" w:hAnsi="Times New Roman"/>
          <w:i/>
          <w:lang w:val="vi-VN"/>
        </w:rPr>
        <w:t xml:space="preserve"> (</w:t>
      </w:r>
      <w:r w:rsidR="00D70514">
        <w:rPr>
          <w:rFonts w:ascii="Times New Roman" w:hAnsi="Times New Roman"/>
          <w:i/>
        </w:rPr>
        <w:t>5</w:t>
      </w:r>
      <w:r w:rsidRPr="005F0D83">
        <w:rPr>
          <w:rFonts w:ascii="Times New Roman" w:hAnsi="Times New Roman"/>
          <w:i/>
          <w:lang w:val="vi-VN"/>
        </w:rPr>
        <w:t>) Báo cáo tiếp thu, giải trình ý kiến của Hội đồng thẩm định về dự thảo Nghị định; (</w:t>
      </w:r>
      <w:r w:rsidRPr="005F0D83">
        <w:rPr>
          <w:rFonts w:ascii="Times New Roman" w:hAnsi="Times New Roman"/>
          <w:i/>
        </w:rPr>
        <w:t>7</w:t>
      </w:r>
      <w:r w:rsidRPr="005F0D83">
        <w:rPr>
          <w:rFonts w:ascii="Times New Roman" w:hAnsi="Times New Roman"/>
          <w:i/>
          <w:lang w:val="vi-VN"/>
        </w:rPr>
        <w:t xml:space="preserve">) Công văn </w:t>
      </w:r>
      <w:r w:rsidRPr="005F0D83">
        <w:rPr>
          <w:rFonts w:ascii="Times New Roman" w:hAnsi="Times New Roman"/>
          <w:i/>
        </w:rPr>
        <w:t>góp ý</w:t>
      </w:r>
      <w:r w:rsidRPr="005F0D83">
        <w:rPr>
          <w:rFonts w:ascii="Times New Roman" w:hAnsi="Times New Roman"/>
          <w:i/>
          <w:lang w:val="vi-VN"/>
        </w:rPr>
        <w:t xml:space="preserve"> của các bộ, ngành./.</w:t>
      </w:r>
    </w:p>
    <w:p w14:paraId="294BE124" w14:textId="77777777" w:rsidR="006B0487" w:rsidRPr="005F0D83" w:rsidRDefault="006B0487" w:rsidP="00190A8B">
      <w:pPr>
        <w:spacing w:before="120" w:line="370" w:lineRule="exact"/>
        <w:ind w:firstLine="709"/>
        <w:jc w:val="both"/>
        <w:rPr>
          <w:rFonts w:ascii="Times New Roman" w:hAnsi="Times New Roman"/>
          <w:spacing w:val="4"/>
        </w:rPr>
      </w:pPr>
    </w:p>
    <w:tbl>
      <w:tblPr>
        <w:tblW w:w="9002" w:type="dxa"/>
        <w:jc w:val="center"/>
        <w:tblLook w:val="01E0" w:firstRow="1" w:lastRow="1" w:firstColumn="1" w:lastColumn="1" w:noHBand="0" w:noVBand="0"/>
      </w:tblPr>
      <w:tblGrid>
        <w:gridCol w:w="4536"/>
        <w:gridCol w:w="4466"/>
      </w:tblGrid>
      <w:tr w:rsidR="00FA28A5" w:rsidRPr="00C22777" w14:paraId="4BCE69CE" w14:textId="77777777" w:rsidTr="009E1D76">
        <w:trPr>
          <w:trHeight w:val="2181"/>
          <w:jc w:val="center"/>
        </w:trPr>
        <w:tc>
          <w:tcPr>
            <w:tcW w:w="4536" w:type="dxa"/>
          </w:tcPr>
          <w:p w14:paraId="34961850" w14:textId="77777777" w:rsidR="00FA28A5" w:rsidRPr="006B0487" w:rsidRDefault="00FA28A5" w:rsidP="007677EB">
            <w:pPr>
              <w:jc w:val="both"/>
              <w:rPr>
                <w:rFonts w:ascii="Times New Roman" w:hAnsi="Times New Roman"/>
                <w:b/>
                <w:i/>
                <w:sz w:val="24"/>
              </w:rPr>
            </w:pPr>
            <w:r w:rsidRPr="006B0487">
              <w:rPr>
                <w:rFonts w:ascii="Times New Roman" w:hAnsi="Times New Roman"/>
                <w:b/>
                <w:i/>
                <w:sz w:val="24"/>
              </w:rPr>
              <w:t>Nơi nhận:</w:t>
            </w:r>
          </w:p>
          <w:p w14:paraId="7D2F7A11" w14:textId="77777777" w:rsidR="00FA28A5" w:rsidRPr="006B0487" w:rsidRDefault="00FA28A5" w:rsidP="007677EB">
            <w:pPr>
              <w:rPr>
                <w:rFonts w:ascii="Times New Roman" w:hAnsi="Times New Roman"/>
                <w:sz w:val="22"/>
                <w:szCs w:val="20"/>
                <w:lang w:val="pt-PT"/>
              </w:rPr>
            </w:pPr>
            <w:r w:rsidRPr="006B0487">
              <w:rPr>
                <w:rFonts w:ascii="Times New Roman" w:hAnsi="Times New Roman"/>
                <w:sz w:val="22"/>
                <w:szCs w:val="20"/>
                <w:lang w:val="pt-PT"/>
              </w:rPr>
              <w:t>- Như trên;</w:t>
            </w:r>
          </w:p>
          <w:p w14:paraId="216AE98B" w14:textId="77777777" w:rsidR="00FA28A5" w:rsidRPr="006B0487" w:rsidRDefault="00FA28A5" w:rsidP="007677EB">
            <w:pPr>
              <w:rPr>
                <w:rFonts w:ascii="Times New Roman" w:hAnsi="Times New Roman"/>
                <w:sz w:val="22"/>
                <w:szCs w:val="20"/>
                <w:lang w:val="pt-PT"/>
              </w:rPr>
            </w:pPr>
            <w:r w:rsidRPr="006B0487">
              <w:rPr>
                <w:rFonts w:ascii="Times New Roman" w:hAnsi="Times New Roman"/>
                <w:sz w:val="22"/>
                <w:szCs w:val="20"/>
                <w:lang w:val="pt-PT"/>
              </w:rPr>
              <w:t>- Thủ tướng Chính phủ (để b/c);</w:t>
            </w:r>
          </w:p>
          <w:p w14:paraId="1D8E4DA5" w14:textId="1DDBF735" w:rsidR="00FA28A5" w:rsidRPr="006B0487" w:rsidRDefault="00FA28A5" w:rsidP="007677EB">
            <w:pPr>
              <w:rPr>
                <w:rFonts w:ascii="Times New Roman" w:hAnsi="Times New Roman"/>
                <w:sz w:val="22"/>
                <w:szCs w:val="20"/>
                <w:lang w:val="pt-PT"/>
              </w:rPr>
            </w:pPr>
            <w:r w:rsidRPr="006B0487">
              <w:rPr>
                <w:rFonts w:ascii="Times New Roman" w:hAnsi="Times New Roman"/>
                <w:sz w:val="22"/>
                <w:szCs w:val="20"/>
                <w:lang w:val="pt-PT"/>
              </w:rPr>
              <w:t xml:space="preserve">- Phó Thủ tướng </w:t>
            </w:r>
            <w:r w:rsidR="0062418A">
              <w:rPr>
                <w:rFonts w:ascii="Times New Roman" w:hAnsi="Times New Roman"/>
                <w:sz w:val="22"/>
                <w:szCs w:val="20"/>
                <w:lang w:val="pt-PT"/>
              </w:rPr>
              <w:t>Lê Thành Long</w:t>
            </w:r>
            <w:r w:rsidRPr="006B0487">
              <w:rPr>
                <w:rFonts w:ascii="Times New Roman" w:hAnsi="Times New Roman"/>
                <w:sz w:val="22"/>
                <w:szCs w:val="20"/>
                <w:lang w:val="pt-PT"/>
              </w:rPr>
              <w:t xml:space="preserve"> (để b/c);</w:t>
            </w:r>
          </w:p>
          <w:p w14:paraId="774565BD" w14:textId="77777777" w:rsidR="00FA28A5" w:rsidRPr="006B0487" w:rsidRDefault="00FA28A5" w:rsidP="007677EB">
            <w:pPr>
              <w:rPr>
                <w:rFonts w:ascii="Times New Roman" w:hAnsi="Times New Roman"/>
                <w:sz w:val="22"/>
                <w:szCs w:val="20"/>
                <w:lang w:val="pt-PT"/>
              </w:rPr>
            </w:pPr>
            <w:r w:rsidRPr="006B0487">
              <w:rPr>
                <w:rFonts w:ascii="Times New Roman" w:hAnsi="Times New Roman"/>
                <w:sz w:val="22"/>
                <w:szCs w:val="20"/>
                <w:lang w:val="pt-PT"/>
              </w:rPr>
              <w:t>- Văn phòng Chính phủ;</w:t>
            </w:r>
          </w:p>
          <w:p w14:paraId="3C5D09B5" w14:textId="51F45968" w:rsidR="00FA28A5" w:rsidRDefault="00FA28A5" w:rsidP="007677EB">
            <w:pPr>
              <w:rPr>
                <w:rFonts w:ascii="Times New Roman" w:hAnsi="Times New Roman"/>
                <w:bCs/>
                <w:sz w:val="22"/>
                <w:szCs w:val="22"/>
                <w:lang w:val="pt-PT"/>
              </w:rPr>
            </w:pPr>
            <w:r w:rsidRPr="006B0487">
              <w:rPr>
                <w:rFonts w:ascii="Times New Roman" w:hAnsi="Times New Roman"/>
                <w:bCs/>
                <w:sz w:val="22"/>
                <w:szCs w:val="22"/>
                <w:lang w:val="pt-PT"/>
              </w:rPr>
              <w:t>- Bộ Tư pháp;</w:t>
            </w:r>
            <w:r w:rsidR="0083170F">
              <w:rPr>
                <w:rFonts w:ascii="Times New Roman" w:hAnsi="Times New Roman"/>
                <w:bCs/>
                <w:sz w:val="22"/>
                <w:szCs w:val="22"/>
                <w:lang w:val="pt-PT"/>
              </w:rPr>
              <w:t xml:space="preserve"> Bộ Công </w:t>
            </w:r>
            <w:r w:rsidR="0062418A">
              <w:rPr>
                <w:rFonts w:ascii="Times New Roman" w:hAnsi="Times New Roman"/>
                <w:bCs/>
                <w:sz w:val="22"/>
                <w:szCs w:val="22"/>
                <w:lang w:val="pt-PT"/>
              </w:rPr>
              <w:t>T</w:t>
            </w:r>
            <w:r w:rsidR="0083170F">
              <w:rPr>
                <w:rFonts w:ascii="Times New Roman" w:hAnsi="Times New Roman"/>
                <w:bCs/>
                <w:sz w:val="22"/>
                <w:szCs w:val="22"/>
                <w:lang w:val="pt-PT"/>
              </w:rPr>
              <w:t>hương; Bộ</w:t>
            </w:r>
            <w:r w:rsidR="002611EC">
              <w:rPr>
                <w:rFonts w:ascii="Times New Roman" w:hAnsi="Times New Roman"/>
                <w:bCs/>
                <w:sz w:val="22"/>
                <w:szCs w:val="22"/>
                <w:lang w:val="pt-PT"/>
              </w:rPr>
              <w:t xml:space="preserve"> Công an</w:t>
            </w:r>
            <w:r w:rsidR="0083170F">
              <w:rPr>
                <w:rFonts w:ascii="Times New Roman" w:hAnsi="Times New Roman"/>
                <w:bCs/>
                <w:sz w:val="22"/>
                <w:szCs w:val="22"/>
                <w:lang w:val="pt-PT"/>
              </w:rPr>
              <w:t>;</w:t>
            </w:r>
          </w:p>
          <w:p w14:paraId="37089C19" w14:textId="73C85B90" w:rsidR="00467265" w:rsidRDefault="00467265" w:rsidP="007677EB">
            <w:pPr>
              <w:rPr>
                <w:rFonts w:ascii="Times New Roman" w:hAnsi="Times New Roman"/>
                <w:bCs/>
                <w:sz w:val="22"/>
                <w:szCs w:val="22"/>
                <w:lang w:val="pt-PT"/>
              </w:rPr>
            </w:pPr>
            <w:r>
              <w:rPr>
                <w:rFonts w:ascii="Times New Roman" w:hAnsi="Times New Roman"/>
                <w:bCs/>
                <w:sz w:val="22"/>
                <w:szCs w:val="22"/>
                <w:lang w:val="pt-PT"/>
              </w:rPr>
              <w:t>- Bộ trưởng (để b/c)</w:t>
            </w:r>
            <w:r w:rsidR="002611EC">
              <w:rPr>
                <w:rFonts w:ascii="Times New Roman" w:hAnsi="Times New Roman"/>
                <w:bCs/>
                <w:sz w:val="22"/>
                <w:szCs w:val="22"/>
                <w:lang w:val="pt-PT"/>
              </w:rPr>
              <w:t>;</w:t>
            </w:r>
          </w:p>
          <w:p w14:paraId="62C8464E" w14:textId="3DC337BD" w:rsidR="00467265" w:rsidRPr="006B0487" w:rsidRDefault="00467265" w:rsidP="007677EB">
            <w:pPr>
              <w:rPr>
                <w:rFonts w:ascii="Times New Roman" w:hAnsi="Times New Roman"/>
                <w:bCs/>
                <w:sz w:val="22"/>
                <w:szCs w:val="22"/>
                <w:lang w:val="pt-PT"/>
              </w:rPr>
            </w:pPr>
            <w:r>
              <w:rPr>
                <w:rFonts w:ascii="Times New Roman" w:hAnsi="Times New Roman"/>
                <w:bCs/>
                <w:sz w:val="22"/>
                <w:szCs w:val="22"/>
                <w:lang w:val="pt-PT"/>
              </w:rPr>
              <w:t xml:space="preserve">- Cục </w:t>
            </w:r>
            <w:r w:rsidR="002611EC">
              <w:rPr>
                <w:rFonts w:ascii="Times New Roman" w:hAnsi="Times New Roman"/>
                <w:bCs/>
                <w:sz w:val="22"/>
                <w:szCs w:val="22"/>
                <w:lang w:val="pt-PT"/>
              </w:rPr>
              <w:t>KCB, Dự phòng</w:t>
            </w:r>
            <w:r>
              <w:rPr>
                <w:rFonts w:ascii="Times New Roman" w:hAnsi="Times New Roman"/>
                <w:bCs/>
                <w:sz w:val="22"/>
                <w:szCs w:val="22"/>
                <w:lang w:val="pt-PT"/>
              </w:rPr>
              <w:t>;</w:t>
            </w:r>
          </w:p>
          <w:p w14:paraId="584A3CF1" w14:textId="2ED569D1" w:rsidR="00FA28A5" w:rsidRPr="006B0487" w:rsidRDefault="00FA28A5" w:rsidP="007677EB">
            <w:pPr>
              <w:rPr>
                <w:rFonts w:ascii="Times New Roman" w:hAnsi="Times New Roman"/>
                <w:b/>
              </w:rPr>
            </w:pPr>
            <w:r w:rsidRPr="006B0487">
              <w:rPr>
                <w:rFonts w:ascii="Times New Roman" w:hAnsi="Times New Roman"/>
                <w:sz w:val="22"/>
                <w:szCs w:val="20"/>
                <w:lang w:val="pt-PT"/>
              </w:rPr>
              <w:t xml:space="preserve">- Lưu: VT, </w:t>
            </w:r>
            <w:r w:rsidR="002D75E5" w:rsidRPr="006B0487">
              <w:rPr>
                <w:rFonts w:ascii="Times New Roman" w:hAnsi="Times New Roman"/>
                <w:sz w:val="22"/>
                <w:szCs w:val="20"/>
                <w:lang w:val="pt-PT"/>
              </w:rPr>
              <w:t>PC</w:t>
            </w:r>
            <w:r w:rsidRPr="006B0487">
              <w:rPr>
                <w:rFonts w:ascii="Times New Roman" w:hAnsi="Times New Roman"/>
                <w:sz w:val="22"/>
                <w:szCs w:val="20"/>
                <w:lang w:val="pt-PT"/>
              </w:rPr>
              <w:t>.</w:t>
            </w:r>
          </w:p>
          <w:p w14:paraId="3310E1BD" w14:textId="77777777" w:rsidR="00FA28A5" w:rsidRPr="006B0487" w:rsidRDefault="00FA28A5" w:rsidP="007677EB">
            <w:pPr>
              <w:jc w:val="center"/>
              <w:rPr>
                <w:rFonts w:ascii="Times New Roman" w:hAnsi="Times New Roman"/>
                <w:b/>
              </w:rPr>
            </w:pPr>
          </w:p>
        </w:tc>
        <w:tc>
          <w:tcPr>
            <w:tcW w:w="4466" w:type="dxa"/>
          </w:tcPr>
          <w:p w14:paraId="29B0D0A0" w14:textId="359F8934" w:rsidR="00FA28A5" w:rsidRPr="006B0487" w:rsidRDefault="00467265" w:rsidP="007677EB">
            <w:pPr>
              <w:jc w:val="center"/>
              <w:rPr>
                <w:rFonts w:ascii="Times New Roman" w:hAnsi="Times New Roman"/>
                <w:b/>
              </w:rPr>
            </w:pPr>
            <w:r>
              <w:rPr>
                <w:rFonts w:ascii="Times New Roman" w:hAnsi="Times New Roman"/>
                <w:b/>
              </w:rPr>
              <w:t xml:space="preserve">KT. </w:t>
            </w:r>
            <w:r w:rsidR="00FA28A5" w:rsidRPr="006B0487">
              <w:rPr>
                <w:rFonts w:ascii="Times New Roman" w:hAnsi="Times New Roman"/>
                <w:b/>
              </w:rPr>
              <w:t>BỘ TRƯỞNG</w:t>
            </w:r>
          </w:p>
          <w:p w14:paraId="7F40501B" w14:textId="5016802D" w:rsidR="00FA28A5" w:rsidRPr="006B0487" w:rsidRDefault="00467265" w:rsidP="007677EB">
            <w:pPr>
              <w:jc w:val="center"/>
              <w:rPr>
                <w:rFonts w:ascii="Times New Roman" w:hAnsi="Times New Roman"/>
                <w:b/>
              </w:rPr>
            </w:pPr>
            <w:r>
              <w:rPr>
                <w:rFonts w:ascii="Times New Roman" w:hAnsi="Times New Roman"/>
                <w:b/>
              </w:rPr>
              <w:t>THỨ TRƯỞNG</w:t>
            </w:r>
          </w:p>
          <w:p w14:paraId="614E0EAC" w14:textId="77777777" w:rsidR="00FA28A5" w:rsidRPr="006B0487" w:rsidRDefault="00FA28A5" w:rsidP="007677EB">
            <w:pPr>
              <w:jc w:val="center"/>
              <w:rPr>
                <w:rFonts w:ascii="Times New Roman" w:hAnsi="Times New Roman"/>
                <w:b/>
              </w:rPr>
            </w:pPr>
          </w:p>
          <w:p w14:paraId="0A95C7DC" w14:textId="77777777" w:rsidR="00FA28A5" w:rsidRPr="006B0487" w:rsidRDefault="00FA28A5" w:rsidP="007677EB">
            <w:pPr>
              <w:jc w:val="center"/>
              <w:rPr>
                <w:rFonts w:ascii="Times New Roman" w:hAnsi="Times New Roman"/>
                <w:b/>
              </w:rPr>
            </w:pPr>
          </w:p>
          <w:p w14:paraId="2F210190" w14:textId="77777777" w:rsidR="00FA28A5" w:rsidRPr="006B0487" w:rsidRDefault="00FA28A5" w:rsidP="007677EB">
            <w:pPr>
              <w:jc w:val="center"/>
              <w:rPr>
                <w:rFonts w:ascii="Times New Roman" w:hAnsi="Times New Roman"/>
                <w:b/>
              </w:rPr>
            </w:pPr>
          </w:p>
          <w:p w14:paraId="2045C576" w14:textId="77777777" w:rsidR="00FA28A5" w:rsidRDefault="00FA28A5" w:rsidP="007677EB">
            <w:pPr>
              <w:jc w:val="center"/>
              <w:rPr>
                <w:rFonts w:ascii="Times New Roman" w:hAnsi="Times New Roman"/>
                <w:b/>
              </w:rPr>
            </w:pPr>
          </w:p>
          <w:p w14:paraId="39C27829" w14:textId="77777777" w:rsidR="00467265" w:rsidRPr="006B0487" w:rsidRDefault="00467265" w:rsidP="007677EB">
            <w:pPr>
              <w:jc w:val="center"/>
              <w:rPr>
                <w:rFonts w:ascii="Times New Roman" w:hAnsi="Times New Roman"/>
                <w:b/>
              </w:rPr>
            </w:pPr>
          </w:p>
          <w:p w14:paraId="2FB4F2AB" w14:textId="271DDB23" w:rsidR="00FA28A5" w:rsidRPr="006B0487" w:rsidRDefault="00383717" w:rsidP="007677EB">
            <w:pPr>
              <w:jc w:val="center"/>
              <w:rPr>
                <w:rFonts w:ascii="Times New Roman" w:hAnsi="Times New Roman"/>
                <w:b/>
              </w:rPr>
            </w:pPr>
            <w:r>
              <w:rPr>
                <w:rFonts w:ascii="Times New Roman" w:hAnsi="Times New Roman"/>
                <w:b/>
              </w:rPr>
              <w:t>Trần Văn Thuấn</w:t>
            </w:r>
          </w:p>
        </w:tc>
      </w:tr>
    </w:tbl>
    <w:p w14:paraId="52AE57AA" w14:textId="270505DE" w:rsidR="009A7D48" w:rsidRDefault="009A7D48" w:rsidP="00C9006F">
      <w:pPr>
        <w:rPr>
          <w:lang w:val="sv-SE"/>
        </w:rPr>
      </w:pPr>
    </w:p>
    <w:p w14:paraId="06BEDC03" w14:textId="5019840D" w:rsidR="005E73CA" w:rsidRDefault="005E73CA" w:rsidP="00C9006F">
      <w:pPr>
        <w:rPr>
          <w:lang w:val="sv-SE"/>
        </w:rPr>
      </w:pPr>
    </w:p>
    <w:p w14:paraId="7DEBD34A" w14:textId="37CA10AB" w:rsidR="005E73CA" w:rsidRDefault="005E73CA" w:rsidP="00C9006F">
      <w:pPr>
        <w:rPr>
          <w:lang w:val="sv-SE"/>
        </w:rPr>
      </w:pPr>
    </w:p>
    <w:p w14:paraId="5DEE50B4" w14:textId="1589CD3A" w:rsidR="005E73CA" w:rsidRDefault="005E73CA" w:rsidP="00C9006F">
      <w:pPr>
        <w:rPr>
          <w:lang w:val="sv-SE"/>
        </w:rPr>
      </w:pPr>
    </w:p>
    <w:p w14:paraId="6292F05A" w14:textId="3CEEA967" w:rsidR="00954841" w:rsidRDefault="00954841" w:rsidP="00C9006F">
      <w:pPr>
        <w:rPr>
          <w:lang w:val="sv-SE"/>
        </w:rPr>
      </w:pPr>
    </w:p>
    <w:p w14:paraId="2AE5A26C" w14:textId="12184D18" w:rsidR="00954841" w:rsidRDefault="00954841" w:rsidP="00C9006F">
      <w:pPr>
        <w:rPr>
          <w:lang w:val="sv-SE"/>
        </w:rPr>
      </w:pPr>
    </w:p>
    <w:p w14:paraId="49524AE4" w14:textId="4FF7E2F2" w:rsidR="00954841" w:rsidRDefault="00954841" w:rsidP="00C9006F">
      <w:pPr>
        <w:rPr>
          <w:lang w:val="sv-SE"/>
        </w:rPr>
      </w:pPr>
    </w:p>
    <w:p w14:paraId="73CA2FF5" w14:textId="4CDB6573" w:rsidR="00954841" w:rsidRDefault="00954841" w:rsidP="00C9006F">
      <w:pPr>
        <w:rPr>
          <w:lang w:val="sv-SE"/>
        </w:rPr>
      </w:pPr>
    </w:p>
    <w:p w14:paraId="17CFD2FB" w14:textId="2FC19974" w:rsidR="00954841" w:rsidRDefault="00954841" w:rsidP="00C9006F">
      <w:pPr>
        <w:rPr>
          <w:lang w:val="sv-SE"/>
        </w:rPr>
      </w:pPr>
    </w:p>
    <w:p w14:paraId="3128BD0D" w14:textId="537C425D" w:rsidR="00954841" w:rsidRDefault="00954841" w:rsidP="00C9006F">
      <w:pPr>
        <w:rPr>
          <w:lang w:val="sv-SE"/>
        </w:rPr>
      </w:pPr>
    </w:p>
    <w:p w14:paraId="4EA01E01" w14:textId="6B697C3C" w:rsidR="00BD3ED2" w:rsidRPr="007A6BC1" w:rsidRDefault="00BD3ED2" w:rsidP="008B2275">
      <w:pPr>
        <w:spacing w:before="120" w:after="120" w:line="380" w:lineRule="exact"/>
        <w:rPr>
          <w:lang w:val="sv-SE"/>
        </w:rPr>
      </w:pPr>
    </w:p>
    <w:sectPr w:rsidR="00BD3ED2" w:rsidRPr="007A6BC1" w:rsidSect="00222586">
      <w:headerReference w:type="default" r:id="rId8"/>
      <w:footerReference w:type="even" r:id="rId9"/>
      <w:footerReference w:type="default" r:id="rId10"/>
      <w:pgSz w:w="11907" w:h="16840" w:code="9"/>
      <w:pgMar w:top="1134" w:right="1134" w:bottom="851"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0AEED" w14:textId="77777777" w:rsidR="0012777D" w:rsidRDefault="0012777D" w:rsidP="007D7B97">
      <w:r>
        <w:separator/>
      </w:r>
    </w:p>
  </w:endnote>
  <w:endnote w:type="continuationSeparator" w:id="0">
    <w:p w14:paraId="0E73AA3B" w14:textId="77777777" w:rsidR="0012777D" w:rsidRDefault="0012777D" w:rsidP="007D7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0352C" w14:textId="346DBDD0" w:rsidR="00072399" w:rsidRDefault="00072399" w:rsidP="007B0C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C847DD9" w14:textId="77777777" w:rsidR="00072399" w:rsidRDefault="00072399" w:rsidP="007B0C9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1125D" w14:textId="77777777" w:rsidR="00072399" w:rsidRDefault="00072399" w:rsidP="007B0C9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1B9B3" w14:textId="77777777" w:rsidR="0012777D" w:rsidRDefault="0012777D" w:rsidP="007D7B97">
      <w:r>
        <w:separator/>
      </w:r>
    </w:p>
  </w:footnote>
  <w:footnote w:type="continuationSeparator" w:id="0">
    <w:p w14:paraId="75789732" w14:textId="77777777" w:rsidR="0012777D" w:rsidRDefault="0012777D" w:rsidP="007D7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238411"/>
      <w:docPartObj>
        <w:docPartGallery w:val="Page Numbers (Top of Page)"/>
        <w:docPartUnique/>
      </w:docPartObj>
    </w:sdtPr>
    <w:sdtEndPr>
      <w:rPr>
        <w:noProof/>
      </w:rPr>
    </w:sdtEndPr>
    <w:sdtContent>
      <w:p w14:paraId="6302CEB3" w14:textId="0CA4EE7A" w:rsidR="00072399" w:rsidRDefault="00072399">
        <w:pPr>
          <w:pStyle w:val="Header"/>
          <w:jc w:val="center"/>
        </w:pPr>
        <w:r>
          <w:fldChar w:fldCharType="begin"/>
        </w:r>
        <w:r>
          <w:instrText xml:space="preserve"> PAGE   \* MERGEFORMAT </w:instrText>
        </w:r>
        <w:r>
          <w:fldChar w:fldCharType="separate"/>
        </w:r>
        <w:r w:rsidR="00E33AC6">
          <w:rPr>
            <w:noProof/>
          </w:rPr>
          <w:t>7</w:t>
        </w:r>
        <w:r>
          <w:rPr>
            <w:noProof/>
          </w:rPr>
          <w:fldChar w:fldCharType="end"/>
        </w:r>
      </w:p>
    </w:sdtContent>
  </w:sdt>
  <w:p w14:paraId="2D145E8E" w14:textId="77777777" w:rsidR="00072399" w:rsidRDefault="000723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13188"/>
    <w:multiLevelType w:val="hybridMultilevel"/>
    <w:tmpl w:val="B62C2A40"/>
    <w:lvl w:ilvl="0" w:tplc="2FC4EC7E">
      <w:start w:val="1"/>
      <w:numFmt w:val="decimal"/>
      <w:lvlText w:val="%1."/>
      <w:lvlJc w:val="left"/>
      <w:pPr>
        <w:tabs>
          <w:tab w:val="num" w:pos="720"/>
        </w:tabs>
        <w:ind w:left="720" w:hanging="360"/>
      </w:pPr>
    </w:lvl>
    <w:lvl w:ilvl="1" w:tplc="378E9618" w:tentative="1">
      <w:start w:val="1"/>
      <w:numFmt w:val="decimal"/>
      <w:lvlText w:val="%2."/>
      <w:lvlJc w:val="left"/>
      <w:pPr>
        <w:tabs>
          <w:tab w:val="num" w:pos="1440"/>
        </w:tabs>
        <w:ind w:left="1440" w:hanging="360"/>
      </w:pPr>
    </w:lvl>
    <w:lvl w:ilvl="2" w:tplc="A1689A7A" w:tentative="1">
      <w:start w:val="1"/>
      <w:numFmt w:val="decimal"/>
      <w:lvlText w:val="%3."/>
      <w:lvlJc w:val="left"/>
      <w:pPr>
        <w:tabs>
          <w:tab w:val="num" w:pos="2160"/>
        </w:tabs>
        <w:ind w:left="2160" w:hanging="360"/>
      </w:pPr>
    </w:lvl>
    <w:lvl w:ilvl="3" w:tplc="C10C7FAA" w:tentative="1">
      <w:start w:val="1"/>
      <w:numFmt w:val="decimal"/>
      <w:lvlText w:val="%4."/>
      <w:lvlJc w:val="left"/>
      <w:pPr>
        <w:tabs>
          <w:tab w:val="num" w:pos="2880"/>
        </w:tabs>
        <w:ind w:left="2880" w:hanging="360"/>
      </w:pPr>
    </w:lvl>
    <w:lvl w:ilvl="4" w:tplc="FD344A30" w:tentative="1">
      <w:start w:val="1"/>
      <w:numFmt w:val="decimal"/>
      <w:lvlText w:val="%5."/>
      <w:lvlJc w:val="left"/>
      <w:pPr>
        <w:tabs>
          <w:tab w:val="num" w:pos="3600"/>
        </w:tabs>
        <w:ind w:left="3600" w:hanging="360"/>
      </w:pPr>
    </w:lvl>
    <w:lvl w:ilvl="5" w:tplc="7DA6A692" w:tentative="1">
      <w:start w:val="1"/>
      <w:numFmt w:val="decimal"/>
      <w:lvlText w:val="%6."/>
      <w:lvlJc w:val="left"/>
      <w:pPr>
        <w:tabs>
          <w:tab w:val="num" w:pos="4320"/>
        </w:tabs>
        <w:ind w:left="4320" w:hanging="360"/>
      </w:pPr>
    </w:lvl>
    <w:lvl w:ilvl="6" w:tplc="B8FC5314" w:tentative="1">
      <w:start w:val="1"/>
      <w:numFmt w:val="decimal"/>
      <w:lvlText w:val="%7."/>
      <w:lvlJc w:val="left"/>
      <w:pPr>
        <w:tabs>
          <w:tab w:val="num" w:pos="5040"/>
        </w:tabs>
        <w:ind w:left="5040" w:hanging="360"/>
      </w:pPr>
    </w:lvl>
    <w:lvl w:ilvl="7" w:tplc="9B3CBD22" w:tentative="1">
      <w:start w:val="1"/>
      <w:numFmt w:val="decimal"/>
      <w:lvlText w:val="%8."/>
      <w:lvlJc w:val="left"/>
      <w:pPr>
        <w:tabs>
          <w:tab w:val="num" w:pos="5760"/>
        </w:tabs>
        <w:ind w:left="5760" w:hanging="360"/>
      </w:pPr>
    </w:lvl>
    <w:lvl w:ilvl="8" w:tplc="681A4DC4" w:tentative="1">
      <w:start w:val="1"/>
      <w:numFmt w:val="decimal"/>
      <w:lvlText w:val="%9."/>
      <w:lvlJc w:val="left"/>
      <w:pPr>
        <w:tabs>
          <w:tab w:val="num" w:pos="6480"/>
        </w:tabs>
        <w:ind w:left="6480" w:hanging="360"/>
      </w:pPr>
    </w:lvl>
  </w:abstractNum>
  <w:abstractNum w:abstractNumId="1">
    <w:nsid w:val="205E79A9"/>
    <w:multiLevelType w:val="hybridMultilevel"/>
    <w:tmpl w:val="2D1E30CE"/>
    <w:lvl w:ilvl="0" w:tplc="C2D294AE">
      <w:start w:val="1"/>
      <w:numFmt w:val="bullet"/>
      <w:lvlText w:val="•"/>
      <w:lvlJc w:val="left"/>
      <w:pPr>
        <w:tabs>
          <w:tab w:val="num" w:pos="720"/>
        </w:tabs>
        <w:ind w:left="720" w:hanging="360"/>
      </w:pPr>
      <w:rPr>
        <w:rFonts w:ascii="Arial" w:hAnsi="Arial" w:hint="default"/>
      </w:rPr>
    </w:lvl>
    <w:lvl w:ilvl="1" w:tplc="42785D40" w:tentative="1">
      <w:start w:val="1"/>
      <w:numFmt w:val="bullet"/>
      <w:lvlText w:val="•"/>
      <w:lvlJc w:val="left"/>
      <w:pPr>
        <w:tabs>
          <w:tab w:val="num" w:pos="1440"/>
        </w:tabs>
        <w:ind w:left="1440" w:hanging="360"/>
      </w:pPr>
      <w:rPr>
        <w:rFonts w:ascii="Arial" w:hAnsi="Arial" w:hint="default"/>
      </w:rPr>
    </w:lvl>
    <w:lvl w:ilvl="2" w:tplc="CC1E3D8E" w:tentative="1">
      <w:start w:val="1"/>
      <w:numFmt w:val="bullet"/>
      <w:lvlText w:val="•"/>
      <w:lvlJc w:val="left"/>
      <w:pPr>
        <w:tabs>
          <w:tab w:val="num" w:pos="2160"/>
        </w:tabs>
        <w:ind w:left="2160" w:hanging="360"/>
      </w:pPr>
      <w:rPr>
        <w:rFonts w:ascii="Arial" w:hAnsi="Arial" w:hint="default"/>
      </w:rPr>
    </w:lvl>
    <w:lvl w:ilvl="3" w:tplc="CCBE08A4" w:tentative="1">
      <w:start w:val="1"/>
      <w:numFmt w:val="bullet"/>
      <w:lvlText w:val="•"/>
      <w:lvlJc w:val="left"/>
      <w:pPr>
        <w:tabs>
          <w:tab w:val="num" w:pos="2880"/>
        </w:tabs>
        <w:ind w:left="2880" w:hanging="360"/>
      </w:pPr>
      <w:rPr>
        <w:rFonts w:ascii="Arial" w:hAnsi="Arial" w:hint="default"/>
      </w:rPr>
    </w:lvl>
    <w:lvl w:ilvl="4" w:tplc="C7383CFC" w:tentative="1">
      <w:start w:val="1"/>
      <w:numFmt w:val="bullet"/>
      <w:lvlText w:val="•"/>
      <w:lvlJc w:val="left"/>
      <w:pPr>
        <w:tabs>
          <w:tab w:val="num" w:pos="3600"/>
        </w:tabs>
        <w:ind w:left="3600" w:hanging="360"/>
      </w:pPr>
      <w:rPr>
        <w:rFonts w:ascii="Arial" w:hAnsi="Arial" w:hint="default"/>
      </w:rPr>
    </w:lvl>
    <w:lvl w:ilvl="5" w:tplc="21AAFABE" w:tentative="1">
      <w:start w:val="1"/>
      <w:numFmt w:val="bullet"/>
      <w:lvlText w:val="•"/>
      <w:lvlJc w:val="left"/>
      <w:pPr>
        <w:tabs>
          <w:tab w:val="num" w:pos="4320"/>
        </w:tabs>
        <w:ind w:left="4320" w:hanging="360"/>
      </w:pPr>
      <w:rPr>
        <w:rFonts w:ascii="Arial" w:hAnsi="Arial" w:hint="default"/>
      </w:rPr>
    </w:lvl>
    <w:lvl w:ilvl="6" w:tplc="17B612E8" w:tentative="1">
      <w:start w:val="1"/>
      <w:numFmt w:val="bullet"/>
      <w:lvlText w:val="•"/>
      <w:lvlJc w:val="left"/>
      <w:pPr>
        <w:tabs>
          <w:tab w:val="num" w:pos="5040"/>
        </w:tabs>
        <w:ind w:left="5040" w:hanging="360"/>
      </w:pPr>
      <w:rPr>
        <w:rFonts w:ascii="Arial" w:hAnsi="Arial" w:hint="default"/>
      </w:rPr>
    </w:lvl>
    <w:lvl w:ilvl="7" w:tplc="9E28E1E2" w:tentative="1">
      <w:start w:val="1"/>
      <w:numFmt w:val="bullet"/>
      <w:lvlText w:val="•"/>
      <w:lvlJc w:val="left"/>
      <w:pPr>
        <w:tabs>
          <w:tab w:val="num" w:pos="5760"/>
        </w:tabs>
        <w:ind w:left="5760" w:hanging="360"/>
      </w:pPr>
      <w:rPr>
        <w:rFonts w:ascii="Arial" w:hAnsi="Arial" w:hint="default"/>
      </w:rPr>
    </w:lvl>
    <w:lvl w:ilvl="8" w:tplc="23C82CF0" w:tentative="1">
      <w:start w:val="1"/>
      <w:numFmt w:val="bullet"/>
      <w:lvlText w:val="•"/>
      <w:lvlJc w:val="left"/>
      <w:pPr>
        <w:tabs>
          <w:tab w:val="num" w:pos="6480"/>
        </w:tabs>
        <w:ind w:left="6480" w:hanging="360"/>
      </w:pPr>
      <w:rPr>
        <w:rFonts w:ascii="Arial" w:hAnsi="Arial" w:hint="default"/>
      </w:rPr>
    </w:lvl>
  </w:abstractNum>
  <w:abstractNum w:abstractNumId="2">
    <w:nsid w:val="2C376339"/>
    <w:multiLevelType w:val="hybridMultilevel"/>
    <w:tmpl w:val="8A36A9C0"/>
    <w:lvl w:ilvl="0" w:tplc="DDA47B32">
      <w:start w:val="1"/>
      <w:numFmt w:val="bullet"/>
      <w:lvlText w:val="•"/>
      <w:lvlJc w:val="left"/>
      <w:pPr>
        <w:tabs>
          <w:tab w:val="num" w:pos="720"/>
        </w:tabs>
        <w:ind w:left="720" w:hanging="360"/>
      </w:pPr>
      <w:rPr>
        <w:rFonts w:ascii="Arial" w:hAnsi="Arial" w:hint="default"/>
      </w:rPr>
    </w:lvl>
    <w:lvl w:ilvl="1" w:tplc="A1ACBA52" w:tentative="1">
      <w:start w:val="1"/>
      <w:numFmt w:val="bullet"/>
      <w:lvlText w:val="•"/>
      <w:lvlJc w:val="left"/>
      <w:pPr>
        <w:tabs>
          <w:tab w:val="num" w:pos="1440"/>
        </w:tabs>
        <w:ind w:left="1440" w:hanging="360"/>
      </w:pPr>
      <w:rPr>
        <w:rFonts w:ascii="Arial" w:hAnsi="Arial" w:hint="default"/>
      </w:rPr>
    </w:lvl>
    <w:lvl w:ilvl="2" w:tplc="7DC09BA4" w:tentative="1">
      <w:start w:val="1"/>
      <w:numFmt w:val="bullet"/>
      <w:lvlText w:val="•"/>
      <w:lvlJc w:val="left"/>
      <w:pPr>
        <w:tabs>
          <w:tab w:val="num" w:pos="2160"/>
        </w:tabs>
        <w:ind w:left="2160" w:hanging="360"/>
      </w:pPr>
      <w:rPr>
        <w:rFonts w:ascii="Arial" w:hAnsi="Arial" w:hint="default"/>
      </w:rPr>
    </w:lvl>
    <w:lvl w:ilvl="3" w:tplc="8EBC65DE" w:tentative="1">
      <w:start w:val="1"/>
      <w:numFmt w:val="bullet"/>
      <w:lvlText w:val="•"/>
      <w:lvlJc w:val="left"/>
      <w:pPr>
        <w:tabs>
          <w:tab w:val="num" w:pos="2880"/>
        </w:tabs>
        <w:ind w:left="2880" w:hanging="360"/>
      </w:pPr>
      <w:rPr>
        <w:rFonts w:ascii="Arial" w:hAnsi="Arial" w:hint="default"/>
      </w:rPr>
    </w:lvl>
    <w:lvl w:ilvl="4" w:tplc="5C78C3B4" w:tentative="1">
      <w:start w:val="1"/>
      <w:numFmt w:val="bullet"/>
      <w:lvlText w:val="•"/>
      <w:lvlJc w:val="left"/>
      <w:pPr>
        <w:tabs>
          <w:tab w:val="num" w:pos="3600"/>
        </w:tabs>
        <w:ind w:left="3600" w:hanging="360"/>
      </w:pPr>
      <w:rPr>
        <w:rFonts w:ascii="Arial" w:hAnsi="Arial" w:hint="default"/>
      </w:rPr>
    </w:lvl>
    <w:lvl w:ilvl="5" w:tplc="62A012F4" w:tentative="1">
      <w:start w:val="1"/>
      <w:numFmt w:val="bullet"/>
      <w:lvlText w:val="•"/>
      <w:lvlJc w:val="left"/>
      <w:pPr>
        <w:tabs>
          <w:tab w:val="num" w:pos="4320"/>
        </w:tabs>
        <w:ind w:left="4320" w:hanging="360"/>
      </w:pPr>
      <w:rPr>
        <w:rFonts w:ascii="Arial" w:hAnsi="Arial" w:hint="default"/>
      </w:rPr>
    </w:lvl>
    <w:lvl w:ilvl="6" w:tplc="8F30AA86" w:tentative="1">
      <w:start w:val="1"/>
      <w:numFmt w:val="bullet"/>
      <w:lvlText w:val="•"/>
      <w:lvlJc w:val="left"/>
      <w:pPr>
        <w:tabs>
          <w:tab w:val="num" w:pos="5040"/>
        </w:tabs>
        <w:ind w:left="5040" w:hanging="360"/>
      </w:pPr>
      <w:rPr>
        <w:rFonts w:ascii="Arial" w:hAnsi="Arial" w:hint="default"/>
      </w:rPr>
    </w:lvl>
    <w:lvl w:ilvl="7" w:tplc="678838B2" w:tentative="1">
      <w:start w:val="1"/>
      <w:numFmt w:val="bullet"/>
      <w:lvlText w:val="•"/>
      <w:lvlJc w:val="left"/>
      <w:pPr>
        <w:tabs>
          <w:tab w:val="num" w:pos="5760"/>
        </w:tabs>
        <w:ind w:left="5760" w:hanging="360"/>
      </w:pPr>
      <w:rPr>
        <w:rFonts w:ascii="Arial" w:hAnsi="Arial" w:hint="default"/>
      </w:rPr>
    </w:lvl>
    <w:lvl w:ilvl="8" w:tplc="4C96662C" w:tentative="1">
      <w:start w:val="1"/>
      <w:numFmt w:val="bullet"/>
      <w:lvlText w:val="•"/>
      <w:lvlJc w:val="left"/>
      <w:pPr>
        <w:tabs>
          <w:tab w:val="num" w:pos="6480"/>
        </w:tabs>
        <w:ind w:left="6480" w:hanging="360"/>
      </w:pPr>
      <w:rPr>
        <w:rFonts w:ascii="Arial" w:hAnsi="Arial" w:hint="default"/>
      </w:rPr>
    </w:lvl>
  </w:abstractNum>
  <w:abstractNum w:abstractNumId="3">
    <w:nsid w:val="41896782"/>
    <w:multiLevelType w:val="hybridMultilevel"/>
    <w:tmpl w:val="8D009FE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434B5E64"/>
    <w:multiLevelType w:val="hybridMultilevel"/>
    <w:tmpl w:val="FA02C048"/>
    <w:lvl w:ilvl="0" w:tplc="117E671A">
      <w:start w:val="1"/>
      <w:numFmt w:val="bullet"/>
      <w:lvlText w:val="•"/>
      <w:lvlJc w:val="left"/>
      <w:pPr>
        <w:tabs>
          <w:tab w:val="num" w:pos="720"/>
        </w:tabs>
        <w:ind w:left="720" w:hanging="360"/>
      </w:pPr>
      <w:rPr>
        <w:rFonts w:ascii="Arial" w:hAnsi="Arial" w:hint="default"/>
      </w:rPr>
    </w:lvl>
    <w:lvl w:ilvl="1" w:tplc="A892898A" w:tentative="1">
      <w:start w:val="1"/>
      <w:numFmt w:val="bullet"/>
      <w:lvlText w:val="•"/>
      <w:lvlJc w:val="left"/>
      <w:pPr>
        <w:tabs>
          <w:tab w:val="num" w:pos="1440"/>
        </w:tabs>
        <w:ind w:left="1440" w:hanging="360"/>
      </w:pPr>
      <w:rPr>
        <w:rFonts w:ascii="Arial" w:hAnsi="Arial" w:hint="default"/>
      </w:rPr>
    </w:lvl>
    <w:lvl w:ilvl="2" w:tplc="E382B5FE" w:tentative="1">
      <w:start w:val="1"/>
      <w:numFmt w:val="bullet"/>
      <w:lvlText w:val="•"/>
      <w:lvlJc w:val="left"/>
      <w:pPr>
        <w:tabs>
          <w:tab w:val="num" w:pos="2160"/>
        </w:tabs>
        <w:ind w:left="2160" w:hanging="360"/>
      </w:pPr>
      <w:rPr>
        <w:rFonts w:ascii="Arial" w:hAnsi="Arial" w:hint="default"/>
      </w:rPr>
    </w:lvl>
    <w:lvl w:ilvl="3" w:tplc="6580474E" w:tentative="1">
      <w:start w:val="1"/>
      <w:numFmt w:val="bullet"/>
      <w:lvlText w:val="•"/>
      <w:lvlJc w:val="left"/>
      <w:pPr>
        <w:tabs>
          <w:tab w:val="num" w:pos="2880"/>
        </w:tabs>
        <w:ind w:left="2880" w:hanging="360"/>
      </w:pPr>
      <w:rPr>
        <w:rFonts w:ascii="Arial" w:hAnsi="Arial" w:hint="default"/>
      </w:rPr>
    </w:lvl>
    <w:lvl w:ilvl="4" w:tplc="0DBC5EDC" w:tentative="1">
      <w:start w:val="1"/>
      <w:numFmt w:val="bullet"/>
      <w:lvlText w:val="•"/>
      <w:lvlJc w:val="left"/>
      <w:pPr>
        <w:tabs>
          <w:tab w:val="num" w:pos="3600"/>
        </w:tabs>
        <w:ind w:left="3600" w:hanging="360"/>
      </w:pPr>
      <w:rPr>
        <w:rFonts w:ascii="Arial" w:hAnsi="Arial" w:hint="default"/>
      </w:rPr>
    </w:lvl>
    <w:lvl w:ilvl="5" w:tplc="7584B9BA" w:tentative="1">
      <w:start w:val="1"/>
      <w:numFmt w:val="bullet"/>
      <w:lvlText w:val="•"/>
      <w:lvlJc w:val="left"/>
      <w:pPr>
        <w:tabs>
          <w:tab w:val="num" w:pos="4320"/>
        </w:tabs>
        <w:ind w:left="4320" w:hanging="360"/>
      </w:pPr>
      <w:rPr>
        <w:rFonts w:ascii="Arial" w:hAnsi="Arial" w:hint="default"/>
      </w:rPr>
    </w:lvl>
    <w:lvl w:ilvl="6" w:tplc="93A00078" w:tentative="1">
      <w:start w:val="1"/>
      <w:numFmt w:val="bullet"/>
      <w:lvlText w:val="•"/>
      <w:lvlJc w:val="left"/>
      <w:pPr>
        <w:tabs>
          <w:tab w:val="num" w:pos="5040"/>
        </w:tabs>
        <w:ind w:left="5040" w:hanging="360"/>
      </w:pPr>
      <w:rPr>
        <w:rFonts w:ascii="Arial" w:hAnsi="Arial" w:hint="default"/>
      </w:rPr>
    </w:lvl>
    <w:lvl w:ilvl="7" w:tplc="63A40BF8" w:tentative="1">
      <w:start w:val="1"/>
      <w:numFmt w:val="bullet"/>
      <w:lvlText w:val="•"/>
      <w:lvlJc w:val="left"/>
      <w:pPr>
        <w:tabs>
          <w:tab w:val="num" w:pos="5760"/>
        </w:tabs>
        <w:ind w:left="5760" w:hanging="360"/>
      </w:pPr>
      <w:rPr>
        <w:rFonts w:ascii="Arial" w:hAnsi="Arial" w:hint="default"/>
      </w:rPr>
    </w:lvl>
    <w:lvl w:ilvl="8" w:tplc="69404AA6" w:tentative="1">
      <w:start w:val="1"/>
      <w:numFmt w:val="bullet"/>
      <w:lvlText w:val="•"/>
      <w:lvlJc w:val="left"/>
      <w:pPr>
        <w:tabs>
          <w:tab w:val="num" w:pos="6480"/>
        </w:tabs>
        <w:ind w:left="6480" w:hanging="360"/>
      </w:pPr>
      <w:rPr>
        <w:rFonts w:ascii="Arial" w:hAnsi="Arial" w:hint="default"/>
      </w:rPr>
    </w:lvl>
  </w:abstractNum>
  <w:abstractNum w:abstractNumId="5">
    <w:nsid w:val="47931650"/>
    <w:multiLevelType w:val="hybridMultilevel"/>
    <w:tmpl w:val="773489DE"/>
    <w:lvl w:ilvl="0" w:tplc="94D2AA38">
      <w:start w:val="1"/>
      <w:numFmt w:val="bullet"/>
      <w:lvlText w:val="•"/>
      <w:lvlJc w:val="left"/>
      <w:pPr>
        <w:tabs>
          <w:tab w:val="num" w:pos="720"/>
        </w:tabs>
        <w:ind w:left="720" w:hanging="360"/>
      </w:pPr>
      <w:rPr>
        <w:rFonts w:ascii="Arial" w:hAnsi="Arial" w:hint="default"/>
      </w:rPr>
    </w:lvl>
    <w:lvl w:ilvl="1" w:tplc="C576B268" w:tentative="1">
      <w:start w:val="1"/>
      <w:numFmt w:val="bullet"/>
      <w:lvlText w:val="•"/>
      <w:lvlJc w:val="left"/>
      <w:pPr>
        <w:tabs>
          <w:tab w:val="num" w:pos="1440"/>
        </w:tabs>
        <w:ind w:left="1440" w:hanging="360"/>
      </w:pPr>
      <w:rPr>
        <w:rFonts w:ascii="Arial" w:hAnsi="Arial" w:hint="default"/>
      </w:rPr>
    </w:lvl>
    <w:lvl w:ilvl="2" w:tplc="ECB815EC" w:tentative="1">
      <w:start w:val="1"/>
      <w:numFmt w:val="bullet"/>
      <w:lvlText w:val="•"/>
      <w:lvlJc w:val="left"/>
      <w:pPr>
        <w:tabs>
          <w:tab w:val="num" w:pos="2160"/>
        </w:tabs>
        <w:ind w:left="2160" w:hanging="360"/>
      </w:pPr>
      <w:rPr>
        <w:rFonts w:ascii="Arial" w:hAnsi="Arial" w:hint="default"/>
      </w:rPr>
    </w:lvl>
    <w:lvl w:ilvl="3" w:tplc="3D684B34" w:tentative="1">
      <w:start w:val="1"/>
      <w:numFmt w:val="bullet"/>
      <w:lvlText w:val="•"/>
      <w:lvlJc w:val="left"/>
      <w:pPr>
        <w:tabs>
          <w:tab w:val="num" w:pos="2880"/>
        </w:tabs>
        <w:ind w:left="2880" w:hanging="360"/>
      </w:pPr>
      <w:rPr>
        <w:rFonts w:ascii="Arial" w:hAnsi="Arial" w:hint="default"/>
      </w:rPr>
    </w:lvl>
    <w:lvl w:ilvl="4" w:tplc="79D8CFB2" w:tentative="1">
      <w:start w:val="1"/>
      <w:numFmt w:val="bullet"/>
      <w:lvlText w:val="•"/>
      <w:lvlJc w:val="left"/>
      <w:pPr>
        <w:tabs>
          <w:tab w:val="num" w:pos="3600"/>
        </w:tabs>
        <w:ind w:left="3600" w:hanging="360"/>
      </w:pPr>
      <w:rPr>
        <w:rFonts w:ascii="Arial" w:hAnsi="Arial" w:hint="default"/>
      </w:rPr>
    </w:lvl>
    <w:lvl w:ilvl="5" w:tplc="78BAE57E" w:tentative="1">
      <w:start w:val="1"/>
      <w:numFmt w:val="bullet"/>
      <w:lvlText w:val="•"/>
      <w:lvlJc w:val="left"/>
      <w:pPr>
        <w:tabs>
          <w:tab w:val="num" w:pos="4320"/>
        </w:tabs>
        <w:ind w:left="4320" w:hanging="360"/>
      </w:pPr>
      <w:rPr>
        <w:rFonts w:ascii="Arial" w:hAnsi="Arial" w:hint="default"/>
      </w:rPr>
    </w:lvl>
    <w:lvl w:ilvl="6" w:tplc="A2F884F4" w:tentative="1">
      <w:start w:val="1"/>
      <w:numFmt w:val="bullet"/>
      <w:lvlText w:val="•"/>
      <w:lvlJc w:val="left"/>
      <w:pPr>
        <w:tabs>
          <w:tab w:val="num" w:pos="5040"/>
        </w:tabs>
        <w:ind w:left="5040" w:hanging="360"/>
      </w:pPr>
      <w:rPr>
        <w:rFonts w:ascii="Arial" w:hAnsi="Arial" w:hint="default"/>
      </w:rPr>
    </w:lvl>
    <w:lvl w:ilvl="7" w:tplc="2E14FC2C" w:tentative="1">
      <w:start w:val="1"/>
      <w:numFmt w:val="bullet"/>
      <w:lvlText w:val="•"/>
      <w:lvlJc w:val="left"/>
      <w:pPr>
        <w:tabs>
          <w:tab w:val="num" w:pos="5760"/>
        </w:tabs>
        <w:ind w:left="5760" w:hanging="360"/>
      </w:pPr>
      <w:rPr>
        <w:rFonts w:ascii="Arial" w:hAnsi="Arial" w:hint="default"/>
      </w:rPr>
    </w:lvl>
    <w:lvl w:ilvl="8" w:tplc="B94876E2" w:tentative="1">
      <w:start w:val="1"/>
      <w:numFmt w:val="bullet"/>
      <w:lvlText w:val="•"/>
      <w:lvlJc w:val="left"/>
      <w:pPr>
        <w:tabs>
          <w:tab w:val="num" w:pos="6480"/>
        </w:tabs>
        <w:ind w:left="6480" w:hanging="360"/>
      </w:pPr>
      <w:rPr>
        <w:rFonts w:ascii="Arial" w:hAnsi="Arial" w:hint="default"/>
      </w:rPr>
    </w:lvl>
  </w:abstractNum>
  <w:abstractNum w:abstractNumId="6">
    <w:nsid w:val="4E072E55"/>
    <w:multiLevelType w:val="hybridMultilevel"/>
    <w:tmpl w:val="6D942F30"/>
    <w:lvl w:ilvl="0" w:tplc="B96E2EF6">
      <w:start w:val="1"/>
      <w:numFmt w:val="bullet"/>
      <w:lvlText w:val="•"/>
      <w:lvlJc w:val="left"/>
      <w:pPr>
        <w:tabs>
          <w:tab w:val="num" w:pos="720"/>
        </w:tabs>
        <w:ind w:left="720" w:hanging="360"/>
      </w:pPr>
      <w:rPr>
        <w:rFonts w:ascii="Arial" w:hAnsi="Arial" w:hint="default"/>
      </w:rPr>
    </w:lvl>
    <w:lvl w:ilvl="1" w:tplc="01B60A24" w:tentative="1">
      <w:start w:val="1"/>
      <w:numFmt w:val="bullet"/>
      <w:lvlText w:val="•"/>
      <w:lvlJc w:val="left"/>
      <w:pPr>
        <w:tabs>
          <w:tab w:val="num" w:pos="1440"/>
        </w:tabs>
        <w:ind w:left="1440" w:hanging="360"/>
      </w:pPr>
      <w:rPr>
        <w:rFonts w:ascii="Arial" w:hAnsi="Arial" w:hint="default"/>
      </w:rPr>
    </w:lvl>
    <w:lvl w:ilvl="2" w:tplc="7C3CAA46" w:tentative="1">
      <w:start w:val="1"/>
      <w:numFmt w:val="bullet"/>
      <w:lvlText w:val="•"/>
      <w:lvlJc w:val="left"/>
      <w:pPr>
        <w:tabs>
          <w:tab w:val="num" w:pos="2160"/>
        </w:tabs>
        <w:ind w:left="2160" w:hanging="360"/>
      </w:pPr>
      <w:rPr>
        <w:rFonts w:ascii="Arial" w:hAnsi="Arial" w:hint="default"/>
      </w:rPr>
    </w:lvl>
    <w:lvl w:ilvl="3" w:tplc="D5EC6BC0" w:tentative="1">
      <w:start w:val="1"/>
      <w:numFmt w:val="bullet"/>
      <w:lvlText w:val="•"/>
      <w:lvlJc w:val="left"/>
      <w:pPr>
        <w:tabs>
          <w:tab w:val="num" w:pos="2880"/>
        </w:tabs>
        <w:ind w:left="2880" w:hanging="360"/>
      </w:pPr>
      <w:rPr>
        <w:rFonts w:ascii="Arial" w:hAnsi="Arial" w:hint="default"/>
      </w:rPr>
    </w:lvl>
    <w:lvl w:ilvl="4" w:tplc="2FD2E416" w:tentative="1">
      <w:start w:val="1"/>
      <w:numFmt w:val="bullet"/>
      <w:lvlText w:val="•"/>
      <w:lvlJc w:val="left"/>
      <w:pPr>
        <w:tabs>
          <w:tab w:val="num" w:pos="3600"/>
        </w:tabs>
        <w:ind w:left="3600" w:hanging="360"/>
      </w:pPr>
      <w:rPr>
        <w:rFonts w:ascii="Arial" w:hAnsi="Arial" w:hint="default"/>
      </w:rPr>
    </w:lvl>
    <w:lvl w:ilvl="5" w:tplc="9BB05A30" w:tentative="1">
      <w:start w:val="1"/>
      <w:numFmt w:val="bullet"/>
      <w:lvlText w:val="•"/>
      <w:lvlJc w:val="left"/>
      <w:pPr>
        <w:tabs>
          <w:tab w:val="num" w:pos="4320"/>
        </w:tabs>
        <w:ind w:left="4320" w:hanging="360"/>
      </w:pPr>
      <w:rPr>
        <w:rFonts w:ascii="Arial" w:hAnsi="Arial" w:hint="default"/>
      </w:rPr>
    </w:lvl>
    <w:lvl w:ilvl="6" w:tplc="449EC510" w:tentative="1">
      <w:start w:val="1"/>
      <w:numFmt w:val="bullet"/>
      <w:lvlText w:val="•"/>
      <w:lvlJc w:val="left"/>
      <w:pPr>
        <w:tabs>
          <w:tab w:val="num" w:pos="5040"/>
        </w:tabs>
        <w:ind w:left="5040" w:hanging="360"/>
      </w:pPr>
      <w:rPr>
        <w:rFonts w:ascii="Arial" w:hAnsi="Arial" w:hint="default"/>
      </w:rPr>
    </w:lvl>
    <w:lvl w:ilvl="7" w:tplc="928806F0" w:tentative="1">
      <w:start w:val="1"/>
      <w:numFmt w:val="bullet"/>
      <w:lvlText w:val="•"/>
      <w:lvlJc w:val="left"/>
      <w:pPr>
        <w:tabs>
          <w:tab w:val="num" w:pos="5760"/>
        </w:tabs>
        <w:ind w:left="5760" w:hanging="360"/>
      </w:pPr>
      <w:rPr>
        <w:rFonts w:ascii="Arial" w:hAnsi="Arial" w:hint="default"/>
      </w:rPr>
    </w:lvl>
    <w:lvl w:ilvl="8" w:tplc="A3045EF0" w:tentative="1">
      <w:start w:val="1"/>
      <w:numFmt w:val="bullet"/>
      <w:lvlText w:val="•"/>
      <w:lvlJc w:val="left"/>
      <w:pPr>
        <w:tabs>
          <w:tab w:val="num" w:pos="6480"/>
        </w:tabs>
        <w:ind w:left="6480" w:hanging="360"/>
      </w:pPr>
      <w:rPr>
        <w:rFonts w:ascii="Arial" w:hAnsi="Arial" w:hint="default"/>
      </w:rPr>
    </w:lvl>
  </w:abstractNum>
  <w:abstractNum w:abstractNumId="7">
    <w:nsid w:val="57C1446C"/>
    <w:multiLevelType w:val="hybridMultilevel"/>
    <w:tmpl w:val="3F6EEBBC"/>
    <w:lvl w:ilvl="0" w:tplc="1F00CAD0">
      <w:start w:val="1"/>
      <w:numFmt w:val="bullet"/>
      <w:lvlText w:val="•"/>
      <w:lvlJc w:val="left"/>
      <w:pPr>
        <w:tabs>
          <w:tab w:val="num" w:pos="720"/>
        </w:tabs>
        <w:ind w:left="720" w:hanging="360"/>
      </w:pPr>
      <w:rPr>
        <w:rFonts w:ascii="Arial" w:hAnsi="Arial" w:hint="default"/>
      </w:rPr>
    </w:lvl>
    <w:lvl w:ilvl="1" w:tplc="105E2BC6" w:tentative="1">
      <w:start w:val="1"/>
      <w:numFmt w:val="bullet"/>
      <w:lvlText w:val="•"/>
      <w:lvlJc w:val="left"/>
      <w:pPr>
        <w:tabs>
          <w:tab w:val="num" w:pos="1440"/>
        </w:tabs>
        <w:ind w:left="1440" w:hanging="360"/>
      </w:pPr>
      <w:rPr>
        <w:rFonts w:ascii="Arial" w:hAnsi="Arial" w:hint="default"/>
      </w:rPr>
    </w:lvl>
    <w:lvl w:ilvl="2" w:tplc="AC7EFA16" w:tentative="1">
      <w:start w:val="1"/>
      <w:numFmt w:val="bullet"/>
      <w:lvlText w:val="•"/>
      <w:lvlJc w:val="left"/>
      <w:pPr>
        <w:tabs>
          <w:tab w:val="num" w:pos="2160"/>
        </w:tabs>
        <w:ind w:left="2160" w:hanging="360"/>
      </w:pPr>
      <w:rPr>
        <w:rFonts w:ascii="Arial" w:hAnsi="Arial" w:hint="default"/>
      </w:rPr>
    </w:lvl>
    <w:lvl w:ilvl="3" w:tplc="C55E1FD6" w:tentative="1">
      <w:start w:val="1"/>
      <w:numFmt w:val="bullet"/>
      <w:lvlText w:val="•"/>
      <w:lvlJc w:val="left"/>
      <w:pPr>
        <w:tabs>
          <w:tab w:val="num" w:pos="2880"/>
        </w:tabs>
        <w:ind w:left="2880" w:hanging="360"/>
      </w:pPr>
      <w:rPr>
        <w:rFonts w:ascii="Arial" w:hAnsi="Arial" w:hint="default"/>
      </w:rPr>
    </w:lvl>
    <w:lvl w:ilvl="4" w:tplc="B3D6C46A" w:tentative="1">
      <w:start w:val="1"/>
      <w:numFmt w:val="bullet"/>
      <w:lvlText w:val="•"/>
      <w:lvlJc w:val="left"/>
      <w:pPr>
        <w:tabs>
          <w:tab w:val="num" w:pos="3600"/>
        </w:tabs>
        <w:ind w:left="3600" w:hanging="360"/>
      </w:pPr>
      <w:rPr>
        <w:rFonts w:ascii="Arial" w:hAnsi="Arial" w:hint="default"/>
      </w:rPr>
    </w:lvl>
    <w:lvl w:ilvl="5" w:tplc="89A4DA58" w:tentative="1">
      <w:start w:val="1"/>
      <w:numFmt w:val="bullet"/>
      <w:lvlText w:val="•"/>
      <w:lvlJc w:val="left"/>
      <w:pPr>
        <w:tabs>
          <w:tab w:val="num" w:pos="4320"/>
        </w:tabs>
        <w:ind w:left="4320" w:hanging="360"/>
      </w:pPr>
      <w:rPr>
        <w:rFonts w:ascii="Arial" w:hAnsi="Arial" w:hint="default"/>
      </w:rPr>
    </w:lvl>
    <w:lvl w:ilvl="6" w:tplc="FC968FFC" w:tentative="1">
      <w:start w:val="1"/>
      <w:numFmt w:val="bullet"/>
      <w:lvlText w:val="•"/>
      <w:lvlJc w:val="left"/>
      <w:pPr>
        <w:tabs>
          <w:tab w:val="num" w:pos="5040"/>
        </w:tabs>
        <w:ind w:left="5040" w:hanging="360"/>
      </w:pPr>
      <w:rPr>
        <w:rFonts w:ascii="Arial" w:hAnsi="Arial" w:hint="default"/>
      </w:rPr>
    </w:lvl>
    <w:lvl w:ilvl="7" w:tplc="22DE0446" w:tentative="1">
      <w:start w:val="1"/>
      <w:numFmt w:val="bullet"/>
      <w:lvlText w:val="•"/>
      <w:lvlJc w:val="left"/>
      <w:pPr>
        <w:tabs>
          <w:tab w:val="num" w:pos="5760"/>
        </w:tabs>
        <w:ind w:left="5760" w:hanging="360"/>
      </w:pPr>
      <w:rPr>
        <w:rFonts w:ascii="Arial" w:hAnsi="Arial" w:hint="default"/>
      </w:rPr>
    </w:lvl>
    <w:lvl w:ilvl="8" w:tplc="31FC01F6" w:tentative="1">
      <w:start w:val="1"/>
      <w:numFmt w:val="bullet"/>
      <w:lvlText w:val="•"/>
      <w:lvlJc w:val="left"/>
      <w:pPr>
        <w:tabs>
          <w:tab w:val="num" w:pos="6480"/>
        </w:tabs>
        <w:ind w:left="6480" w:hanging="360"/>
      </w:pPr>
      <w:rPr>
        <w:rFonts w:ascii="Arial" w:hAnsi="Arial" w:hint="default"/>
      </w:rPr>
    </w:lvl>
  </w:abstractNum>
  <w:abstractNum w:abstractNumId="8">
    <w:nsid w:val="5A0C58E9"/>
    <w:multiLevelType w:val="hybridMultilevel"/>
    <w:tmpl w:val="EC9E153C"/>
    <w:lvl w:ilvl="0" w:tplc="1B107730">
      <w:numFmt w:val="bullet"/>
      <w:lvlText w:val="-"/>
      <w:lvlJc w:val="left"/>
      <w:pPr>
        <w:ind w:left="720" w:hanging="360"/>
      </w:pPr>
      <w:rPr>
        <w:rFonts w:ascii="Times New Roman" w:eastAsia="Times New Roman"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F41666"/>
    <w:multiLevelType w:val="hybridMultilevel"/>
    <w:tmpl w:val="0734CBCC"/>
    <w:lvl w:ilvl="0" w:tplc="F20A2670">
      <w:start w:val="1"/>
      <w:numFmt w:val="bullet"/>
      <w:lvlText w:val=""/>
      <w:lvlJc w:val="left"/>
      <w:pPr>
        <w:tabs>
          <w:tab w:val="num" w:pos="720"/>
        </w:tabs>
        <w:ind w:left="720" w:hanging="360"/>
      </w:pPr>
      <w:rPr>
        <w:rFonts w:ascii="Wingdings" w:hAnsi="Wingdings" w:hint="default"/>
      </w:rPr>
    </w:lvl>
    <w:lvl w:ilvl="1" w:tplc="02500404">
      <w:start w:val="1"/>
      <w:numFmt w:val="bullet"/>
      <w:lvlText w:val=""/>
      <w:lvlJc w:val="left"/>
      <w:pPr>
        <w:tabs>
          <w:tab w:val="num" w:pos="1440"/>
        </w:tabs>
        <w:ind w:left="1440" w:hanging="360"/>
      </w:pPr>
      <w:rPr>
        <w:rFonts w:ascii="Wingdings" w:hAnsi="Wingdings" w:hint="default"/>
      </w:rPr>
    </w:lvl>
    <w:lvl w:ilvl="2" w:tplc="5AF03978" w:tentative="1">
      <w:start w:val="1"/>
      <w:numFmt w:val="bullet"/>
      <w:lvlText w:val=""/>
      <w:lvlJc w:val="left"/>
      <w:pPr>
        <w:tabs>
          <w:tab w:val="num" w:pos="2160"/>
        </w:tabs>
        <w:ind w:left="2160" w:hanging="360"/>
      </w:pPr>
      <w:rPr>
        <w:rFonts w:ascii="Wingdings" w:hAnsi="Wingdings" w:hint="default"/>
      </w:rPr>
    </w:lvl>
    <w:lvl w:ilvl="3" w:tplc="0B26F846" w:tentative="1">
      <w:start w:val="1"/>
      <w:numFmt w:val="bullet"/>
      <w:lvlText w:val=""/>
      <w:lvlJc w:val="left"/>
      <w:pPr>
        <w:tabs>
          <w:tab w:val="num" w:pos="2880"/>
        </w:tabs>
        <w:ind w:left="2880" w:hanging="360"/>
      </w:pPr>
      <w:rPr>
        <w:rFonts w:ascii="Wingdings" w:hAnsi="Wingdings" w:hint="default"/>
      </w:rPr>
    </w:lvl>
    <w:lvl w:ilvl="4" w:tplc="4B4C0B9E" w:tentative="1">
      <w:start w:val="1"/>
      <w:numFmt w:val="bullet"/>
      <w:lvlText w:val=""/>
      <w:lvlJc w:val="left"/>
      <w:pPr>
        <w:tabs>
          <w:tab w:val="num" w:pos="3600"/>
        </w:tabs>
        <w:ind w:left="3600" w:hanging="360"/>
      </w:pPr>
      <w:rPr>
        <w:rFonts w:ascii="Wingdings" w:hAnsi="Wingdings" w:hint="default"/>
      </w:rPr>
    </w:lvl>
    <w:lvl w:ilvl="5" w:tplc="1A58ECDC" w:tentative="1">
      <w:start w:val="1"/>
      <w:numFmt w:val="bullet"/>
      <w:lvlText w:val=""/>
      <w:lvlJc w:val="left"/>
      <w:pPr>
        <w:tabs>
          <w:tab w:val="num" w:pos="4320"/>
        </w:tabs>
        <w:ind w:left="4320" w:hanging="360"/>
      </w:pPr>
      <w:rPr>
        <w:rFonts w:ascii="Wingdings" w:hAnsi="Wingdings" w:hint="default"/>
      </w:rPr>
    </w:lvl>
    <w:lvl w:ilvl="6" w:tplc="78606D5A" w:tentative="1">
      <w:start w:val="1"/>
      <w:numFmt w:val="bullet"/>
      <w:lvlText w:val=""/>
      <w:lvlJc w:val="left"/>
      <w:pPr>
        <w:tabs>
          <w:tab w:val="num" w:pos="5040"/>
        </w:tabs>
        <w:ind w:left="5040" w:hanging="360"/>
      </w:pPr>
      <w:rPr>
        <w:rFonts w:ascii="Wingdings" w:hAnsi="Wingdings" w:hint="default"/>
      </w:rPr>
    </w:lvl>
    <w:lvl w:ilvl="7" w:tplc="86CA6664" w:tentative="1">
      <w:start w:val="1"/>
      <w:numFmt w:val="bullet"/>
      <w:lvlText w:val=""/>
      <w:lvlJc w:val="left"/>
      <w:pPr>
        <w:tabs>
          <w:tab w:val="num" w:pos="5760"/>
        </w:tabs>
        <w:ind w:left="5760" w:hanging="360"/>
      </w:pPr>
      <w:rPr>
        <w:rFonts w:ascii="Wingdings" w:hAnsi="Wingdings" w:hint="default"/>
      </w:rPr>
    </w:lvl>
    <w:lvl w:ilvl="8" w:tplc="83B65F26" w:tentative="1">
      <w:start w:val="1"/>
      <w:numFmt w:val="bullet"/>
      <w:lvlText w:val=""/>
      <w:lvlJc w:val="left"/>
      <w:pPr>
        <w:tabs>
          <w:tab w:val="num" w:pos="6480"/>
        </w:tabs>
        <w:ind w:left="6480" w:hanging="360"/>
      </w:pPr>
      <w:rPr>
        <w:rFonts w:ascii="Wingdings" w:hAnsi="Wingdings" w:hint="default"/>
      </w:rPr>
    </w:lvl>
  </w:abstractNum>
  <w:abstractNum w:abstractNumId="10">
    <w:nsid w:val="64D80673"/>
    <w:multiLevelType w:val="hybridMultilevel"/>
    <w:tmpl w:val="1C1E00FA"/>
    <w:lvl w:ilvl="0" w:tplc="517215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3023CD"/>
    <w:multiLevelType w:val="hybridMultilevel"/>
    <w:tmpl w:val="6520E0A2"/>
    <w:lvl w:ilvl="0" w:tplc="1968F1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6C751BE2"/>
    <w:multiLevelType w:val="hybridMultilevel"/>
    <w:tmpl w:val="DDBE8600"/>
    <w:lvl w:ilvl="0" w:tplc="38EC38EC">
      <w:start w:val="1"/>
      <w:numFmt w:val="bullet"/>
      <w:lvlText w:val="–"/>
      <w:lvlJc w:val="left"/>
      <w:pPr>
        <w:tabs>
          <w:tab w:val="num" w:pos="720"/>
        </w:tabs>
        <w:ind w:left="720" w:hanging="360"/>
      </w:pPr>
      <w:rPr>
        <w:rFonts w:ascii="Arial" w:hAnsi="Arial" w:hint="default"/>
      </w:rPr>
    </w:lvl>
    <w:lvl w:ilvl="1" w:tplc="FED2874A">
      <w:start w:val="1"/>
      <w:numFmt w:val="bullet"/>
      <w:lvlText w:val="–"/>
      <w:lvlJc w:val="left"/>
      <w:pPr>
        <w:tabs>
          <w:tab w:val="num" w:pos="1440"/>
        </w:tabs>
        <w:ind w:left="1440" w:hanging="360"/>
      </w:pPr>
      <w:rPr>
        <w:rFonts w:ascii="Arial" w:hAnsi="Arial" w:hint="default"/>
      </w:rPr>
    </w:lvl>
    <w:lvl w:ilvl="2" w:tplc="C29686A2" w:tentative="1">
      <w:start w:val="1"/>
      <w:numFmt w:val="bullet"/>
      <w:lvlText w:val="–"/>
      <w:lvlJc w:val="left"/>
      <w:pPr>
        <w:tabs>
          <w:tab w:val="num" w:pos="2160"/>
        </w:tabs>
        <w:ind w:left="2160" w:hanging="360"/>
      </w:pPr>
      <w:rPr>
        <w:rFonts w:ascii="Arial" w:hAnsi="Arial" w:hint="default"/>
      </w:rPr>
    </w:lvl>
    <w:lvl w:ilvl="3" w:tplc="9176DD3A" w:tentative="1">
      <w:start w:val="1"/>
      <w:numFmt w:val="bullet"/>
      <w:lvlText w:val="–"/>
      <w:lvlJc w:val="left"/>
      <w:pPr>
        <w:tabs>
          <w:tab w:val="num" w:pos="2880"/>
        </w:tabs>
        <w:ind w:left="2880" w:hanging="360"/>
      </w:pPr>
      <w:rPr>
        <w:rFonts w:ascii="Arial" w:hAnsi="Arial" w:hint="default"/>
      </w:rPr>
    </w:lvl>
    <w:lvl w:ilvl="4" w:tplc="7416EEC0" w:tentative="1">
      <w:start w:val="1"/>
      <w:numFmt w:val="bullet"/>
      <w:lvlText w:val="–"/>
      <w:lvlJc w:val="left"/>
      <w:pPr>
        <w:tabs>
          <w:tab w:val="num" w:pos="3600"/>
        </w:tabs>
        <w:ind w:left="3600" w:hanging="360"/>
      </w:pPr>
      <w:rPr>
        <w:rFonts w:ascii="Arial" w:hAnsi="Arial" w:hint="default"/>
      </w:rPr>
    </w:lvl>
    <w:lvl w:ilvl="5" w:tplc="DD5A6A1E" w:tentative="1">
      <w:start w:val="1"/>
      <w:numFmt w:val="bullet"/>
      <w:lvlText w:val="–"/>
      <w:lvlJc w:val="left"/>
      <w:pPr>
        <w:tabs>
          <w:tab w:val="num" w:pos="4320"/>
        </w:tabs>
        <w:ind w:left="4320" w:hanging="360"/>
      </w:pPr>
      <w:rPr>
        <w:rFonts w:ascii="Arial" w:hAnsi="Arial" w:hint="default"/>
      </w:rPr>
    </w:lvl>
    <w:lvl w:ilvl="6" w:tplc="88665A64" w:tentative="1">
      <w:start w:val="1"/>
      <w:numFmt w:val="bullet"/>
      <w:lvlText w:val="–"/>
      <w:lvlJc w:val="left"/>
      <w:pPr>
        <w:tabs>
          <w:tab w:val="num" w:pos="5040"/>
        </w:tabs>
        <w:ind w:left="5040" w:hanging="360"/>
      </w:pPr>
      <w:rPr>
        <w:rFonts w:ascii="Arial" w:hAnsi="Arial" w:hint="default"/>
      </w:rPr>
    </w:lvl>
    <w:lvl w:ilvl="7" w:tplc="2796F250" w:tentative="1">
      <w:start w:val="1"/>
      <w:numFmt w:val="bullet"/>
      <w:lvlText w:val="–"/>
      <w:lvlJc w:val="left"/>
      <w:pPr>
        <w:tabs>
          <w:tab w:val="num" w:pos="5760"/>
        </w:tabs>
        <w:ind w:left="5760" w:hanging="360"/>
      </w:pPr>
      <w:rPr>
        <w:rFonts w:ascii="Arial" w:hAnsi="Arial" w:hint="default"/>
      </w:rPr>
    </w:lvl>
    <w:lvl w:ilvl="8" w:tplc="78EA1712" w:tentative="1">
      <w:start w:val="1"/>
      <w:numFmt w:val="bullet"/>
      <w:lvlText w:val="–"/>
      <w:lvlJc w:val="left"/>
      <w:pPr>
        <w:tabs>
          <w:tab w:val="num" w:pos="6480"/>
        </w:tabs>
        <w:ind w:left="6480" w:hanging="360"/>
      </w:pPr>
      <w:rPr>
        <w:rFonts w:ascii="Arial" w:hAnsi="Arial" w:hint="default"/>
      </w:rPr>
    </w:lvl>
  </w:abstractNum>
  <w:abstractNum w:abstractNumId="13">
    <w:nsid w:val="70E435B9"/>
    <w:multiLevelType w:val="hybridMultilevel"/>
    <w:tmpl w:val="30348B0E"/>
    <w:lvl w:ilvl="0" w:tplc="9EC0DBA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56124D"/>
    <w:multiLevelType w:val="hybridMultilevel"/>
    <w:tmpl w:val="EEB056AE"/>
    <w:lvl w:ilvl="0" w:tplc="DD102B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66958AE"/>
    <w:multiLevelType w:val="hybridMultilevel"/>
    <w:tmpl w:val="7F3A3348"/>
    <w:lvl w:ilvl="0" w:tplc="F2065BF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9C55485"/>
    <w:multiLevelType w:val="hybridMultilevel"/>
    <w:tmpl w:val="785CC20C"/>
    <w:lvl w:ilvl="0" w:tplc="F58A3F1C">
      <w:start w:val="1"/>
      <w:numFmt w:val="bullet"/>
      <w:lvlText w:val="•"/>
      <w:lvlJc w:val="left"/>
      <w:pPr>
        <w:tabs>
          <w:tab w:val="num" w:pos="720"/>
        </w:tabs>
        <w:ind w:left="720" w:hanging="360"/>
      </w:pPr>
      <w:rPr>
        <w:rFonts w:ascii="Arial" w:hAnsi="Arial" w:hint="default"/>
      </w:rPr>
    </w:lvl>
    <w:lvl w:ilvl="1" w:tplc="A0DA718A" w:tentative="1">
      <w:start w:val="1"/>
      <w:numFmt w:val="bullet"/>
      <w:lvlText w:val="•"/>
      <w:lvlJc w:val="left"/>
      <w:pPr>
        <w:tabs>
          <w:tab w:val="num" w:pos="1440"/>
        </w:tabs>
        <w:ind w:left="1440" w:hanging="360"/>
      </w:pPr>
      <w:rPr>
        <w:rFonts w:ascii="Arial" w:hAnsi="Arial" w:hint="default"/>
      </w:rPr>
    </w:lvl>
    <w:lvl w:ilvl="2" w:tplc="40A682A4" w:tentative="1">
      <w:start w:val="1"/>
      <w:numFmt w:val="bullet"/>
      <w:lvlText w:val="•"/>
      <w:lvlJc w:val="left"/>
      <w:pPr>
        <w:tabs>
          <w:tab w:val="num" w:pos="2160"/>
        </w:tabs>
        <w:ind w:left="2160" w:hanging="360"/>
      </w:pPr>
      <w:rPr>
        <w:rFonts w:ascii="Arial" w:hAnsi="Arial" w:hint="default"/>
      </w:rPr>
    </w:lvl>
    <w:lvl w:ilvl="3" w:tplc="5A027E80" w:tentative="1">
      <w:start w:val="1"/>
      <w:numFmt w:val="bullet"/>
      <w:lvlText w:val="•"/>
      <w:lvlJc w:val="left"/>
      <w:pPr>
        <w:tabs>
          <w:tab w:val="num" w:pos="2880"/>
        </w:tabs>
        <w:ind w:left="2880" w:hanging="360"/>
      </w:pPr>
      <w:rPr>
        <w:rFonts w:ascii="Arial" w:hAnsi="Arial" w:hint="default"/>
      </w:rPr>
    </w:lvl>
    <w:lvl w:ilvl="4" w:tplc="60DC51A4" w:tentative="1">
      <w:start w:val="1"/>
      <w:numFmt w:val="bullet"/>
      <w:lvlText w:val="•"/>
      <w:lvlJc w:val="left"/>
      <w:pPr>
        <w:tabs>
          <w:tab w:val="num" w:pos="3600"/>
        </w:tabs>
        <w:ind w:left="3600" w:hanging="360"/>
      </w:pPr>
      <w:rPr>
        <w:rFonts w:ascii="Arial" w:hAnsi="Arial" w:hint="default"/>
      </w:rPr>
    </w:lvl>
    <w:lvl w:ilvl="5" w:tplc="7460122A" w:tentative="1">
      <w:start w:val="1"/>
      <w:numFmt w:val="bullet"/>
      <w:lvlText w:val="•"/>
      <w:lvlJc w:val="left"/>
      <w:pPr>
        <w:tabs>
          <w:tab w:val="num" w:pos="4320"/>
        </w:tabs>
        <w:ind w:left="4320" w:hanging="360"/>
      </w:pPr>
      <w:rPr>
        <w:rFonts w:ascii="Arial" w:hAnsi="Arial" w:hint="default"/>
      </w:rPr>
    </w:lvl>
    <w:lvl w:ilvl="6" w:tplc="58F4F776" w:tentative="1">
      <w:start w:val="1"/>
      <w:numFmt w:val="bullet"/>
      <w:lvlText w:val="•"/>
      <w:lvlJc w:val="left"/>
      <w:pPr>
        <w:tabs>
          <w:tab w:val="num" w:pos="5040"/>
        </w:tabs>
        <w:ind w:left="5040" w:hanging="360"/>
      </w:pPr>
      <w:rPr>
        <w:rFonts w:ascii="Arial" w:hAnsi="Arial" w:hint="default"/>
      </w:rPr>
    </w:lvl>
    <w:lvl w:ilvl="7" w:tplc="ECCA86C8" w:tentative="1">
      <w:start w:val="1"/>
      <w:numFmt w:val="bullet"/>
      <w:lvlText w:val="•"/>
      <w:lvlJc w:val="left"/>
      <w:pPr>
        <w:tabs>
          <w:tab w:val="num" w:pos="5760"/>
        </w:tabs>
        <w:ind w:left="5760" w:hanging="360"/>
      </w:pPr>
      <w:rPr>
        <w:rFonts w:ascii="Arial" w:hAnsi="Arial" w:hint="default"/>
      </w:rPr>
    </w:lvl>
    <w:lvl w:ilvl="8" w:tplc="327AC1EA" w:tentative="1">
      <w:start w:val="1"/>
      <w:numFmt w:val="bullet"/>
      <w:lvlText w:val="•"/>
      <w:lvlJc w:val="left"/>
      <w:pPr>
        <w:tabs>
          <w:tab w:val="num" w:pos="6480"/>
        </w:tabs>
        <w:ind w:left="6480" w:hanging="360"/>
      </w:pPr>
      <w:rPr>
        <w:rFonts w:ascii="Arial" w:hAnsi="Arial" w:hint="default"/>
      </w:rPr>
    </w:lvl>
  </w:abstractNum>
  <w:abstractNum w:abstractNumId="17">
    <w:nsid w:val="7AB37FD8"/>
    <w:multiLevelType w:val="hybridMultilevel"/>
    <w:tmpl w:val="E5E88852"/>
    <w:lvl w:ilvl="0" w:tplc="8D28BE1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5"/>
  </w:num>
  <w:num w:numId="2">
    <w:abstractNumId w:val="3"/>
  </w:num>
  <w:num w:numId="3">
    <w:abstractNumId w:val="2"/>
  </w:num>
  <w:num w:numId="4">
    <w:abstractNumId w:val="16"/>
  </w:num>
  <w:num w:numId="5">
    <w:abstractNumId w:val="6"/>
  </w:num>
  <w:num w:numId="6">
    <w:abstractNumId w:val="7"/>
  </w:num>
  <w:num w:numId="7">
    <w:abstractNumId w:val="12"/>
  </w:num>
  <w:num w:numId="8">
    <w:abstractNumId w:val="9"/>
  </w:num>
  <w:num w:numId="9">
    <w:abstractNumId w:val="5"/>
  </w:num>
  <w:num w:numId="10">
    <w:abstractNumId w:val="11"/>
  </w:num>
  <w:num w:numId="11">
    <w:abstractNumId w:val="4"/>
  </w:num>
  <w:num w:numId="12">
    <w:abstractNumId w:val="0"/>
  </w:num>
  <w:num w:numId="13">
    <w:abstractNumId w:val="17"/>
  </w:num>
  <w:num w:numId="14">
    <w:abstractNumId w:val="10"/>
  </w:num>
  <w:num w:numId="15">
    <w:abstractNumId w:val="14"/>
  </w:num>
  <w:num w:numId="16">
    <w:abstractNumId w:val="13"/>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B97"/>
    <w:rsid w:val="00002509"/>
    <w:rsid w:val="00002B50"/>
    <w:rsid w:val="00002DCC"/>
    <w:rsid w:val="0000710B"/>
    <w:rsid w:val="00010427"/>
    <w:rsid w:val="00011875"/>
    <w:rsid w:val="00012260"/>
    <w:rsid w:val="00015773"/>
    <w:rsid w:val="00017BB3"/>
    <w:rsid w:val="00021BD1"/>
    <w:rsid w:val="00023966"/>
    <w:rsid w:val="0002488A"/>
    <w:rsid w:val="00025E06"/>
    <w:rsid w:val="00027BDC"/>
    <w:rsid w:val="00041372"/>
    <w:rsid w:val="00044528"/>
    <w:rsid w:val="00044BC2"/>
    <w:rsid w:val="00045BD0"/>
    <w:rsid w:val="0005204E"/>
    <w:rsid w:val="000536A0"/>
    <w:rsid w:val="000555D8"/>
    <w:rsid w:val="00060E63"/>
    <w:rsid w:val="000614E0"/>
    <w:rsid w:val="000627F0"/>
    <w:rsid w:val="00063002"/>
    <w:rsid w:val="00064BE2"/>
    <w:rsid w:val="00065822"/>
    <w:rsid w:val="00065FCB"/>
    <w:rsid w:val="00071774"/>
    <w:rsid w:val="00072399"/>
    <w:rsid w:val="000736E8"/>
    <w:rsid w:val="00077A49"/>
    <w:rsid w:val="00080D95"/>
    <w:rsid w:val="00081CCB"/>
    <w:rsid w:val="00082E7B"/>
    <w:rsid w:val="00083063"/>
    <w:rsid w:val="000837D5"/>
    <w:rsid w:val="000842E9"/>
    <w:rsid w:val="00084883"/>
    <w:rsid w:val="0008607D"/>
    <w:rsid w:val="000904F4"/>
    <w:rsid w:val="00090C7C"/>
    <w:rsid w:val="0009161E"/>
    <w:rsid w:val="0009387C"/>
    <w:rsid w:val="000978A0"/>
    <w:rsid w:val="000A1986"/>
    <w:rsid w:val="000A19B8"/>
    <w:rsid w:val="000A2BF5"/>
    <w:rsid w:val="000A52F0"/>
    <w:rsid w:val="000A5E32"/>
    <w:rsid w:val="000B1EF9"/>
    <w:rsid w:val="000B615B"/>
    <w:rsid w:val="000B6FBC"/>
    <w:rsid w:val="000C2A42"/>
    <w:rsid w:val="000C42F9"/>
    <w:rsid w:val="000C54F4"/>
    <w:rsid w:val="000C615B"/>
    <w:rsid w:val="000C76C1"/>
    <w:rsid w:val="000D22D1"/>
    <w:rsid w:val="000D3824"/>
    <w:rsid w:val="000D47CE"/>
    <w:rsid w:val="000D70F4"/>
    <w:rsid w:val="000D728C"/>
    <w:rsid w:val="000D7355"/>
    <w:rsid w:val="000D7AF2"/>
    <w:rsid w:val="000D7B43"/>
    <w:rsid w:val="000E0D20"/>
    <w:rsid w:val="000E0E00"/>
    <w:rsid w:val="000E1803"/>
    <w:rsid w:val="000E2B0D"/>
    <w:rsid w:val="000F01D3"/>
    <w:rsid w:val="000F7FC0"/>
    <w:rsid w:val="00100081"/>
    <w:rsid w:val="0010019C"/>
    <w:rsid w:val="00100F9D"/>
    <w:rsid w:val="00101F35"/>
    <w:rsid w:val="00105C64"/>
    <w:rsid w:val="00110E18"/>
    <w:rsid w:val="00115793"/>
    <w:rsid w:val="00115B26"/>
    <w:rsid w:val="00117429"/>
    <w:rsid w:val="001179A9"/>
    <w:rsid w:val="00117FDF"/>
    <w:rsid w:val="00121075"/>
    <w:rsid w:val="0012777D"/>
    <w:rsid w:val="00130144"/>
    <w:rsid w:val="00130442"/>
    <w:rsid w:val="00134873"/>
    <w:rsid w:val="00140FA3"/>
    <w:rsid w:val="00141D2C"/>
    <w:rsid w:val="001433F7"/>
    <w:rsid w:val="0014532D"/>
    <w:rsid w:val="00146382"/>
    <w:rsid w:val="00147745"/>
    <w:rsid w:val="001479D0"/>
    <w:rsid w:val="0015020C"/>
    <w:rsid w:val="00152AC8"/>
    <w:rsid w:val="00153717"/>
    <w:rsid w:val="00154BF6"/>
    <w:rsid w:val="00157B0E"/>
    <w:rsid w:val="00157E17"/>
    <w:rsid w:val="001630F8"/>
    <w:rsid w:val="001659ED"/>
    <w:rsid w:val="00170768"/>
    <w:rsid w:val="00171A0F"/>
    <w:rsid w:val="00174A58"/>
    <w:rsid w:val="00175886"/>
    <w:rsid w:val="00181C10"/>
    <w:rsid w:val="00184624"/>
    <w:rsid w:val="00190A8B"/>
    <w:rsid w:val="00193919"/>
    <w:rsid w:val="0019484C"/>
    <w:rsid w:val="001956F9"/>
    <w:rsid w:val="00195DEF"/>
    <w:rsid w:val="001A1215"/>
    <w:rsid w:val="001A2709"/>
    <w:rsid w:val="001A7B14"/>
    <w:rsid w:val="001B0758"/>
    <w:rsid w:val="001B43D5"/>
    <w:rsid w:val="001B4718"/>
    <w:rsid w:val="001C52F0"/>
    <w:rsid w:val="001C589F"/>
    <w:rsid w:val="001C6E57"/>
    <w:rsid w:val="001C77ED"/>
    <w:rsid w:val="001D231F"/>
    <w:rsid w:val="001D792B"/>
    <w:rsid w:val="001E1034"/>
    <w:rsid w:val="001E1DFC"/>
    <w:rsid w:val="001E2102"/>
    <w:rsid w:val="001E3182"/>
    <w:rsid w:val="001E73AF"/>
    <w:rsid w:val="001F13D1"/>
    <w:rsid w:val="001F1CD7"/>
    <w:rsid w:val="001F2818"/>
    <w:rsid w:val="001F33C6"/>
    <w:rsid w:val="001F4A39"/>
    <w:rsid w:val="001F61AE"/>
    <w:rsid w:val="0020124C"/>
    <w:rsid w:val="002017CC"/>
    <w:rsid w:val="00202243"/>
    <w:rsid w:val="00202507"/>
    <w:rsid w:val="00202B43"/>
    <w:rsid w:val="00203EFB"/>
    <w:rsid w:val="00203FD3"/>
    <w:rsid w:val="00204027"/>
    <w:rsid w:val="002048F3"/>
    <w:rsid w:val="00207040"/>
    <w:rsid w:val="00210392"/>
    <w:rsid w:val="00211C09"/>
    <w:rsid w:val="00215E65"/>
    <w:rsid w:val="00216C92"/>
    <w:rsid w:val="00220B8B"/>
    <w:rsid w:val="00222586"/>
    <w:rsid w:val="00222FCB"/>
    <w:rsid w:val="00225CE8"/>
    <w:rsid w:val="00226BB5"/>
    <w:rsid w:val="002326D5"/>
    <w:rsid w:val="00232A5D"/>
    <w:rsid w:val="0023367C"/>
    <w:rsid w:val="002339B2"/>
    <w:rsid w:val="0023461B"/>
    <w:rsid w:val="00237BF6"/>
    <w:rsid w:val="00240156"/>
    <w:rsid w:val="002412CE"/>
    <w:rsid w:val="00242F21"/>
    <w:rsid w:val="0024455A"/>
    <w:rsid w:val="002447EB"/>
    <w:rsid w:val="002453E5"/>
    <w:rsid w:val="00246CB5"/>
    <w:rsid w:val="0024766D"/>
    <w:rsid w:val="002476EB"/>
    <w:rsid w:val="002512AE"/>
    <w:rsid w:val="00252606"/>
    <w:rsid w:val="00253F94"/>
    <w:rsid w:val="00254A33"/>
    <w:rsid w:val="002556DB"/>
    <w:rsid w:val="0026003F"/>
    <w:rsid w:val="002611EC"/>
    <w:rsid w:val="0026125F"/>
    <w:rsid w:val="0026339A"/>
    <w:rsid w:val="002637D3"/>
    <w:rsid w:val="0026573A"/>
    <w:rsid w:val="002659D0"/>
    <w:rsid w:val="00266F7A"/>
    <w:rsid w:val="002674BA"/>
    <w:rsid w:val="002700DC"/>
    <w:rsid w:val="00270C9C"/>
    <w:rsid w:val="00272305"/>
    <w:rsid w:val="00276018"/>
    <w:rsid w:val="0027617E"/>
    <w:rsid w:val="00277BC2"/>
    <w:rsid w:val="002830E5"/>
    <w:rsid w:val="00283A7B"/>
    <w:rsid w:val="00284822"/>
    <w:rsid w:val="002858E6"/>
    <w:rsid w:val="00285A6C"/>
    <w:rsid w:val="00291A6B"/>
    <w:rsid w:val="00293081"/>
    <w:rsid w:val="002950E7"/>
    <w:rsid w:val="0029551D"/>
    <w:rsid w:val="00296868"/>
    <w:rsid w:val="00297C0D"/>
    <w:rsid w:val="002A361B"/>
    <w:rsid w:val="002A4C0B"/>
    <w:rsid w:val="002B0127"/>
    <w:rsid w:val="002B4854"/>
    <w:rsid w:val="002B7B42"/>
    <w:rsid w:val="002C08CE"/>
    <w:rsid w:val="002C256D"/>
    <w:rsid w:val="002C2C5F"/>
    <w:rsid w:val="002C2E98"/>
    <w:rsid w:val="002C38AB"/>
    <w:rsid w:val="002C49C8"/>
    <w:rsid w:val="002C7B81"/>
    <w:rsid w:val="002D12CD"/>
    <w:rsid w:val="002D19B4"/>
    <w:rsid w:val="002D4810"/>
    <w:rsid w:val="002D4DC8"/>
    <w:rsid w:val="002D75E5"/>
    <w:rsid w:val="002D7883"/>
    <w:rsid w:val="002E0514"/>
    <w:rsid w:val="002E129C"/>
    <w:rsid w:val="002E49D7"/>
    <w:rsid w:val="002E52FE"/>
    <w:rsid w:val="002E5B26"/>
    <w:rsid w:val="002E6D79"/>
    <w:rsid w:val="002E7B79"/>
    <w:rsid w:val="002F1CF3"/>
    <w:rsid w:val="002F3540"/>
    <w:rsid w:val="002F4C87"/>
    <w:rsid w:val="002F50B1"/>
    <w:rsid w:val="002F59C6"/>
    <w:rsid w:val="002F5CCB"/>
    <w:rsid w:val="002F7BCB"/>
    <w:rsid w:val="003010E6"/>
    <w:rsid w:val="00301E5B"/>
    <w:rsid w:val="0030352D"/>
    <w:rsid w:val="00305401"/>
    <w:rsid w:val="00306799"/>
    <w:rsid w:val="00306E9C"/>
    <w:rsid w:val="00307F3F"/>
    <w:rsid w:val="0031023D"/>
    <w:rsid w:val="00311B61"/>
    <w:rsid w:val="0031379D"/>
    <w:rsid w:val="0031428A"/>
    <w:rsid w:val="00315951"/>
    <w:rsid w:val="00315E38"/>
    <w:rsid w:val="00322932"/>
    <w:rsid w:val="00322F9E"/>
    <w:rsid w:val="00324D7C"/>
    <w:rsid w:val="003254E1"/>
    <w:rsid w:val="00330A20"/>
    <w:rsid w:val="00331041"/>
    <w:rsid w:val="00332D53"/>
    <w:rsid w:val="00332FA4"/>
    <w:rsid w:val="003338AF"/>
    <w:rsid w:val="00334871"/>
    <w:rsid w:val="003359F9"/>
    <w:rsid w:val="00336558"/>
    <w:rsid w:val="003374D6"/>
    <w:rsid w:val="0034045E"/>
    <w:rsid w:val="00347264"/>
    <w:rsid w:val="00350B39"/>
    <w:rsid w:val="003545BA"/>
    <w:rsid w:val="00355EF5"/>
    <w:rsid w:val="0035666C"/>
    <w:rsid w:val="00356ED6"/>
    <w:rsid w:val="003573CB"/>
    <w:rsid w:val="003606E8"/>
    <w:rsid w:val="00360C36"/>
    <w:rsid w:val="00365756"/>
    <w:rsid w:val="00365AFE"/>
    <w:rsid w:val="003667F4"/>
    <w:rsid w:val="003737FB"/>
    <w:rsid w:val="003772BC"/>
    <w:rsid w:val="00377425"/>
    <w:rsid w:val="003777ED"/>
    <w:rsid w:val="00381D42"/>
    <w:rsid w:val="00383717"/>
    <w:rsid w:val="0038406E"/>
    <w:rsid w:val="003849D4"/>
    <w:rsid w:val="00386E52"/>
    <w:rsid w:val="00392B15"/>
    <w:rsid w:val="00397388"/>
    <w:rsid w:val="003A4230"/>
    <w:rsid w:val="003B0DE1"/>
    <w:rsid w:val="003B17FD"/>
    <w:rsid w:val="003B70E6"/>
    <w:rsid w:val="003C19B9"/>
    <w:rsid w:val="003C19CA"/>
    <w:rsid w:val="003C1E48"/>
    <w:rsid w:val="003C254D"/>
    <w:rsid w:val="003C4ABB"/>
    <w:rsid w:val="003C5336"/>
    <w:rsid w:val="003C64A3"/>
    <w:rsid w:val="003E2933"/>
    <w:rsid w:val="003E361C"/>
    <w:rsid w:val="003E370E"/>
    <w:rsid w:val="003E5C06"/>
    <w:rsid w:val="003E65C7"/>
    <w:rsid w:val="003E7BA8"/>
    <w:rsid w:val="003F3962"/>
    <w:rsid w:val="003F6400"/>
    <w:rsid w:val="00401223"/>
    <w:rsid w:val="0040175A"/>
    <w:rsid w:val="00402785"/>
    <w:rsid w:val="004040D3"/>
    <w:rsid w:val="004064BF"/>
    <w:rsid w:val="004066B6"/>
    <w:rsid w:val="004116E6"/>
    <w:rsid w:val="0041219C"/>
    <w:rsid w:val="004140EA"/>
    <w:rsid w:val="00414963"/>
    <w:rsid w:val="0042050E"/>
    <w:rsid w:val="00420AA6"/>
    <w:rsid w:val="004226EB"/>
    <w:rsid w:val="00423480"/>
    <w:rsid w:val="004239D1"/>
    <w:rsid w:val="00424F92"/>
    <w:rsid w:val="004252D6"/>
    <w:rsid w:val="00425552"/>
    <w:rsid w:val="00426660"/>
    <w:rsid w:val="004277C6"/>
    <w:rsid w:val="00430213"/>
    <w:rsid w:val="00432DAA"/>
    <w:rsid w:val="004338BA"/>
    <w:rsid w:val="00433EFD"/>
    <w:rsid w:val="00434E6F"/>
    <w:rsid w:val="00435D90"/>
    <w:rsid w:val="00436CBE"/>
    <w:rsid w:val="00437FD2"/>
    <w:rsid w:val="00442058"/>
    <w:rsid w:val="0044402C"/>
    <w:rsid w:val="004449BA"/>
    <w:rsid w:val="00444D8F"/>
    <w:rsid w:val="004459BF"/>
    <w:rsid w:val="00450951"/>
    <w:rsid w:val="004542AB"/>
    <w:rsid w:val="004544AC"/>
    <w:rsid w:val="00455205"/>
    <w:rsid w:val="00460C7E"/>
    <w:rsid w:val="004616ED"/>
    <w:rsid w:val="00462BE1"/>
    <w:rsid w:val="00463A0B"/>
    <w:rsid w:val="00464053"/>
    <w:rsid w:val="00464D94"/>
    <w:rsid w:val="00467265"/>
    <w:rsid w:val="004724AA"/>
    <w:rsid w:val="0047307F"/>
    <w:rsid w:val="00473F87"/>
    <w:rsid w:val="004812F7"/>
    <w:rsid w:val="004817A2"/>
    <w:rsid w:val="00481998"/>
    <w:rsid w:val="00482F6A"/>
    <w:rsid w:val="00485CDE"/>
    <w:rsid w:val="00486E3E"/>
    <w:rsid w:val="00490C9C"/>
    <w:rsid w:val="004A03B2"/>
    <w:rsid w:val="004A33B4"/>
    <w:rsid w:val="004A5D0A"/>
    <w:rsid w:val="004B151B"/>
    <w:rsid w:val="004B4190"/>
    <w:rsid w:val="004B4503"/>
    <w:rsid w:val="004C6193"/>
    <w:rsid w:val="004D0AEE"/>
    <w:rsid w:val="004D19B6"/>
    <w:rsid w:val="004D3D79"/>
    <w:rsid w:val="004D4867"/>
    <w:rsid w:val="004D6A27"/>
    <w:rsid w:val="004D7728"/>
    <w:rsid w:val="004E011B"/>
    <w:rsid w:val="004E1511"/>
    <w:rsid w:val="004E7BE2"/>
    <w:rsid w:val="004F0655"/>
    <w:rsid w:val="004F2FB1"/>
    <w:rsid w:val="004F6D3B"/>
    <w:rsid w:val="00502ACF"/>
    <w:rsid w:val="00503BB5"/>
    <w:rsid w:val="00504EEB"/>
    <w:rsid w:val="0051316C"/>
    <w:rsid w:val="00514286"/>
    <w:rsid w:val="00517EF5"/>
    <w:rsid w:val="00524E76"/>
    <w:rsid w:val="00531547"/>
    <w:rsid w:val="00535646"/>
    <w:rsid w:val="00537B6F"/>
    <w:rsid w:val="005444EB"/>
    <w:rsid w:val="005457C8"/>
    <w:rsid w:val="00546498"/>
    <w:rsid w:val="00546BF9"/>
    <w:rsid w:val="005475C6"/>
    <w:rsid w:val="00550E28"/>
    <w:rsid w:val="00554B28"/>
    <w:rsid w:val="005555AF"/>
    <w:rsid w:val="00556A41"/>
    <w:rsid w:val="00557DBC"/>
    <w:rsid w:val="0056004B"/>
    <w:rsid w:val="0056049D"/>
    <w:rsid w:val="00561557"/>
    <w:rsid w:val="0056497F"/>
    <w:rsid w:val="00570C12"/>
    <w:rsid w:val="00571994"/>
    <w:rsid w:val="00574D7B"/>
    <w:rsid w:val="00575670"/>
    <w:rsid w:val="00576072"/>
    <w:rsid w:val="00583B41"/>
    <w:rsid w:val="0058439F"/>
    <w:rsid w:val="005855A3"/>
    <w:rsid w:val="00591FEC"/>
    <w:rsid w:val="00594853"/>
    <w:rsid w:val="005A01F3"/>
    <w:rsid w:val="005A223A"/>
    <w:rsid w:val="005A270B"/>
    <w:rsid w:val="005A2CDB"/>
    <w:rsid w:val="005A3132"/>
    <w:rsid w:val="005A4489"/>
    <w:rsid w:val="005A4EB7"/>
    <w:rsid w:val="005A5B69"/>
    <w:rsid w:val="005A6010"/>
    <w:rsid w:val="005B1FB0"/>
    <w:rsid w:val="005C22BC"/>
    <w:rsid w:val="005C326A"/>
    <w:rsid w:val="005C34C0"/>
    <w:rsid w:val="005C4B77"/>
    <w:rsid w:val="005C5815"/>
    <w:rsid w:val="005C7622"/>
    <w:rsid w:val="005D04C0"/>
    <w:rsid w:val="005D084C"/>
    <w:rsid w:val="005D1AE3"/>
    <w:rsid w:val="005D40E4"/>
    <w:rsid w:val="005D5AC6"/>
    <w:rsid w:val="005E54AB"/>
    <w:rsid w:val="005E56B4"/>
    <w:rsid w:val="005E73CA"/>
    <w:rsid w:val="005F0329"/>
    <w:rsid w:val="005F0D83"/>
    <w:rsid w:val="005F2708"/>
    <w:rsid w:val="005F31C9"/>
    <w:rsid w:val="005F3F07"/>
    <w:rsid w:val="005F5547"/>
    <w:rsid w:val="00601781"/>
    <w:rsid w:val="006040F0"/>
    <w:rsid w:val="00606253"/>
    <w:rsid w:val="006073FC"/>
    <w:rsid w:val="00611595"/>
    <w:rsid w:val="00612E20"/>
    <w:rsid w:val="0061527F"/>
    <w:rsid w:val="0061644E"/>
    <w:rsid w:val="00621AF5"/>
    <w:rsid w:val="00621EB8"/>
    <w:rsid w:val="00622091"/>
    <w:rsid w:val="0062418A"/>
    <w:rsid w:val="00624926"/>
    <w:rsid w:val="006268D7"/>
    <w:rsid w:val="006270F4"/>
    <w:rsid w:val="00627414"/>
    <w:rsid w:val="006312B4"/>
    <w:rsid w:val="0063148A"/>
    <w:rsid w:val="0063260E"/>
    <w:rsid w:val="00632977"/>
    <w:rsid w:val="00635724"/>
    <w:rsid w:val="00636D70"/>
    <w:rsid w:val="0064702D"/>
    <w:rsid w:val="00651C55"/>
    <w:rsid w:val="00651DAF"/>
    <w:rsid w:val="00652F11"/>
    <w:rsid w:val="00654029"/>
    <w:rsid w:val="00654F4F"/>
    <w:rsid w:val="006552FD"/>
    <w:rsid w:val="006613BD"/>
    <w:rsid w:val="00664922"/>
    <w:rsid w:val="006661D9"/>
    <w:rsid w:val="00672E52"/>
    <w:rsid w:val="00673AB5"/>
    <w:rsid w:val="00673F3C"/>
    <w:rsid w:val="00674E65"/>
    <w:rsid w:val="00681FD7"/>
    <w:rsid w:val="006830EE"/>
    <w:rsid w:val="00683EEF"/>
    <w:rsid w:val="0068420D"/>
    <w:rsid w:val="006846B3"/>
    <w:rsid w:val="00684901"/>
    <w:rsid w:val="00686F1A"/>
    <w:rsid w:val="006871CA"/>
    <w:rsid w:val="00690010"/>
    <w:rsid w:val="006976C1"/>
    <w:rsid w:val="006976E9"/>
    <w:rsid w:val="006A3918"/>
    <w:rsid w:val="006A3991"/>
    <w:rsid w:val="006B0487"/>
    <w:rsid w:val="006B3F5E"/>
    <w:rsid w:val="006C028C"/>
    <w:rsid w:val="006C0830"/>
    <w:rsid w:val="006C4A46"/>
    <w:rsid w:val="006C55E7"/>
    <w:rsid w:val="006C643F"/>
    <w:rsid w:val="006D0388"/>
    <w:rsid w:val="006D6062"/>
    <w:rsid w:val="006D6A84"/>
    <w:rsid w:val="006D7784"/>
    <w:rsid w:val="006D7879"/>
    <w:rsid w:val="006E041A"/>
    <w:rsid w:val="006E067E"/>
    <w:rsid w:val="006E2F33"/>
    <w:rsid w:val="006E682C"/>
    <w:rsid w:val="006E748D"/>
    <w:rsid w:val="006F0CE6"/>
    <w:rsid w:val="006F15F0"/>
    <w:rsid w:val="0070030D"/>
    <w:rsid w:val="00701A2F"/>
    <w:rsid w:val="00702746"/>
    <w:rsid w:val="00703B3C"/>
    <w:rsid w:val="0070537E"/>
    <w:rsid w:val="00710F55"/>
    <w:rsid w:val="00711125"/>
    <w:rsid w:val="00712119"/>
    <w:rsid w:val="00715C78"/>
    <w:rsid w:val="00721568"/>
    <w:rsid w:val="00723113"/>
    <w:rsid w:val="00725DD9"/>
    <w:rsid w:val="00726380"/>
    <w:rsid w:val="007313C0"/>
    <w:rsid w:val="00733E52"/>
    <w:rsid w:val="00734708"/>
    <w:rsid w:val="007356A3"/>
    <w:rsid w:val="00741DF8"/>
    <w:rsid w:val="00743561"/>
    <w:rsid w:val="00743F99"/>
    <w:rsid w:val="00744D5F"/>
    <w:rsid w:val="00746908"/>
    <w:rsid w:val="007517ED"/>
    <w:rsid w:val="00754F16"/>
    <w:rsid w:val="00757226"/>
    <w:rsid w:val="007601FF"/>
    <w:rsid w:val="00760216"/>
    <w:rsid w:val="007604D0"/>
    <w:rsid w:val="00760FC9"/>
    <w:rsid w:val="00762F59"/>
    <w:rsid w:val="007677EB"/>
    <w:rsid w:val="00770302"/>
    <w:rsid w:val="00775899"/>
    <w:rsid w:val="00776EDD"/>
    <w:rsid w:val="00777144"/>
    <w:rsid w:val="00782A47"/>
    <w:rsid w:val="00783E2F"/>
    <w:rsid w:val="00783E42"/>
    <w:rsid w:val="0078533F"/>
    <w:rsid w:val="007859E2"/>
    <w:rsid w:val="007869F3"/>
    <w:rsid w:val="00794822"/>
    <w:rsid w:val="007A03FE"/>
    <w:rsid w:val="007A323E"/>
    <w:rsid w:val="007A3F70"/>
    <w:rsid w:val="007A6BC1"/>
    <w:rsid w:val="007A768C"/>
    <w:rsid w:val="007B06F2"/>
    <w:rsid w:val="007B0C94"/>
    <w:rsid w:val="007B17BB"/>
    <w:rsid w:val="007B1984"/>
    <w:rsid w:val="007B541B"/>
    <w:rsid w:val="007B77E1"/>
    <w:rsid w:val="007C3D3B"/>
    <w:rsid w:val="007C56B4"/>
    <w:rsid w:val="007D352F"/>
    <w:rsid w:val="007D7B97"/>
    <w:rsid w:val="007E6217"/>
    <w:rsid w:val="007F07DD"/>
    <w:rsid w:val="007F2DCB"/>
    <w:rsid w:val="008040C0"/>
    <w:rsid w:val="00804F62"/>
    <w:rsid w:val="008051B9"/>
    <w:rsid w:val="00806BCA"/>
    <w:rsid w:val="00810CA0"/>
    <w:rsid w:val="00811BB6"/>
    <w:rsid w:val="00813152"/>
    <w:rsid w:val="00813DC3"/>
    <w:rsid w:val="0082066A"/>
    <w:rsid w:val="00822946"/>
    <w:rsid w:val="00823FE8"/>
    <w:rsid w:val="0082401D"/>
    <w:rsid w:val="008268B2"/>
    <w:rsid w:val="0082711B"/>
    <w:rsid w:val="008314B3"/>
    <w:rsid w:val="0083170F"/>
    <w:rsid w:val="00831A7E"/>
    <w:rsid w:val="00831DAB"/>
    <w:rsid w:val="00833945"/>
    <w:rsid w:val="00835E1E"/>
    <w:rsid w:val="008408A1"/>
    <w:rsid w:val="0084171D"/>
    <w:rsid w:val="00845A08"/>
    <w:rsid w:val="008470B3"/>
    <w:rsid w:val="00851097"/>
    <w:rsid w:val="008555D9"/>
    <w:rsid w:val="00855D3D"/>
    <w:rsid w:val="00856C03"/>
    <w:rsid w:val="00865076"/>
    <w:rsid w:val="00866385"/>
    <w:rsid w:val="00867922"/>
    <w:rsid w:val="00874169"/>
    <w:rsid w:val="0087423A"/>
    <w:rsid w:val="00880FF1"/>
    <w:rsid w:val="0088135F"/>
    <w:rsid w:val="00881471"/>
    <w:rsid w:val="00882D9B"/>
    <w:rsid w:val="0088532F"/>
    <w:rsid w:val="00893AA3"/>
    <w:rsid w:val="008940A4"/>
    <w:rsid w:val="0089623B"/>
    <w:rsid w:val="008A06D3"/>
    <w:rsid w:val="008A2444"/>
    <w:rsid w:val="008A4D34"/>
    <w:rsid w:val="008A700C"/>
    <w:rsid w:val="008B079D"/>
    <w:rsid w:val="008B2275"/>
    <w:rsid w:val="008B40EC"/>
    <w:rsid w:val="008B5DF2"/>
    <w:rsid w:val="008B667D"/>
    <w:rsid w:val="008B74AC"/>
    <w:rsid w:val="008C0ED4"/>
    <w:rsid w:val="008C1542"/>
    <w:rsid w:val="008C2473"/>
    <w:rsid w:val="008D18E7"/>
    <w:rsid w:val="008D1D00"/>
    <w:rsid w:val="008D2B95"/>
    <w:rsid w:val="008D66EE"/>
    <w:rsid w:val="008D7852"/>
    <w:rsid w:val="008E2864"/>
    <w:rsid w:val="008E6041"/>
    <w:rsid w:val="008F1F63"/>
    <w:rsid w:val="008F2E86"/>
    <w:rsid w:val="008F3E50"/>
    <w:rsid w:val="008F61C0"/>
    <w:rsid w:val="008F7A25"/>
    <w:rsid w:val="008F7DB4"/>
    <w:rsid w:val="00900DFA"/>
    <w:rsid w:val="009020B1"/>
    <w:rsid w:val="00903B77"/>
    <w:rsid w:val="009050D0"/>
    <w:rsid w:val="00905B7D"/>
    <w:rsid w:val="00910795"/>
    <w:rsid w:val="0091189B"/>
    <w:rsid w:val="00915626"/>
    <w:rsid w:val="00916A75"/>
    <w:rsid w:val="009171A9"/>
    <w:rsid w:val="00917F6F"/>
    <w:rsid w:val="00920AFB"/>
    <w:rsid w:val="00924960"/>
    <w:rsid w:val="00925206"/>
    <w:rsid w:val="00925804"/>
    <w:rsid w:val="009277A4"/>
    <w:rsid w:val="00930577"/>
    <w:rsid w:val="00930930"/>
    <w:rsid w:val="00931A04"/>
    <w:rsid w:val="00937EC4"/>
    <w:rsid w:val="00937F72"/>
    <w:rsid w:val="0094162F"/>
    <w:rsid w:val="00943C4B"/>
    <w:rsid w:val="00944FE2"/>
    <w:rsid w:val="009479F2"/>
    <w:rsid w:val="00954841"/>
    <w:rsid w:val="00954C48"/>
    <w:rsid w:val="00954D32"/>
    <w:rsid w:val="00955277"/>
    <w:rsid w:val="009574CF"/>
    <w:rsid w:val="009612F3"/>
    <w:rsid w:val="009619C3"/>
    <w:rsid w:val="00965B91"/>
    <w:rsid w:val="00966BD8"/>
    <w:rsid w:val="009678EF"/>
    <w:rsid w:val="00970C20"/>
    <w:rsid w:val="009712F4"/>
    <w:rsid w:val="00974908"/>
    <w:rsid w:val="00975171"/>
    <w:rsid w:val="009752E0"/>
    <w:rsid w:val="0098170C"/>
    <w:rsid w:val="00983A02"/>
    <w:rsid w:val="00984023"/>
    <w:rsid w:val="00984B87"/>
    <w:rsid w:val="0098698E"/>
    <w:rsid w:val="00986C3C"/>
    <w:rsid w:val="00987D71"/>
    <w:rsid w:val="00990DF2"/>
    <w:rsid w:val="00991176"/>
    <w:rsid w:val="009920F3"/>
    <w:rsid w:val="00993A02"/>
    <w:rsid w:val="00997030"/>
    <w:rsid w:val="009A0B14"/>
    <w:rsid w:val="009A0E07"/>
    <w:rsid w:val="009A114C"/>
    <w:rsid w:val="009A242B"/>
    <w:rsid w:val="009A62C4"/>
    <w:rsid w:val="009A7D48"/>
    <w:rsid w:val="009B1322"/>
    <w:rsid w:val="009B2B17"/>
    <w:rsid w:val="009B451F"/>
    <w:rsid w:val="009B61EF"/>
    <w:rsid w:val="009B6BDF"/>
    <w:rsid w:val="009B7110"/>
    <w:rsid w:val="009B7A84"/>
    <w:rsid w:val="009B7DF4"/>
    <w:rsid w:val="009C6DB4"/>
    <w:rsid w:val="009C78AE"/>
    <w:rsid w:val="009D0771"/>
    <w:rsid w:val="009D2CAD"/>
    <w:rsid w:val="009D368F"/>
    <w:rsid w:val="009D38C7"/>
    <w:rsid w:val="009D3A02"/>
    <w:rsid w:val="009D3EE7"/>
    <w:rsid w:val="009D5EE9"/>
    <w:rsid w:val="009E0C1F"/>
    <w:rsid w:val="009E1ACB"/>
    <w:rsid w:val="009E1D76"/>
    <w:rsid w:val="009E39CF"/>
    <w:rsid w:val="009E3E0C"/>
    <w:rsid w:val="009E42E2"/>
    <w:rsid w:val="009E5638"/>
    <w:rsid w:val="009F0A0E"/>
    <w:rsid w:val="009F17BF"/>
    <w:rsid w:val="009F1D19"/>
    <w:rsid w:val="009F559C"/>
    <w:rsid w:val="009F6E2B"/>
    <w:rsid w:val="00A0062D"/>
    <w:rsid w:val="00A0094D"/>
    <w:rsid w:val="00A05146"/>
    <w:rsid w:val="00A061FA"/>
    <w:rsid w:val="00A10141"/>
    <w:rsid w:val="00A104B2"/>
    <w:rsid w:val="00A14988"/>
    <w:rsid w:val="00A157E6"/>
    <w:rsid w:val="00A16A6E"/>
    <w:rsid w:val="00A17056"/>
    <w:rsid w:val="00A20AB7"/>
    <w:rsid w:val="00A2308D"/>
    <w:rsid w:val="00A24F1A"/>
    <w:rsid w:val="00A25539"/>
    <w:rsid w:val="00A2779C"/>
    <w:rsid w:val="00A321D5"/>
    <w:rsid w:val="00A331A3"/>
    <w:rsid w:val="00A339A8"/>
    <w:rsid w:val="00A3446B"/>
    <w:rsid w:val="00A3579C"/>
    <w:rsid w:val="00A363A1"/>
    <w:rsid w:val="00A36912"/>
    <w:rsid w:val="00A3691E"/>
    <w:rsid w:val="00A4174A"/>
    <w:rsid w:val="00A50975"/>
    <w:rsid w:val="00A52ACE"/>
    <w:rsid w:val="00A56A1D"/>
    <w:rsid w:val="00A601CF"/>
    <w:rsid w:val="00A60B3B"/>
    <w:rsid w:val="00A6455D"/>
    <w:rsid w:val="00A65829"/>
    <w:rsid w:val="00A6599B"/>
    <w:rsid w:val="00A65E87"/>
    <w:rsid w:val="00A66792"/>
    <w:rsid w:val="00A70041"/>
    <w:rsid w:val="00A70AF9"/>
    <w:rsid w:val="00A74596"/>
    <w:rsid w:val="00A7589F"/>
    <w:rsid w:val="00A77D3C"/>
    <w:rsid w:val="00A83603"/>
    <w:rsid w:val="00A83952"/>
    <w:rsid w:val="00A83F50"/>
    <w:rsid w:val="00A8679A"/>
    <w:rsid w:val="00A90B74"/>
    <w:rsid w:val="00A91003"/>
    <w:rsid w:val="00A978B5"/>
    <w:rsid w:val="00A97AC0"/>
    <w:rsid w:val="00AA3414"/>
    <w:rsid w:val="00AA48E6"/>
    <w:rsid w:val="00AA49F9"/>
    <w:rsid w:val="00AA7B09"/>
    <w:rsid w:val="00AB1B96"/>
    <w:rsid w:val="00AB2A42"/>
    <w:rsid w:val="00AB351F"/>
    <w:rsid w:val="00AB5EF7"/>
    <w:rsid w:val="00AB693E"/>
    <w:rsid w:val="00AB7801"/>
    <w:rsid w:val="00AC1812"/>
    <w:rsid w:val="00AC3129"/>
    <w:rsid w:val="00AC3961"/>
    <w:rsid w:val="00AD4467"/>
    <w:rsid w:val="00AE1330"/>
    <w:rsid w:val="00AE15C2"/>
    <w:rsid w:val="00AE235A"/>
    <w:rsid w:val="00AE78F5"/>
    <w:rsid w:val="00AF63C0"/>
    <w:rsid w:val="00AF70D4"/>
    <w:rsid w:val="00AF74BB"/>
    <w:rsid w:val="00B00A95"/>
    <w:rsid w:val="00B01140"/>
    <w:rsid w:val="00B061CE"/>
    <w:rsid w:val="00B1060B"/>
    <w:rsid w:val="00B10813"/>
    <w:rsid w:val="00B11ABC"/>
    <w:rsid w:val="00B124C0"/>
    <w:rsid w:val="00B1288F"/>
    <w:rsid w:val="00B14A2A"/>
    <w:rsid w:val="00B15422"/>
    <w:rsid w:val="00B17A0B"/>
    <w:rsid w:val="00B22C9E"/>
    <w:rsid w:val="00B23772"/>
    <w:rsid w:val="00B2401B"/>
    <w:rsid w:val="00B26B5D"/>
    <w:rsid w:val="00B26C15"/>
    <w:rsid w:val="00B27B30"/>
    <w:rsid w:val="00B30CC4"/>
    <w:rsid w:val="00B41FDF"/>
    <w:rsid w:val="00B420B9"/>
    <w:rsid w:val="00B421F8"/>
    <w:rsid w:val="00B4303F"/>
    <w:rsid w:val="00B434E8"/>
    <w:rsid w:val="00B44800"/>
    <w:rsid w:val="00B45702"/>
    <w:rsid w:val="00B46079"/>
    <w:rsid w:val="00B4645F"/>
    <w:rsid w:val="00B47AF6"/>
    <w:rsid w:val="00B509A4"/>
    <w:rsid w:val="00B5192C"/>
    <w:rsid w:val="00B5270E"/>
    <w:rsid w:val="00B53E0C"/>
    <w:rsid w:val="00B5591B"/>
    <w:rsid w:val="00B55CED"/>
    <w:rsid w:val="00B55D00"/>
    <w:rsid w:val="00B56139"/>
    <w:rsid w:val="00B61804"/>
    <w:rsid w:val="00B70F7E"/>
    <w:rsid w:val="00B710C9"/>
    <w:rsid w:val="00B71F65"/>
    <w:rsid w:val="00B734DB"/>
    <w:rsid w:val="00B75AE5"/>
    <w:rsid w:val="00B82285"/>
    <w:rsid w:val="00B83876"/>
    <w:rsid w:val="00B839BE"/>
    <w:rsid w:val="00B87795"/>
    <w:rsid w:val="00B93253"/>
    <w:rsid w:val="00B932EC"/>
    <w:rsid w:val="00B937EA"/>
    <w:rsid w:val="00B94A51"/>
    <w:rsid w:val="00B94D9C"/>
    <w:rsid w:val="00BA17C4"/>
    <w:rsid w:val="00BB104C"/>
    <w:rsid w:val="00BC2054"/>
    <w:rsid w:val="00BC2FD6"/>
    <w:rsid w:val="00BC3B83"/>
    <w:rsid w:val="00BC4876"/>
    <w:rsid w:val="00BC5720"/>
    <w:rsid w:val="00BC7538"/>
    <w:rsid w:val="00BD3225"/>
    <w:rsid w:val="00BD3ED2"/>
    <w:rsid w:val="00BD4A47"/>
    <w:rsid w:val="00BE3080"/>
    <w:rsid w:val="00BE3DD3"/>
    <w:rsid w:val="00BE5449"/>
    <w:rsid w:val="00BE6A2E"/>
    <w:rsid w:val="00BE6A4C"/>
    <w:rsid w:val="00BE6D7B"/>
    <w:rsid w:val="00BF1873"/>
    <w:rsid w:val="00BF1D37"/>
    <w:rsid w:val="00BF702D"/>
    <w:rsid w:val="00C031D2"/>
    <w:rsid w:val="00C04B14"/>
    <w:rsid w:val="00C04D2A"/>
    <w:rsid w:val="00C05084"/>
    <w:rsid w:val="00C05F7A"/>
    <w:rsid w:val="00C1364F"/>
    <w:rsid w:val="00C13FB0"/>
    <w:rsid w:val="00C170FC"/>
    <w:rsid w:val="00C174F8"/>
    <w:rsid w:val="00C17CEE"/>
    <w:rsid w:val="00C230E9"/>
    <w:rsid w:val="00C233BF"/>
    <w:rsid w:val="00C25678"/>
    <w:rsid w:val="00C31401"/>
    <w:rsid w:val="00C33946"/>
    <w:rsid w:val="00C34DA5"/>
    <w:rsid w:val="00C37853"/>
    <w:rsid w:val="00C413BD"/>
    <w:rsid w:val="00C418FA"/>
    <w:rsid w:val="00C46E3C"/>
    <w:rsid w:val="00C46FBE"/>
    <w:rsid w:val="00C5080F"/>
    <w:rsid w:val="00C50BB3"/>
    <w:rsid w:val="00C53AA3"/>
    <w:rsid w:val="00C53BDC"/>
    <w:rsid w:val="00C556D7"/>
    <w:rsid w:val="00C55E5C"/>
    <w:rsid w:val="00C61ACF"/>
    <w:rsid w:val="00C656ED"/>
    <w:rsid w:val="00C66CE9"/>
    <w:rsid w:val="00C718D0"/>
    <w:rsid w:val="00C746F4"/>
    <w:rsid w:val="00C74AC0"/>
    <w:rsid w:val="00C74DDF"/>
    <w:rsid w:val="00C8279D"/>
    <w:rsid w:val="00C830B6"/>
    <w:rsid w:val="00C83AB7"/>
    <w:rsid w:val="00C83D51"/>
    <w:rsid w:val="00C83F79"/>
    <w:rsid w:val="00C84683"/>
    <w:rsid w:val="00C867EF"/>
    <w:rsid w:val="00C9006F"/>
    <w:rsid w:val="00C9041A"/>
    <w:rsid w:val="00C92CAE"/>
    <w:rsid w:val="00C93504"/>
    <w:rsid w:val="00C9488C"/>
    <w:rsid w:val="00C96094"/>
    <w:rsid w:val="00C964D4"/>
    <w:rsid w:val="00CA21EE"/>
    <w:rsid w:val="00CA2AE8"/>
    <w:rsid w:val="00CA2CAD"/>
    <w:rsid w:val="00CA2DF5"/>
    <w:rsid w:val="00CA3E71"/>
    <w:rsid w:val="00CB4706"/>
    <w:rsid w:val="00CB67BA"/>
    <w:rsid w:val="00CC0643"/>
    <w:rsid w:val="00CC0833"/>
    <w:rsid w:val="00CC1C12"/>
    <w:rsid w:val="00CC1C29"/>
    <w:rsid w:val="00CC1E89"/>
    <w:rsid w:val="00CC36F1"/>
    <w:rsid w:val="00CC46CB"/>
    <w:rsid w:val="00CC4AAC"/>
    <w:rsid w:val="00CD1768"/>
    <w:rsid w:val="00CE3B52"/>
    <w:rsid w:val="00CE4073"/>
    <w:rsid w:val="00CE74AD"/>
    <w:rsid w:val="00CF00C1"/>
    <w:rsid w:val="00CF0E6C"/>
    <w:rsid w:val="00CF2B3A"/>
    <w:rsid w:val="00CF7AA3"/>
    <w:rsid w:val="00D03BA7"/>
    <w:rsid w:val="00D03D4F"/>
    <w:rsid w:val="00D04B00"/>
    <w:rsid w:val="00D10274"/>
    <w:rsid w:val="00D107D9"/>
    <w:rsid w:val="00D125B5"/>
    <w:rsid w:val="00D13878"/>
    <w:rsid w:val="00D14A17"/>
    <w:rsid w:val="00D206DB"/>
    <w:rsid w:val="00D20A83"/>
    <w:rsid w:val="00D21B5D"/>
    <w:rsid w:val="00D23FC6"/>
    <w:rsid w:val="00D2412C"/>
    <w:rsid w:val="00D30608"/>
    <w:rsid w:val="00D342EE"/>
    <w:rsid w:val="00D43E2A"/>
    <w:rsid w:val="00D458DF"/>
    <w:rsid w:val="00D46254"/>
    <w:rsid w:val="00D464A5"/>
    <w:rsid w:val="00D46F5F"/>
    <w:rsid w:val="00D524EE"/>
    <w:rsid w:val="00D54996"/>
    <w:rsid w:val="00D605D1"/>
    <w:rsid w:val="00D60ACD"/>
    <w:rsid w:val="00D616B4"/>
    <w:rsid w:val="00D63C28"/>
    <w:rsid w:val="00D65A48"/>
    <w:rsid w:val="00D70514"/>
    <w:rsid w:val="00D70931"/>
    <w:rsid w:val="00D74828"/>
    <w:rsid w:val="00D74B63"/>
    <w:rsid w:val="00D76D10"/>
    <w:rsid w:val="00D76F6F"/>
    <w:rsid w:val="00D775C4"/>
    <w:rsid w:val="00D777CF"/>
    <w:rsid w:val="00D818CB"/>
    <w:rsid w:val="00D82432"/>
    <w:rsid w:val="00D82EF9"/>
    <w:rsid w:val="00D85A1E"/>
    <w:rsid w:val="00D860C9"/>
    <w:rsid w:val="00D90C71"/>
    <w:rsid w:val="00D928D7"/>
    <w:rsid w:val="00D92C05"/>
    <w:rsid w:val="00D94EF3"/>
    <w:rsid w:val="00D95F62"/>
    <w:rsid w:val="00DA3F1E"/>
    <w:rsid w:val="00DA5815"/>
    <w:rsid w:val="00DA767C"/>
    <w:rsid w:val="00DA7762"/>
    <w:rsid w:val="00DB0E59"/>
    <w:rsid w:val="00DB0F09"/>
    <w:rsid w:val="00DB3694"/>
    <w:rsid w:val="00DB3FC0"/>
    <w:rsid w:val="00DB41EC"/>
    <w:rsid w:val="00DB4231"/>
    <w:rsid w:val="00DB51B4"/>
    <w:rsid w:val="00DB574E"/>
    <w:rsid w:val="00DB58C0"/>
    <w:rsid w:val="00DB5B7F"/>
    <w:rsid w:val="00DB7E76"/>
    <w:rsid w:val="00DC247C"/>
    <w:rsid w:val="00DC3482"/>
    <w:rsid w:val="00DC440C"/>
    <w:rsid w:val="00DC5C5D"/>
    <w:rsid w:val="00DD0310"/>
    <w:rsid w:val="00DD1E55"/>
    <w:rsid w:val="00DD2A12"/>
    <w:rsid w:val="00DD315B"/>
    <w:rsid w:val="00DD3323"/>
    <w:rsid w:val="00DD41C6"/>
    <w:rsid w:val="00DD6727"/>
    <w:rsid w:val="00DE0A69"/>
    <w:rsid w:val="00DE0E30"/>
    <w:rsid w:val="00DE1955"/>
    <w:rsid w:val="00DE1C4A"/>
    <w:rsid w:val="00DE1D75"/>
    <w:rsid w:val="00DE233D"/>
    <w:rsid w:val="00DE3337"/>
    <w:rsid w:val="00DE3932"/>
    <w:rsid w:val="00DE4A48"/>
    <w:rsid w:val="00DE562D"/>
    <w:rsid w:val="00DE5D0E"/>
    <w:rsid w:val="00DE6CFB"/>
    <w:rsid w:val="00DF23AC"/>
    <w:rsid w:val="00DF305B"/>
    <w:rsid w:val="00DF378C"/>
    <w:rsid w:val="00DF3B85"/>
    <w:rsid w:val="00DF3CCC"/>
    <w:rsid w:val="00DF4834"/>
    <w:rsid w:val="00DF7D71"/>
    <w:rsid w:val="00E0089A"/>
    <w:rsid w:val="00E03275"/>
    <w:rsid w:val="00E03536"/>
    <w:rsid w:val="00E05FA4"/>
    <w:rsid w:val="00E10E75"/>
    <w:rsid w:val="00E206B1"/>
    <w:rsid w:val="00E25FA3"/>
    <w:rsid w:val="00E30986"/>
    <w:rsid w:val="00E33AC6"/>
    <w:rsid w:val="00E33DD5"/>
    <w:rsid w:val="00E34804"/>
    <w:rsid w:val="00E36F28"/>
    <w:rsid w:val="00E4301F"/>
    <w:rsid w:val="00E45440"/>
    <w:rsid w:val="00E4609F"/>
    <w:rsid w:val="00E4752E"/>
    <w:rsid w:val="00E523A9"/>
    <w:rsid w:val="00E52B6A"/>
    <w:rsid w:val="00E53423"/>
    <w:rsid w:val="00E53806"/>
    <w:rsid w:val="00E5541A"/>
    <w:rsid w:val="00E56B4C"/>
    <w:rsid w:val="00E56B6A"/>
    <w:rsid w:val="00E56F7F"/>
    <w:rsid w:val="00E60F48"/>
    <w:rsid w:val="00E61F98"/>
    <w:rsid w:val="00E625D4"/>
    <w:rsid w:val="00E63113"/>
    <w:rsid w:val="00E71035"/>
    <w:rsid w:val="00E75202"/>
    <w:rsid w:val="00E75962"/>
    <w:rsid w:val="00E7687B"/>
    <w:rsid w:val="00E76A09"/>
    <w:rsid w:val="00E8007B"/>
    <w:rsid w:val="00E805F2"/>
    <w:rsid w:val="00E81040"/>
    <w:rsid w:val="00E81047"/>
    <w:rsid w:val="00E828C5"/>
    <w:rsid w:val="00E830F0"/>
    <w:rsid w:val="00E83AB3"/>
    <w:rsid w:val="00E84962"/>
    <w:rsid w:val="00E84C84"/>
    <w:rsid w:val="00E90A6A"/>
    <w:rsid w:val="00E90C88"/>
    <w:rsid w:val="00E90E28"/>
    <w:rsid w:val="00E9248E"/>
    <w:rsid w:val="00E934A4"/>
    <w:rsid w:val="00E95F60"/>
    <w:rsid w:val="00EA4093"/>
    <w:rsid w:val="00EB1234"/>
    <w:rsid w:val="00EB479B"/>
    <w:rsid w:val="00EB591F"/>
    <w:rsid w:val="00EB74D9"/>
    <w:rsid w:val="00EC0F10"/>
    <w:rsid w:val="00EC21C3"/>
    <w:rsid w:val="00EC4AF4"/>
    <w:rsid w:val="00EC5F91"/>
    <w:rsid w:val="00EC7E99"/>
    <w:rsid w:val="00ED1336"/>
    <w:rsid w:val="00ED1885"/>
    <w:rsid w:val="00ED556D"/>
    <w:rsid w:val="00ED6517"/>
    <w:rsid w:val="00ED74DD"/>
    <w:rsid w:val="00EE001B"/>
    <w:rsid w:val="00EE283D"/>
    <w:rsid w:val="00EE747E"/>
    <w:rsid w:val="00EF21E7"/>
    <w:rsid w:val="00EF2ACF"/>
    <w:rsid w:val="00EF2B77"/>
    <w:rsid w:val="00EF355D"/>
    <w:rsid w:val="00EF36C8"/>
    <w:rsid w:val="00EF3A94"/>
    <w:rsid w:val="00EF61DF"/>
    <w:rsid w:val="00F04062"/>
    <w:rsid w:val="00F0533E"/>
    <w:rsid w:val="00F11618"/>
    <w:rsid w:val="00F11837"/>
    <w:rsid w:val="00F1301C"/>
    <w:rsid w:val="00F1314D"/>
    <w:rsid w:val="00F2058F"/>
    <w:rsid w:val="00F209F2"/>
    <w:rsid w:val="00F2117D"/>
    <w:rsid w:val="00F223AF"/>
    <w:rsid w:val="00F23542"/>
    <w:rsid w:val="00F261A6"/>
    <w:rsid w:val="00F2681C"/>
    <w:rsid w:val="00F3115F"/>
    <w:rsid w:val="00F36EEF"/>
    <w:rsid w:val="00F37552"/>
    <w:rsid w:val="00F4257D"/>
    <w:rsid w:val="00F45C6A"/>
    <w:rsid w:val="00F46869"/>
    <w:rsid w:val="00F46BDD"/>
    <w:rsid w:val="00F53F1B"/>
    <w:rsid w:val="00F55613"/>
    <w:rsid w:val="00F559D5"/>
    <w:rsid w:val="00F5757C"/>
    <w:rsid w:val="00F60F6C"/>
    <w:rsid w:val="00F61544"/>
    <w:rsid w:val="00F62309"/>
    <w:rsid w:val="00F632A4"/>
    <w:rsid w:val="00F63C91"/>
    <w:rsid w:val="00F63D6F"/>
    <w:rsid w:val="00F650AD"/>
    <w:rsid w:val="00F6537E"/>
    <w:rsid w:val="00F65E31"/>
    <w:rsid w:val="00F668E0"/>
    <w:rsid w:val="00F70D29"/>
    <w:rsid w:val="00F71C6D"/>
    <w:rsid w:val="00F72BFF"/>
    <w:rsid w:val="00F74681"/>
    <w:rsid w:val="00F74BE0"/>
    <w:rsid w:val="00F77124"/>
    <w:rsid w:val="00F80FFC"/>
    <w:rsid w:val="00F813A0"/>
    <w:rsid w:val="00F83273"/>
    <w:rsid w:val="00F90670"/>
    <w:rsid w:val="00F918E0"/>
    <w:rsid w:val="00F96044"/>
    <w:rsid w:val="00F96972"/>
    <w:rsid w:val="00FA0392"/>
    <w:rsid w:val="00FA0A6A"/>
    <w:rsid w:val="00FA28A5"/>
    <w:rsid w:val="00FA6612"/>
    <w:rsid w:val="00FB1A29"/>
    <w:rsid w:val="00FB695B"/>
    <w:rsid w:val="00FC0665"/>
    <w:rsid w:val="00FC1221"/>
    <w:rsid w:val="00FC3DDB"/>
    <w:rsid w:val="00FC4E12"/>
    <w:rsid w:val="00FC5D4F"/>
    <w:rsid w:val="00FC6B7E"/>
    <w:rsid w:val="00FC6F50"/>
    <w:rsid w:val="00FC76AC"/>
    <w:rsid w:val="00FD218F"/>
    <w:rsid w:val="00FD3F76"/>
    <w:rsid w:val="00FD643D"/>
    <w:rsid w:val="00FE17BC"/>
    <w:rsid w:val="00FE3F4A"/>
    <w:rsid w:val="00FE79FB"/>
    <w:rsid w:val="00FF2A2B"/>
    <w:rsid w:val="00FF2DB6"/>
    <w:rsid w:val="00FF2F67"/>
    <w:rsid w:val="00FF3356"/>
    <w:rsid w:val="00FF398A"/>
    <w:rsid w:val="00FF40C5"/>
    <w:rsid w:val="00FF4181"/>
    <w:rsid w:val="00FF428E"/>
    <w:rsid w:val="00FF538C"/>
    <w:rsid w:val="00FF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9976C"/>
  <w15:docId w15:val="{0EE3A8AE-FA82-46E7-B5BD-3485804B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B97"/>
    <w:rPr>
      <w:rFonts w:ascii=".VnTime" w:eastAsia="Times New Roman" w:hAnsi=".VnTime"/>
      <w:sz w:val="28"/>
      <w:szCs w:val="28"/>
      <w:lang w:eastAsia="en-US"/>
    </w:rPr>
  </w:style>
  <w:style w:type="paragraph" w:styleId="Heading1">
    <w:name w:val="heading 1"/>
    <w:basedOn w:val="Normal"/>
    <w:next w:val="Normal"/>
    <w:link w:val="Heading1Char"/>
    <w:uiPriority w:val="9"/>
    <w:qFormat/>
    <w:rsid w:val="00F813A0"/>
    <w:pPr>
      <w:keepNext/>
      <w:spacing w:before="240" w:after="60" w:line="276" w:lineRule="auto"/>
      <w:outlineLvl w:val="0"/>
    </w:pPr>
    <w:rPr>
      <w:rFonts w:ascii="Calibri Light" w:hAnsi="Calibri Light"/>
      <w:b/>
      <w:bCs/>
      <w:kern w:val="32"/>
      <w:sz w:val="32"/>
      <w:szCs w:val="3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D7B97"/>
    <w:pPr>
      <w:tabs>
        <w:tab w:val="center" w:pos="4320"/>
        <w:tab w:val="right" w:pos="8640"/>
      </w:tabs>
    </w:pPr>
  </w:style>
  <w:style w:type="character" w:customStyle="1" w:styleId="FooterChar">
    <w:name w:val="Footer Char"/>
    <w:basedOn w:val="DefaultParagraphFont"/>
    <w:link w:val="Footer"/>
    <w:rsid w:val="007D7B97"/>
    <w:rPr>
      <w:rFonts w:ascii=".VnTime" w:eastAsia="Times New Roman" w:hAnsi=".VnTime" w:cs="Times New Roman"/>
      <w:sz w:val="28"/>
      <w:szCs w:val="28"/>
    </w:rPr>
  </w:style>
  <w:style w:type="character" w:styleId="PageNumber">
    <w:name w:val="page number"/>
    <w:basedOn w:val="DefaultParagraphFont"/>
    <w:rsid w:val="007D7B97"/>
  </w:style>
  <w:style w:type="paragraph" w:styleId="FootnoteText">
    <w:name w:val="footnote text"/>
    <w:aliases w:val="Footnote Text Char Char Char,Footnote Text Char Char Char Char Char Char Char,Footnote Text Char1,Footnote Text Char Char,Footnote Text Char1 Char Char,Footnote Text Char Char1,Footnote Text Char Char Char Char Char Char Ch,fn,5_G,Footnot"/>
    <w:basedOn w:val="Normal"/>
    <w:link w:val="FootnoteTextChar"/>
    <w:uiPriority w:val="99"/>
    <w:rsid w:val="007D7B97"/>
    <w:rPr>
      <w:rFonts w:ascii="Times New Roman" w:hAnsi="Times New Roman"/>
      <w:sz w:val="20"/>
      <w:szCs w:val="20"/>
    </w:rPr>
  </w:style>
  <w:style w:type="character" w:customStyle="1" w:styleId="FootnoteTextChar">
    <w:name w:val="Footnote Text Char"/>
    <w:aliases w:val="Footnote Text Char Char Char Char,Footnote Text Char Char Char Char Char Char Char Char,Footnote Text Char1 Char,Footnote Text Char Char Char1,Footnote Text Char1 Char Char Char,Footnote Text Char Char1 Char,fn Char,5_G Char"/>
    <w:basedOn w:val="DefaultParagraphFont"/>
    <w:link w:val="FootnoteText"/>
    <w:uiPriority w:val="99"/>
    <w:rsid w:val="007D7B97"/>
    <w:rPr>
      <w:rFonts w:ascii="Times New Roman" w:eastAsia="Times New Roman" w:hAnsi="Times New Roman" w:cs="Times New Roman"/>
      <w:sz w:val="20"/>
      <w:szCs w:val="20"/>
    </w:rPr>
  </w:style>
  <w:style w:type="character" w:styleId="FootnoteReference">
    <w:name w:val="footnote reference"/>
    <w:aliases w:val="Footnote Text1,Ref,de nota al pie,Footnote text + 13 pt,ftref,4_G,Footnote text,Footnote Char,Ref Char1,de nota al pie Char1,Footnote text + 13 pt Char,Footnote text Char,ftref Char,Footnote Text1 Char,BearingPoint Char,16 Point Char"/>
    <w:basedOn w:val="DefaultParagraphFont"/>
    <w:link w:val="Footnote"/>
    <w:uiPriority w:val="99"/>
    <w:qFormat/>
    <w:rsid w:val="007D7B97"/>
    <w:rPr>
      <w:vertAlign w:val="superscript"/>
    </w:rPr>
  </w:style>
  <w:style w:type="paragraph" w:styleId="ListParagraph">
    <w:name w:val="List Paragraph"/>
    <w:aliases w:val="List Paragraph1,normalnumber,Bullet Paragraph,ANNEX,List Paragraph2"/>
    <w:basedOn w:val="Normal"/>
    <w:link w:val="ListParagraphChar"/>
    <w:uiPriority w:val="34"/>
    <w:qFormat/>
    <w:rsid w:val="001A1215"/>
    <w:pPr>
      <w:ind w:left="720"/>
      <w:contextualSpacing/>
    </w:pPr>
  </w:style>
  <w:style w:type="paragraph" w:styleId="Header">
    <w:name w:val="header"/>
    <w:basedOn w:val="Normal"/>
    <w:link w:val="HeaderChar"/>
    <w:uiPriority w:val="99"/>
    <w:unhideWhenUsed/>
    <w:rsid w:val="00741DF8"/>
    <w:pPr>
      <w:tabs>
        <w:tab w:val="center" w:pos="4680"/>
        <w:tab w:val="right" w:pos="9360"/>
      </w:tabs>
    </w:pPr>
  </w:style>
  <w:style w:type="character" w:customStyle="1" w:styleId="HeaderChar">
    <w:name w:val="Header Char"/>
    <w:basedOn w:val="DefaultParagraphFont"/>
    <w:link w:val="Header"/>
    <w:uiPriority w:val="99"/>
    <w:rsid w:val="00741DF8"/>
    <w:rPr>
      <w:rFonts w:ascii=".VnTime" w:eastAsia="Times New Roman" w:hAnsi=".VnTime" w:cs="Times New Roman"/>
      <w:sz w:val="28"/>
      <w:szCs w:val="28"/>
    </w:rPr>
  </w:style>
  <w:style w:type="character" w:customStyle="1" w:styleId="hps">
    <w:name w:val="hps"/>
    <w:basedOn w:val="DefaultParagraphFont"/>
    <w:rsid w:val="00CC0833"/>
  </w:style>
  <w:style w:type="character" w:styleId="Strong">
    <w:name w:val="Strong"/>
    <w:basedOn w:val="DefaultParagraphFont"/>
    <w:uiPriority w:val="22"/>
    <w:qFormat/>
    <w:rsid w:val="00E7687B"/>
    <w:rPr>
      <w:b/>
      <w:bCs/>
    </w:rPr>
  </w:style>
  <w:style w:type="paragraph" w:styleId="BalloonText">
    <w:name w:val="Balloon Text"/>
    <w:basedOn w:val="Normal"/>
    <w:link w:val="BalloonTextChar"/>
    <w:uiPriority w:val="99"/>
    <w:semiHidden/>
    <w:unhideWhenUsed/>
    <w:rsid w:val="003B0DE1"/>
    <w:rPr>
      <w:rFonts w:ascii="Tahoma" w:hAnsi="Tahoma" w:cs="Tahoma"/>
      <w:sz w:val="16"/>
      <w:szCs w:val="16"/>
    </w:rPr>
  </w:style>
  <w:style w:type="character" w:customStyle="1" w:styleId="BalloonTextChar">
    <w:name w:val="Balloon Text Char"/>
    <w:basedOn w:val="DefaultParagraphFont"/>
    <w:link w:val="BalloonText"/>
    <w:uiPriority w:val="99"/>
    <w:semiHidden/>
    <w:rsid w:val="003B0DE1"/>
    <w:rPr>
      <w:rFonts w:ascii="Tahoma" w:eastAsia="Times New Roman" w:hAnsi="Tahoma" w:cs="Tahoma"/>
      <w:sz w:val="16"/>
      <w:szCs w:val="16"/>
      <w:lang w:eastAsia="en-US"/>
    </w:rPr>
  </w:style>
  <w:style w:type="paragraph" w:styleId="BodyText">
    <w:name w:val="Body Text"/>
    <w:basedOn w:val="Normal"/>
    <w:link w:val="BodyTextChar"/>
    <w:unhideWhenUsed/>
    <w:rsid w:val="00944FE2"/>
    <w:pPr>
      <w:jc w:val="both"/>
    </w:pPr>
    <w:rPr>
      <w:rFonts w:ascii="Times New Roman" w:hAnsi="Times New Roman"/>
      <w:bCs/>
      <w:szCs w:val="24"/>
    </w:rPr>
  </w:style>
  <w:style w:type="character" w:customStyle="1" w:styleId="BodyTextChar">
    <w:name w:val="Body Text Char"/>
    <w:basedOn w:val="DefaultParagraphFont"/>
    <w:link w:val="BodyText"/>
    <w:rsid w:val="00944FE2"/>
    <w:rPr>
      <w:rFonts w:ascii="Times New Roman" w:eastAsia="Times New Roman" w:hAnsi="Times New Roman"/>
      <w:bCs/>
      <w:sz w:val="28"/>
      <w:szCs w:val="24"/>
      <w:lang w:eastAsia="en-US"/>
    </w:rPr>
  </w:style>
  <w:style w:type="paragraph" w:styleId="NormalWeb">
    <w:name w:val="Normal (Web)"/>
    <w:aliases w:val=" Char Char,Char Char"/>
    <w:basedOn w:val="Normal"/>
    <w:link w:val="NormalWebChar"/>
    <w:uiPriority w:val="99"/>
    <w:unhideWhenUsed/>
    <w:qFormat/>
    <w:rsid w:val="00EE747E"/>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EE747E"/>
  </w:style>
  <w:style w:type="paragraph" w:styleId="Revision">
    <w:name w:val="Revision"/>
    <w:hidden/>
    <w:uiPriority w:val="99"/>
    <w:semiHidden/>
    <w:rsid w:val="00CE74AD"/>
    <w:rPr>
      <w:rFonts w:ascii=".VnTime" w:eastAsia="Times New Roman" w:hAnsi=".VnTime"/>
      <w:sz w:val="28"/>
      <w:szCs w:val="28"/>
      <w:lang w:eastAsia="en-US"/>
    </w:rPr>
  </w:style>
  <w:style w:type="character" w:styleId="Hyperlink">
    <w:name w:val="Hyperlink"/>
    <w:basedOn w:val="DefaultParagraphFont"/>
    <w:uiPriority w:val="99"/>
    <w:unhideWhenUsed/>
    <w:rsid w:val="009D0771"/>
    <w:rPr>
      <w:color w:val="0000FF"/>
      <w:u w:val="single"/>
    </w:rPr>
  </w:style>
  <w:style w:type="character" w:customStyle="1" w:styleId="NormalWebChar">
    <w:name w:val="Normal (Web) Char"/>
    <w:aliases w:val=" Char Char Char,Char Char Char"/>
    <w:link w:val="NormalWeb"/>
    <w:uiPriority w:val="99"/>
    <w:locked/>
    <w:rsid w:val="004459BF"/>
    <w:rPr>
      <w:rFonts w:ascii="Times New Roman" w:eastAsia="Times New Roman" w:hAnsi="Times New Roman"/>
      <w:sz w:val="24"/>
      <w:szCs w:val="24"/>
      <w:lang w:eastAsia="en-US"/>
    </w:rPr>
  </w:style>
  <w:style w:type="character" w:customStyle="1" w:styleId="fontstyle01">
    <w:name w:val="fontstyle01"/>
    <w:basedOn w:val="DefaultParagraphFont"/>
    <w:rsid w:val="00E75202"/>
    <w:rPr>
      <w:rFonts w:ascii="TimesNewRomanPSMT" w:hAnsi="TimesNewRomanPSMT" w:hint="default"/>
      <w:b w:val="0"/>
      <w:bCs w:val="0"/>
      <w:i w:val="0"/>
      <w:iCs w:val="0"/>
      <w:color w:val="000000"/>
      <w:sz w:val="28"/>
      <w:szCs w:val="28"/>
    </w:rPr>
  </w:style>
  <w:style w:type="character" w:styleId="Emphasis">
    <w:name w:val="Emphasis"/>
    <w:basedOn w:val="DefaultParagraphFont"/>
    <w:uiPriority w:val="20"/>
    <w:qFormat/>
    <w:rsid w:val="000E0E00"/>
    <w:rPr>
      <w:i/>
      <w:iCs/>
    </w:rPr>
  </w:style>
  <w:style w:type="paragraph" w:customStyle="1" w:styleId="text-justify">
    <w:name w:val="text-justify"/>
    <w:basedOn w:val="Normal"/>
    <w:rsid w:val="00F5757C"/>
    <w:pPr>
      <w:spacing w:before="100" w:beforeAutospacing="1" w:after="100" w:afterAutospacing="1"/>
    </w:pPr>
    <w:rPr>
      <w:rFonts w:ascii="Times New Roman" w:hAnsi="Times New Roman"/>
      <w:sz w:val="24"/>
      <w:szCs w:val="24"/>
    </w:rPr>
  </w:style>
  <w:style w:type="paragraph" w:customStyle="1" w:styleId="text-change-size">
    <w:name w:val="text-change-size"/>
    <w:basedOn w:val="Normal"/>
    <w:rsid w:val="005A2CDB"/>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nhideWhenUsed/>
    <w:rsid w:val="002F4C87"/>
    <w:rPr>
      <w:sz w:val="16"/>
      <w:szCs w:val="16"/>
    </w:rPr>
  </w:style>
  <w:style w:type="paragraph" w:styleId="CommentText">
    <w:name w:val="annotation text"/>
    <w:basedOn w:val="Normal"/>
    <w:link w:val="CommentTextChar"/>
    <w:unhideWhenUsed/>
    <w:rsid w:val="002F4C87"/>
    <w:rPr>
      <w:sz w:val="20"/>
      <w:szCs w:val="20"/>
    </w:rPr>
  </w:style>
  <w:style w:type="character" w:customStyle="1" w:styleId="CommentTextChar">
    <w:name w:val="Comment Text Char"/>
    <w:basedOn w:val="DefaultParagraphFont"/>
    <w:link w:val="CommentText"/>
    <w:rsid w:val="002F4C87"/>
    <w:rPr>
      <w:rFonts w:ascii=".VnTime" w:eastAsia="Times New Roman" w:hAnsi=".VnTime"/>
      <w:lang w:eastAsia="en-US"/>
    </w:rPr>
  </w:style>
  <w:style w:type="paragraph" w:styleId="CommentSubject">
    <w:name w:val="annotation subject"/>
    <w:basedOn w:val="CommentText"/>
    <w:next w:val="CommentText"/>
    <w:link w:val="CommentSubjectChar"/>
    <w:uiPriority w:val="99"/>
    <w:semiHidden/>
    <w:unhideWhenUsed/>
    <w:rsid w:val="002F4C87"/>
    <w:rPr>
      <w:b/>
      <w:bCs/>
    </w:rPr>
  </w:style>
  <w:style w:type="character" w:customStyle="1" w:styleId="CommentSubjectChar">
    <w:name w:val="Comment Subject Char"/>
    <w:basedOn w:val="CommentTextChar"/>
    <w:link w:val="CommentSubject"/>
    <w:uiPriority w:val="99"/>
    <w:semiHidden/>
    <w:rsid w:val="002F4C87"/>
    <w:rPr>
      <w:rFonts w:ascii=".VnTime" w:eastAsia="Times New Roman" w:hAnsi=".VnTime"/>
      <w:b/>
      <w:bCs/>
      <w:lang w:eastAsia="en-US"/>
    </w:rPr>
  </w:style>
  <w:style w:type="character" w:customStyle="1" w:styleId="mixed-citation">
    <w:name w:val="mixed-citation"/>
    <w:basedOn w:val="DefaultParagraphFont"/>
    <w:rsid w:val="009B7A84"/>
  </w:style>
  <w:style w:type="character" w:customStyle="1" w:styleId="ListParagraphChar">
    <w:name w:val="List Paragraph Char"/>
    <w:aliases w:val="List Paragraph1 Char,normalnumber Char,Bullet Paragraph Char,ANNEX Char,List Paragraph2 Char"/>
    <w:link w:val="ListParagraph"/>
    <w:uiPriority w:val="34"/>
    <w:rsid w:val="00C1364F"/>
    <w:rPr>
      <w:rFonts w:ascii=".VnTime" w:eastAsia="Times New Roman" w:hAnsi=".VnTime"/>
      <w:sz w:val="28"/>
      <w:szCs w:val="28"/>
      <w:lang w:eastAsia="en-US"/>
    </w:rPr>
  </w:style>
  <w:style w:type="character" w:customStyle="1" w:styleId="Heading1Char">
    <w:name w:val="Heading 1 Char"/>
    <w:basedOn w:val="DefaultParagraphFont"/>
    <w:link w:val="Heading1"/>
    <w:uiPriority w:val="9"/>
    <w:rsid w:val="00F813A0"/>
    <w:rPr>
      <w:rFonts w:ascii="Calibri Light" w:eastAsia="Times New Roman" w:hAnsi="Calibri Light"/>
      <w:b/>
      <w:bCs/>
      <w:kern w:val="32"/>
      <w:sz w:val="32"/>
      <w:szCs w:val="32"/>
      <w:lang w:val="vi-VN" w:eastAsia="vi-VN"/>
    </w:rPr>
  </w:style>
  <w:style w:type="paragraph" w:customStyle="1" w:styleId="Footnote">
    <w:name w:val="Footnote"/>
    <w:aliases w:val="BearingPoint,16 Point,Superscript 6 Point,fr,Footnote Text Char Char Char Char Char Char Ch Char Char Char Char Char Char C,Footnote + Arial,10 pt,4_"/>
    <w:basedOn w:val="Normal"/>
    <w:link w:val="FootnoteReference"/>
    <w:uiPriority w:val="99"/>
    <w:rsid w:val="00A83603"/>
    <w:pPr>
      <w:spacing w:after="160" w:line="240" w:lineRule="exact"/>
    </w:pPr>
    <w:rPr>
      <w:rFonts w:ascii="Calibri" w:eastAsia="Calibri" w:hAnsi="Calibri"/>
      <w:sz w:val="20"/>
      <w:szCs w:val="20"/>
      <w:vertAlign w:val="superscript"/>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66045">
      <w:bodyDiv w:val="1"/>
      <w:marLeft w:val="0"/>
      <w:marRight w:val="0"/>
      <w:marTop w:val="0"/>
      <w:marBottom w:val="0"/>
      <w:divBdr>
        <w:top w:val="none" w:sz="0" w:space="0" w:color="auto"/>
        <w:left w:val="none" w:sz="0" w:space="0" w:color="auto"/>
        <w:bottom w:val="none" w:sz="0" w:space="0" w:color="auto"/>
        <w:right w:val="none" w:sz="0" w:space="0" w:color="auto"/>
      </w:divBdr>
    </w:div>
    <w:div w:id="116798268">
      <w:bodyDiv w:val="1"/>
      <w:marLeft w:val="0"/>
      <w:marRight w:val="0"/>
      <w:marTop w:val="0"/>
      <w:marBottom w:val="0"/>
      <w:divBdr>
        <w:top w:val="none" w:sz="0" w:space="0" w:color="auto"/>
        <w:left w:val="none" w:sz="0" w:space="0" w:color="auto"/>
        <w:bottom w:val="none" w:sz="0" w:space="0" w:color="auto"/>
        <w:right w:val="none" w:sz="0" w:space="0" w:color="auto"/>
      </w:divBdr>
    </w:div>
    <w:div w:id="334646844">
      <w:bodyDiv w:val="1"/>
      <w:marLeft w:val="0"/>
      <w:marRight w:val="0"/>
      <w:marTop w:val="0"/>
      <w:marBottom w:val="0"/>
      <w:divBdr>
        <w:top w:val="none" w:sz="0" w:space="0" w:color="auto"/>
        <w:left w:val="none" w:sz="0" w:space="0" w:color="auto"/>
        <w:bottom w:val="none" w:sz="0" w:space="0" w:color="auto"/>
        <w:right w:val="none" w:sz="0" w:space="0" w:color="auto"/>
      </w:divBdr>
      <w:divsChild>
        <w:div w:id="271323651">
          <w:marLeft w:val="547"/>
          <w:marRight w:val="0"/>
          <w:marTop w:val="120"/>
          <w:marBottom w:val="0"/>
          <w:divBdr>
            <w:top w:val="none" w:sz="0" w:space="0" w:color="auto"/>
            <w:left w:val="none" w:sz="0" w:space="0" w:color="auto"/>
            <w:bottom w:val="none" w:sz="0" w:space="0" w:color="auto"/>
            <w:right w:val="none" w:sz="0" w:space="0" w:color="auto"/>
          </w:divBdr>
        </w:div>
        <w:div w:id="180434820">
          <w:marLeft w:val="547"/>
          <w:marRight w:val="0"/>
          <w:marTop w:val="120"/>
          <w:marBottom w:val="0"/>
          <w:divBdr>
            <w:top w:val="none" w:sz="0" w:space="0" w:color="auto"/>
            <w:left w:val="none" w:sz="0" w:space="0" w:color="auto"/>
            <w:bottom w:val="none" w:sz="0" w:space="0" w:color="auto"/>
            <w:right w:val="none" w:sz="0" w:space="0" w:color="auto"/>
          </w:divBdr>
        </w:div>
        <w:div w:id="1386027486">
          <w:marLeft w:val="547"/>
          <w:marRight w:val="0"/>
          <w:marTop w:val="120"/>
          <w:marBottom w:val="0"/>
          <w:divBdr>
            <w:top w:val="none" w:sz="0" w:space="0" w:color="auto"/>
            <w:left w:val="none" w:sz="0" w:space="0" w:color="auto"/>
            <w:bottom w:val="none" w:sz="0" w:space="0" w:color="auto"/>
            <w:right w:val="none" w:sz="0" w:space="0" w:color="auto"/>
          </w:divBdr>
        </w:div>
        <w:div w:id="1993555247">
          <w:marLeft w:val="547"/>
          <w:marRight w:val="0"/>
          <w:marTop w:val="120"/>
          <w:marBottom w:val="0"/>
          <w:divBdr>
            <w:top w:val="none" w:sz="0" w:space="0" w:color="auto"/>
            <w:left w:val="none" w:sz="0" w:space="0" w:color="auto"/>
            <w:bottom w:val="none" w:sz="0" w:space="0" w:color="auto"/>
            <w:right w:val="none" w:sz="0" w:space="0" w:color="auto"/>
          </w:divBdr>
        </w:div>
        <w:div w:id="1478763652">
          <w:marLeft w:val="547"/>
          <w:marRight w:val="0"/>
          <w:marTop w:val="120"/>
          <w:marBottom w:val="0"/>
          <w:divBdr>
            <w:top w:val="none" w:sz="0" w:space="0" w:color="auto"/>
            <w:left w:val="none" w:sz="0" w:space="0" w:color="auto"/>
            <w:bottom w:val="none" w:sz="0" w:space="0" w:color="auto"/>
            <w:right w:val="none" w:sz="0" w:space="0" w:color="auto"/>
          </w:divBdr>
        </w:div>
        <w:div w:id="2008482957">
          <w:marLeft w:val="547"/>
          <w:marRight w:val="0"/>
          <w:marTop w:val="120"/>
          <w:marBottom w:val="0"/>
          <w:divBdr>
            <w:top w:val="none" w:sz="0" w:space="0" w:color="auto"/>
            <w:left w:val="none" w:sz="0" w:space="0" w:color="auto"/>
            <w:bottom w:val="none" w:sz="0" w:space="0" w:color="auto"/>
            <w:right w:val="none" w:sz="0" w:space="0" w:color="auto"/>
          </w:divBdr>
        </w:div>
      </w:divsChild>
    </w:div>
    <w:div w:id="338628091">
      <w:bodyDiv w:val="1"/>
      <w:marLeft w:val="0"/>
      <w:marRight w:val="0"/>
      <w:marTop w:val="0"/>
      <w:marBottom w:val="0"/>
      <w:divBdr>
        <w:top w:val="none" w:sz="0" w:space="0" w:color="auto"/>
        <w:left w:val="none" w:sz="0" w:space="0" w:color="auto"/>
        <w:bottom w:val="none" w:sz="0" w:space="0" w:color="auto"/>
        <w:right w:val="none" w:sz="0" w:space="0" w:color="auto"/>
      </w:divBdr>
    </w:div>
    <w:div w:id="349726209">
      <w:bodyDiv w:val="1"/>
      <w:marLeft w:val="0"/>
      <w:marRight w:val="0"/>
      <w:marTop w:val="0"/>
      <w:marBottom w:val="0"/>
      <w:divBdr>
        <w:top w:val="none" w:sz="0" w:space="0" w:color="auto"/>
        <w:left w:val="none" w:sz="0" w:space="0" w:color="auto"/>
        <w:bottom w:val="none" w:sz="0" w:space="0" w:color="auto"/>
        <w:right w:val="none" w:sz="0" w:space="0" w:color="auto"/>
      </w:divBdr>
    </w:div>
    <w:div w:id="409427246">
      <w:bodyDiv w:val="1"/>
      <w:marLeft w:val="0"/>
      <w:marRight w:val="0"/>
      <w:marTop w:val="0"/>
      <w:marBottom w:val="0"/>
      <w:divBdr>
        <w:top w:val="none" w:sz="0" w:space="0" w:color="auto"/>
        <w:left w:val="none" w:sz="0" w:space="0" w:color="auto"/>
        <w:bottom w:val="none" w:sz="0" w:space="0" w:color="auto"/>
        <w:right w:val="none" w:sz="0" w:space="0" w:color="auto"/>
      </w:divBdr>
      <w:divsChild>
        <w:div w:id="1752770114">
          <w:marLeft w:val="1152"/>
          <w:marRight w:val="0"/>
          <w:marTop w:val="160"/>
          <w:marBottom w:val="0"/>
          <w:divBdr>
            <w:top w:val="none" w:sz="0" w:space="0" w:color="auto"/>
            <w:left w:val="none" w:sz="0" w:space="0" w:color="auto"/>
            <w:bottom w:val="none" w:sz="0" w:space="0" w:color="auto"/>
            <w:right w:val="none" w:sz="0" w:space="0" w:color="auto"/>
          </w:divBdr>
        </w:div>
        <w:div w:id="1108351660">
          <w:marLeft w:val="1152"/>
          <w:marRight w:val="0"/>
          <w:marTop w:val="160"/>
          <w:marBottom w:val="0"/>
          <w:divBdr>
            <w:top w:val="none" w:sz="0" w:space="0" w:color="auto"/>
            <w:left w:val="none" w:sz="0" w:space="0" w:color="auto"/>
            <w:bottom w:val="none" w:sz="0" w:space="0" w:color="auto"/>
            <w:right w:val="none" w:sz="0" w:space="0" w:color="auto"/>
          </w:divBdr>
        </w:div>
        <w:div w:id="1359699014">
          <w:marLeft w:val="1152"/>
          <w:marRight w:val="0"/>
          <w:marTop w:val="160"/>
          <w:marBottom w:val="0"/>
          <w:divBdr>
            <w:top w:val="none" w:sz="0" w:space="0" w:color="auto"/>
            <w:left w:val="none" w:sz="0" w:space="0" w:color="auto"/>
            <w:bottom w:val="none" w:sz="0" w:space="0" w:color="auto"/>
            <w:right w:val="none" w:sz="0" w:space="0" w:color="auto"/>
          </w:divBdr>
        </w:div>
        <w:div w:id="2133671497">
          <w:marLeft w:val="1152"/>
          <w:marRight w:val="0"/>
          <w:marTop w:val="160"/>
          <w:marBottom w:val="0"/>
          <w:divBdr>
            <w:top w:val="none" w:sz="0" w:space="0" w:color="auto"/>
            <w:left w:val="none" w:sz="0" w:space="0" w:color="auto"/>
            <w:bottom w:val="none" w:sz="0" w:space="0" w:color="auto"/>
            <w:right w:val="none" w:sz="0" w:space="0" w:color="auto"/>
          </w:divBdr>
        </w:div>
        <w:div w:id="487945251">
          <w:marLeft w:val="1152"/>
          <w:marRight w:val="0"/>
          <w:marTop w:val="160"/>
          <w:marBottom w:val="0"/>
          <w:divBdr>
            <w:top w:val="none" w:sz="0" w:space="0" w:color="auto"/>
            <w:left w:val="none" w:sz="0" w:space="0" w:color="auto"/>
            <w:bottom w:val="none" w:sz="0" w:space="0" w:color="auto"/>
            <w:right w:val="none" w:sz="0" w:space="0" w:color="auto"/>
          </w:divBdr>
        </w:div>
      </w:divsChild>
    </w:div>
    <w:div w:id="464280678">
      <w:bodyDiv w:val="1"/>
      <w:marLeft w:val="0"/>
      <w:marRight w:val="0"/>
      <w:marTop w:val="0"/>
      <w:marBottom w:val="0"/>
      <w:divBdr>
        <w:top w:val="none" w:sz="0" w:space="0" w:color="auto"/>
        <w:left w:val="none" w:sz="0" w:space="0" w:color="auto"/>
        <w:bottom w:val="none" w:sz="0" w:space="0" w:color="auto"/>
        <w:right w:val="none" w:sz="0" w:space="0" w:color="auto"/>
      </w:divBdr>
    </w:div>
    <w:div w:id="590743647">
      <w:bodyDiv w:val="1"/>
      <w:marLeft w:val="0"/>
      <w:marRight w:val="0"/>
      <w:marTop w:val="0"/>
      <w:marBottom w:val="0"/>
      <w:divBdr>
        <w:top w:val="none" w:sz="0" w:space="0" w:color="auto"/>
        <w:left w:val="none" w:sz="0" w:space="0" w:color="auto"/>
        <w:bottom w:val="none" w:sz="0" w:space="0" w:color="auto"/>
        <w:right w:val="none" w:sz="0" w:space="0" w:color="auto"/>
      </w:divBdr>
    </w:div>
    <w:div w:id="711884040">
      <w:bodyDiv w:val="1"/>
      <w:marLeft w:val="0"/>
      <w:marRight w:val="0"/>
      <w:marTop w:val="0"/>
      <w:marBottom w:val="0"/>
      <w:divBdr>
        <w:top w:val="none" w:sz="0" w:space="0" w:color="auto"/>
        <w:left w:val="none" w:sz="0" w:space="0" w:color="auto"/>
        <w:bottom w:val="none" w:sz="0" w:space="0" w:color="auto"/>
        <w:right w:val="none" w:sz="0" w:space="0" w:color="auto"/>
      </w:divBdr>
      <w:divsChild>
        <w:div w:id="1059863533">
          <w:marLeft w:val="1166"/>
          <w:marRight w:val="0"/>
          <w:marTop w:val="115"/>
          <w:marBottom w:val="0"/>
          <w:divBdr>
            <w:top w:val="none" w:sz="0" w:space="0" w:color="auto"/>
            <w:left w:val="none" w:sz="0" w:space="0" w:color="auto"/>
            <w:bottom w:val="none" w:sz="0" w:space="0" w:color="auto"/>
            <w:right w:val="none" w:sz="0" w:space="0" w:color="auto"/>
          </w:divBdr>
        </w:div>
        <w:div w:id="497575083">
          <w:marLeft w:val="1166"/>
          <w:marRight w:val="0"/>
          <w:marTop w:val="115"/>
          <w:marBottom w:val="0"/>
          <w:divBdr>
            <w:top w:val="none" w:sz="0" w:space="0" w:color="auto"/>
            <w:left w:val="none" w:sz="0" w:space="0" w:color="auto"/>
            <w:bottom w:val="none" w:sz="0" w:space="0" w:color="auto"/>
            <w:right w:val="none" w:sz="0" w:space="0" w:color="auto"/>
          </w:divBdr>
        </w:div>
        <w:div w:id="193613157">
          <w:marLeft w:val="1166"/>
          <w:marRight w:val="0"/>
          <w:marTop w:val="115"/>
          <w:marBottom w:val="0"/>
          <w:divBdr>
            <w:top w:val="none" w:sz="0" w:space="0" w:color="auto"/>
            <w:left w:val="none" w:sz="0" w:space="0" w:color="auto"/>
            <w:bottom w:val="none" w:sz="0" w:space="0" w:color="auto"/>
            <w:right w:val="none" w:sz="0" w:space="0" w:color="auto"/>
          </w:divBdr>
        </w:div>
      </w:divsChild>
    </w:div>
    <w:div w:id="731469173">
      <w:bodyDiv w:val="1"/>
      <w:marLeft w:val="0"/>
      <w:marRight w:val="0"/>
      <w:marTop w:val="0"/>
      <w:marBottom w:val="0"/>
      <w:divBdr>
        <w:top w:val="none" w:sz="0" w:space="0" w:color="auto"/>
        <w:left w:val="none" w:sz="0" w:space="0" w:color="auto"/>
        <w:bottom w:val="none" w:sz="0" w:space="0" w:color="auto"/>
        <w:right w:val="none" w:sz="0" w:space="0" w:color="auto"/>
      </w:divBdr>
      <w:divsChild>
        <w:div w:id="208496632">
          <w:marLeft w:val="547"/>
          <w:marRight w:val="0"/>
          <w:marTop w:val="115"/>
          <w:marBottom w:val="0"/>
          <w:divBdr>
            <w:top w:val="none" w:sz="0" w:space="0" w:color="auto"/>
            <w:left w:val="none" w:sz="0" w:space="0" w:color="auto"/>
            <w:bottom w:val="none" w:sz="0" w:space="0" w:color="auto"/>
            <w:right w:val="none" w:sz="0" w:space="0" w:color="auto"/>
          </w:divBdr>
        </w:div>
        <w:div w:id="866989061">
          <w:marLeft w:val="547"/>
          <w:marRight w:val="0"/>
          <w:marTop w:val="115"/>
          <w:marBottom w:val="0"/>
          <w:divBdr>
            <w:top w:val="none" w:sz="0" w:space="0" w:color="auto"/>
            <w:left w:val="none" w:sz="0" w:space="0" w:color="auto"/>
            <w:bottom w:val="none" w:sz="0" w:space="0" w:color="auto"/>
            <w:right w:val="none" w:sz="0" w:space="0" w:color="auto"/>
          </w:divBdr>
        </w:div>
        <w:div w:id="985889425">
          <w:marLeft w:val="547"/>
          <w:marRight w:val="0"/>
          <w:marTop w:val="115"/>
          <w:marBottom w:val="0"/>
          <w:divBdr>
            <w:top w:val="none" w:sz="0" w:space="0" w:color="auto"/>
            <w:left w:val="none" w:sz="0" w:space="0" w:color="auto"/>
            <w:bottom w:val="none" w:sz="0" w:space="0" w:color="auto"/>
            <w:right w:val="none" w:sz="0" w:space="0" w:color="auto"/>
          </w:divBdr>
        </w:div>
        <w:div w:id="1119302800">
          <w:marLeft w:val="547"/>
          <w:marRight w:val="0"/>
          <w:marTop w:val="115"/>
          <w:marBottom w:val="0"/>
          <w:divBdr>
            <w:top w:val="none" w:sz="0" w:space="0" w:color="auto"/>
            <w:left w:val="none" w:sz="0" w:space="0" w:color="auto"/>
            <w:bottom w:val="none" w:sz="0" w:space="0" w:color="auto"/>
            <w:right w:val="none" w:sz="0" w:space="0" w:color="auto"/>
          </w:divBdr>
        </w:div>
        <w:div w:id="431366968">
          <w:marLeft w:val="547"/>
          <w:marRight w:val="0"/>
          <w:marTop w:val="115"/>
          <w:marBottom w:val="0"/>
          <w:divBdr>
            <w:top w:val="none" w:sz="0" w:space="0" w:color="auto"/>
            <w:left w:val="none" w:sz="0" w:space="0" w:color="auto"/>
            <w:bottom w:val="none" w:sz="0" w:space="0" w:color="auto"/>
            <w:right w:val="none" w:sz="0" w:space="0" w:color="auto"/>
          </w:divBdr>
        </w:div>
      </w:divsChild>
    </w:div>
    <w:div w:id="855651961">
      <w:bodyDiv w:val="1"/>
      <w:marLeft w:val="0"/>
      <w:marRight w:val="0"/>
      <w:marTop w:val="0"/>
      <w:marBottom w:val="0"/>
      <w:divBdr>
        <w:top w:val="none" w:sz="0" w:space="0" w:color="auto"/>
        <w:left w:val="none" w:sz="0" w:space="0" w:color="auto"/>
        <w:bottom w:val="none" w:sz="0" w:space="0" w:color="auto"/>
        <w:right w:val="none" w:sz="0" w:space="0" w:color="auto"/>
      </w:divBdr>
      <w:divsChild>
        <w:div w:id="1545485466">
          <w:marLeft w:val="1195"/>
          <w:marRight w:val="0"/>
          <w:marTop w:val="0"/>
          <w:marBottom w:val="0"/>
          <w:divBdr>
            <w:top w:val="none" w:sz="0" w:space="0" w:color="auto"/>
            <w:left w:val="none" w:sz="0" w:space="0" w:color="auto"/>
            <w:bottom w:val="none" w:sz="0" w:space="0" w:color="auto"/>
            <w:right w:val="none" w:sz="0" w:space="0" w:color="auto"/>
          </w:divBdr>
        </w:div>
        <w:div w:id="158890691">
          <w:marLeft w:val="1195"/>
          <w:marRight w:val="0"/>
          <w:marTop w:val="0"/>
          <w:marBottom w:val="0"/>
          <w:divBdr>
            <w:top w:val="none" w:sz="0" w:space="0" w:color="auto"/>
            <w:left w:val="none" w:sz="0" w:space="0" w:color="auto"/>
            <w:bottom w:val="none" w:sz="0" w:space="0" w:color="auto"/>
            <w:right w:val="none" w:sz="0" w:space="0" w:color="auto"/>
          </w:divBdr>
        </w:div>
        <w:div w:id="812794221">
          <w:marLeft w:val="1195"/>
          <w:marRight w:val="0"/>
          <w:marTop w:val="0"/>
          <w:marBottom w:val="0"/>
          <w:divBdr>
            <w:top w:val="none" w:sz="0" w:space="0" w:color="auto"/>
            <w:left w:val="none" w:sz="0" w:space="0" w:color="auto"/>
            <w:bottom w:val="none" w:sz="0" w:space="0" w:color="auto"/>
            <w:right w:val="none" w:sz="0" w:space="0" w:color="auto"/>
          </w:divBdr>
        </w:div>
        <w:div w:id="303705978">
          <w:marLeft w:val="1195"/>
          <w:marRight w:val="0"/>
          <w:marTop w:val="0"/>
          <w:marBottom w:val="0"/>
          <w:divBdr>
            <w:top w:val="none" w:sz="0" w:space="0" w:color="auto"/>
            <w:left w:val="none" w:sz="0" w:space="0" w:color="auto"/>
            <w:bottom w:val="none" w:sz="0" w:space="0" w:color="auto"/>
            <w:right w:val="none" w:sz="0" w:space="0" w:color="auto"/>
          </w:divBdr>
        </w:div>
        <w:div w:id="1625186211">
          <w:marLeft w:val="1195"/>
          <w:marRight w:val="0"/>
          <w:marTop w:val="0"/>
          <w:marBottom w:val="0"/>
          <w:divBdr>
            <w:top w:val="none" w:sz="0" w:space="0" w:color="auto"/>
            <w:left w:val="none" w:sz="0" w:space="0" w:color="auto"/>
            <w:bottom w:val="none" w:sz="0" w:space="0" w:color="auto"/>
            <w:right w:val="none" w:sz="0" w:space="0" w:color="auto"/>
          </w:divBdr>
        </w:div>
        <w:div w:id="610627149">
          <w:marLeft w:val="1195"/>
          <w:marRight w:val="0"/>
          <w:marTop w:val="0"/>
          <w:marBottom w:val="0"/>
          <w:divBdr>
            <w:top w:val="none" w:sz="0" w:space="0" w:color="auto"/>
            <w:left w:val="none" w:sz="0" w:space="0" w:color="auto"/>
            <w:bottom w:val="none" w:sz="0" w:space="0" w:color="auto"/>
            <w:right w:val="none" w:sz="0" w:space="0" w:color="auto"/>
          </w:divBdr>
        </w:div>
      </w:divsChild>
    </w:div>
    <w:div w:id="922029079">
      <w:bodyDiv w:val="1"/>
      <w:marLeft w:val="0"/>
      <w:marRight w:val="0"/>
      <w:marTop w:val="0"/>
      <w:marBottom w:val="0"/>
      <w:divBdr>
        <w:top w:val="none" w:sz="0" w:space="0" w:color="auto"/>
        <w:left w:val="none" w:sz="0" w:space="0" w:color="auto"/>
        <w:bottom w:val="none" w:sz="0" w:space="0" w:color="auto"/>
        <w:right w:val="none" w:sz="0" w:space="0" w:color="auto"/>
      </w:divBdr>
    </w:div>
    <w:div w:id="1032993455">
      <w:bodyDiv w:val="1"/>
      <w:marLeft w:val="0"/>
      <w:marRight w:val="0"/>
      <w:marTop w:val="0"/>
      <w:marBottom w:val="0"/>
      <w:divBdr>
        <w:top w:val="none" w:sz="0" w:space="0" w:color="auto"/>
        <w:left w:val="none" w:sz="0" w:space="0" w:color="auto"/>
        <w:bottom w:val="none" w:sz="0" w:space="0" w:color="auto"/>
        <w:right w:val="none" w:sz="0" w:space="0" w:color="auto"/>
      </w:divBdr>
      <w:divsChild>
        <w:div w:id="211967848">
          <w:marLeft w:val="547"/>
          <w:marRight w:val="0"/>
          <w:marTop w:val="154"/>
          <w:marBottom w:val="0"/>
          <w:divBdr>
            <w:top w:val="none" w:sz="0" w:space="0" w:color="auto"/>
            <w:left w:val="none" w:sz="0" w:space="0" w:color="auto"/>
            <w:bottom w:val="none" w:sz="0" w:space="0" w:color="auto"/>
            <w:right w:val="none" w:sz="0" w:space="0" w:color="auto"/>
          </w:divBdr>
        </w:div>
      </w:divsChild>
    </w:div>
    <w:div w:id="1080832340">
      <w:bodyDiv w:val="1"/>
      <w:marLeft w:val="0"/>
      <w:marRight w:val="0"/>
      <w:marTop w:val="0"/>
      <w:marBottom w:val="0"/>
      <w:divBdr>
        <w:top w:val="none" w:sz="0" w:space="0" w:color="auto"/>
        <w:left w:val="none" w:sz="0" w:space="0" w:color="auto"/>
        <w:bottom w:val="none" w:sz="0" w:space="0" w:color="auto"/>
        <w:right w:val="none" w:sz="0" w:space="0" w:color="auto"/>
      </w:divBdr>
    </w:div>
    <w:div w:id="1113788703">
      <w:bodyDiv w:val="1"/>
      <w:marLeft w:val="0"/>
      <w:marRight w:val="0"/>
      <w:marTop w:val="0"/>
      <w:marBottom w:val="0"/>
      <w:divBdr>
        <w:top w:val="none" w:sz="0" w:space="0" w:color="auto"/>
        <w:left w:val="none" w:sz="0" w:space="0" w:color="auto"/>
        <w:bottom w:val="none" w:sz="0" w:space="0" w:color="auto"/>
        <w:right w:val="none" w:sz="0" w:space="0" w:color="auto"/>
      </w:divBdr>
    </w:div>
    <w:div w:id="1114060785">
      <w:bodyDiv w:val="1"/>
      <w:marLeft w:val="0"/>
      <w:marRight w:val="0"/>
      <w:marTop w:val="0"/>
      <w:marBottom w:val="0"/>
      <w:divBdr>
        <w:top w:val="none" w:sz="0" w:space="0" w:color="auto"/>
        <w:left w:val="none" w:sz="0" w:space="0" w:color="auto"/>
        <w:bottom w:val="none" w:sz="0" w:space="0" w:color="auto"/>
        <w:right w:val="none" w:sz="0" w:space="0" w:color="auto"/>
      </w:divBdr>
      <w:divsChild>
        <w:div w:id="1899590772">
          <w:marLeft w:val="806"/>
          <w:marRight w:val="0"/>
          <w:marTop w:val="115"/>
          <w:marBottom w:val="0"/>
          <w:divBdr>
            <w:top w:val="none" w:sz="0" w:space="0" w:color="auto"/>
            <w:left w:val="none" w:sz="0" w:space="0" w:color="auto"/>
            <w:bottom w:val="none" w:sz="0" w:space="0" w:color="auto"/>
            <w:right w:val="none" w:sz="0" w:space="0" w:color="auto"/>
          </w:divBdr>
        </w:div>
        <w:div w:id="838496225">
          <w:marLeft w:val="806"/>
          <w:marRight w:val="0"/>
          <w:marTop w:val="115"/>
          <w:marBottom w:val="0"/>
          <w:divBdr>
            <w:top w:val="none" w:sz="0" w:space="0" w:color="auto"/>
            <w:left w:val="none" w:sz="0" w:space="0" w:color="auto"/>
            <w:bottom w:val="none" w:sz="0" w:space="0" w:color="auto"/>
            <w:right w:val="none" w:sz="0" w:space="0" w:color="auto"/>
          </w:divBdr>
        </w:div>
      </w:divsChild>
    </w:div>
    <w:div w:id="1203520732">
      <w:bodyDiv w:val="1"/>
      <w:marLeft w:val="0"/>
      <w:marRight w:val="0"/>
      <w:marTop w:val="0"/>
      <w:marBottom w:val="0"/>
      <w:divBdr>
        <w:top w:val="none" w:sz="0" w:space="0" w:color="auto"/>
        <w:left w:val="none" w:sz="0" w:space="0" w:color="auto"/>
        <w:bottom w:val="none" w:sz="0" w:space="0" w:color="auto"/>
        <w:right w:val="none" w:sz="0" w:space="0" w:color="auto"/>
      </w:divBdr>
      <w:divsChild>
        <w:div w:id="1064569870">
          <w:marLeft w:val="547"/>
          <w:marRight w:val="0"/>
          <w:marTop w:val="120"/>
          <w:marBottom w:val="0"/>
          <w:divBdr>
            <w:top w:val="none" w:sz="0" w:space="0" w:color="auto"/>
            <w:left w:val="none" w:sz="0" w:space="0" w:color="auto"/>
            <w:bottom w:val="none" w:sz="0" w:space="0" w:color="auto"/>
            <w:right w:val="none" w:sz="0" w:space="0" w:color="auto"/>
          </w:divBdr>
        </w:div>
        <w:div w:id="323289155">
          <w:marLeft w:val="547"/>
          <w:marRight w:val="0"/>
          <w:marTop w:val="120"/>
          <w:marBottom w:val="0"/>
          <w:divBdr>
            <w:top w:val="none" w:sz="0" w:space="0" w:color="auto"/>
            <w:left w:val="none" w:sz="0" w:space="0" w:color="auto"/>
            <w:bottom w:val="none" w:sz="0" w:space="0" w:color="auto"/>
            <w:right w:val="none" w:sz="0" w:space="0" w:color="auto"/>
          </w:divBdr>
        </w:div>
        <w:div w:id="613443544">
          <w:marLeft w:val="547"/>
          <w:marRight w:val="0"/>
          <w:marTop w:val="120"/>
          <w:marBottom w:val="0"/>
          <w:divBdr>
            <w:top w:val="none" w:sz="0" w:space="0" w:color="auto"/>
            <w:left w:val="none" w:sz="0" w:space="0" w:color="auto"/>
            <w:bottom w:val="none" w:sz="0" w:space="0" w:color="auto"/>
            <w:right w:val="none" w:sz="0" w:space="0" w:color="auto"/>
          </w:divBdr>
        </w:div>
        <w:div w:id="1691292752">
          <w:marLeft w:val="547"/>
          <w:marRight w:val="0"/>
          <w:marTop w:val="120"/>
          <w:marBottom w:val="0"/>
          <w:divBdr>
            <w:top w:val="none" w:sz="0" w:space="0" w:color="auto"/>
            <w:left w:val="none" w:sz="0" w:space="0" w:color="auto"/>
            <w:bottom w:val="none" w:sz="0" w:space="0" w:color="auto"/>
            <w:right w:val="none" w:sz="0" w:space="0" w:color="auto"/>
          </w:divBdr>
        </w:div>
        <w:div w:id="1108888830">
          <w:marLeft w:val="547"/>
          <w:marRight w:val="0"/>
          <w:marTop w:val="120"/>
          <w:marBottom w:val="0"/>
          <w:divBdr>
            <w:top w:val="none" w:sz="0" w:space="0" w:color="auto"/>
            <w:left w:val="none" w:sz="0" w:space="0" w:color="auto"/>
            <w:bottom w:val="none" w:sz="0" w:space="0" w:color="auto"/>
            <w:right w:val="none" w:sz="0" w:space="0" w:color="auto"/>
          </w:divBdr>
        </w:div>
        <w:div w:id="995765737">
          <w:marLeft w:val="547"/>
          <w:marRight w:val="0"/>
          <w:marTop w:val="120"/>
          <w:marBottom w:val="0"/>
          <w:divBdr>
            <w:top w:val="none" w:sz="0" w:space="0" w:color="auto"/>
            <w:left w:val="none" w:sz="0" w:space="0" w:color="auto"/>
            <w:bottom w:val="none" w:sz="0" w:space="0" w:color="auto"/>
            <w:right w:val="none" w:sz="0" w:space="0" w:color="auto"/>
          </w:divBdr>
        </w:div>
      </w:divsChild>
    </w:div>
    <w:div w:id="1257178452">
      <w:bodyDiv w:val="1"/>
      <w:marLeft w:val="0"/>
      <w:marRight w:val="0"/>
      <w:marTop w:val="0"/>
      <w:marBottom w:val="0"/>
      <w:divBdr>
        <w:top w:val="none" w:sz="0" w:space="0" w:color="auto"/>
        <w:left w:val="none" w:sz="0" w:space="0" w:color="auto"/>
        <w:bottom w:val="none" w:sz="0" w:space="0" w:color="auto"/>
        <w:right w:val="none" w:sz="0" w:space="0" w:color="auto"/>
      </w:divBdr>
    </w:div>
    <w:div w:id="1465855696">
      <w:bodyDiv w:val="1"/>
      <w:marLeft w:val="0"/>
      <w:marRight w:val="0"/>
      <w:marTop w:val="0"/>
      <w:marBottom w:val="0"/>
      <w:divBdr>
        <w:top w:val="none" w:sz="0" w:space="0" w:color="auto"/>
        <w:left w:val="none" w:sz="0" w:space="0" w:color="auto"/>
        <w:bottom w:val="none" w:sz="0" w:space="0" w:color="auto"/>
        <w:right w:val="none" w:sz="0" w:space="0" w:color="auto"/>
      </w:divBdr>
    </w:div>
    <w:div w:id="1555315061">
      <w:bodyDiv w:val="1"/>
      <w:marLeft w:val="0"/>
      <w:marRight w:val="0"/>
      <w:marTop w:val="0"/>
      <w:marBottom w:val="0"/>
      <w:divBdr>
        <w:top w:val="none" w:sz="0" w:space="0" w:color="auto"/>
        <w:left w:val="none" w:sz="0" w:space="0" w:color="auto"/>
        <w:bottom w:val="none" w:sz="0" w:space="0" w:color="auto"/>
        <w:right w:val="none" w:sz="0" w:space="0" w:color="auto"/>
      </w:divBdr>
    </w:div>
    <w:div w:id="1600873647">
      <w:bodyDiv w:val="1"/>
      <w:marLeft w:val="0"/>
      <w:marRight w:val="0"/>
      <w:marTop w:val="0"/>
      <w:marBottom w:val="0"/>
      <w:divBdr>
        <w:top w:val="none" w:sz="0" w:space="0" w:color="auto"/>
        <w:left w:val="none" w:sz="0" w:space="0" w:color="auto"/>
        <w:bottom w:val="none" w:sz="0" w:space="0" w:color="auto"/>
        <w:right w:val="none" w:sz="0" w:space="0" w:color="auto"/>
      </w:divBdr>
    </w:div>
    <w:div w:id="1712074364">
      <w:bodyDiv w:val="1"/>
      <w:marLeft w:val="0"/>
      <w:marRight w:val="0"/>
      <w:marTop w:val="0"/>
      <w:marBottom w:val="0"/>
      <w:divBdr>
        <w:top w:val="none" w:sz="0" w:space="0" w:color="auto"/>
        <w:left w:val="none" w:sz="0" w:space="0" w:color="auto"/>
        <w:bottom w:val="none" w:sz="0" w:space="0" w:color="auto"/>
        <w:right w:val="none" w:sz="0" w:space="0" w:color="auto"/>
      </w:divBdr>
    </w:div>
    <w:div w:id="1741244813">
      <w:bodyDiv w:val="1"/>
      <w:marLeft w:val="0"/>
      <w:marRight w:val="0"/>
      <w:marTop w:val="0"/>
      <w:marBottom w:val="0"/>
      <w:divBdr>
        <w:top w:val="none" w:sz="0" w:space="0" w:color="auto"/>
        <w:left w:val="none" w:sz="0" w:space="0" w:color="auto"/>
        <w:bottom w:val="none" w:sz="0" w:space="0" w:color="auto"/>
        <w:right w:val="none" w:sz="0" w:space="0" w:color="auto"/>
      </w:divBdr>
    </w:div>
    <w:div w:id="1941793377">
      <w:bodyDiv w:val="1"/>
      <w:marLeft w:val="0"/>
      <w:marRight w:val="0"/>
      <w:marTop w:val="0"/>
      <w:marBottom w:val="0"/>
      <w:divBdr>
        <w:top w:val="none" w:sz="0" w:space="0" w:color="auto"/>
        <w:left w:val="none" w:sz="0" w:space="0" w:color="auto"/>
        <w:bottom w:val="none" w:sz="0" w:space="0" w:color="auto"/>
        <w:right w:val="none" w:sz="0" w:space="0" w:color="auto"/>
      </w:divBdr>
    </w:div>
    <w:div w:id="2002467605">
      <w:bodyDiv w:val="1"/>
      <w:marLeft w:val="0"/>
      <w:marRight w:val="0"/>
      <w:marTop w:val="0"/>
      <w:marBottom w:val="0"/>
      <w:divBdr>
        <w:top w:val="none" w:sz="0" w:space="0" w:color="auto"/>
        <w:left w:val="none" w:sz="0" w:space="0" w:color="auto"/>
        <w:bottom w:val="none" w:sz="0" w:space="0" w:color="auto"/>
        <w:right w:val="none" w:sz="0" w:space="0" w:color="auto"/>
      </w:divBdr>
    </w:div>
    <w:div w:id="200292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B30C0-1E92-4B27-B8D2-E1C1408DC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2222</Words>
  <Characters>12667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Vinaghost.Com</dc:creator>
  <cp:lastModifiedBy>PC</cp:lastModifiedBy>
  <cp:revision>2</cp:revision>
  <cp:lastPrinted>2025-01-02T07:27:00Z</cp:lastPrinted>
  <dcterms:created xsi:type="dcterms:W3CDTF">2025-01-15T14:35:00Z</dcterms:created>
  <dcterms:modified xsi:type="dcterms:W3CDTF">2025-01-15T14:35:00Z</dcterms:modified>
</cp:coreProperties>
</file>