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247"/>
        <w:gridCol w:w="5773"/>
      </w:tblGrid>
      <w:tr w:rsidR="0076710A" w:rsidRPr="0076710A" w:rsidTr="00D02CD9">
        <w:trPr>
          <w:trHeight w:val="920"/>
        </w:trPr>
        <w:tc>
          <w:tcPr>
            <w:tcW w:w="1800" w:type="pct"/>
            <w:shd w:val="clear" w:color="auto" w:fill="auto"/>
            <w:tcMar>
              <w:top w:w="0" w:type="dxa"/>
              <w:left w:w="108" w:type="dxa"/>
              <w:bottom w:w="0" w:type="dxa"/>
              <w:right w:w="108" w:type="dxa"/>
            </w:tcMar>
          </w:tcPr>
          <w:p w:rsidR="006A2232" w:rsidRPr="0076710A" w:rsidRDefault="006A2232" w:rsidP="0076710A">
            <w:pPr>
              <w:jc w:val="center"/>
              <w:rPr>
                <w:rFonts w:ascii="Arial" w:hAnsi="Arial" w:cs="Arial"/>
                <w:i/>
                <w:iCs/>
                <w:color w:val="auto"/>
                <w:sz w:val="20"/>
                <w:szCs w:val="20"/>
              </w:rPr>
            </w:pPr>
            <w:bookmarkStart w:id="0" w:name="_GoBack"/>
            <w:r w:rsidRPr="0076710A">
              <w:rPr>
                <w:rFonts w:ascii="Arial" w:hAnsi="Arial" w:cs="Arial"/>
                <w:b/>
                <w:color w:val="auto"/>
                <w:sz w:val="20"/>
                <w:szCs w:val="20"/>
              </w:rPr>
              <w:t>CHÍNH PHỦ</w:t>
            </w:r>
            <w:r w:rsidRPr="0076710A">
              <w:rPr>
                <w:rFonts w:ascii="Arial" w:hAnsi="Arial" w:cs="Arial"/>
                <w:b/>
                <w:bCs/>
                <w:i/>
                <w:iCs/>
                <w:color w:val="auto"/>
                <w:sz w:val="20"/>
                <w:szCs w:val="20"/>
              </w:rPr>
              <w:br/>
            </w:r>
            <w:r w:rsidRPr="0076710A">
              <w:rPr>
                <w:rFonts w:ascii="Arial" w:hAnsi="Arial" w:cs="Arial"/>
                <w:bCs/>
                <w:i/>
                <w:iCs/>
                <w:color w:val="auto"/>
                <w:sz w:val="20"/>
                <w:szCs w:val="20"/>
                <w:vertAlign w:val="superscript"/>
              </w:rPr>
              <w:t>__________</w:t>
            </w:r>
          </w:p>
          <w:p w:rsidR="006A2232" w:rsidRPr="0076710A" w:rsidRDefault="006A2232" w:rsidP="0076710A">
            <w:pPr>
              <w:jc w:val="center"/>
              <w:rPr>
                <w:rFonts w:ascii="Arial" w:hAnsi="Arial" w:cs="Arial"/>
                <w:i/>
                <w:iCs/>
                <w:color w:val="auto"/>
                <w:sz w:val="20"/>
                <w:szCs w:val="20"/>
              </w:rPr>
            </w:pPr>
            <w:r w:rsidRPr="0076710A">
              <w:rPr>
                <w:rFonts w:ascii="Arial" w:hAnsi="Arial" w:cs="Arial"/>
                <w:color w:val="auto"/>
                <w:sz w:val="20"/>
                <w:szCs w:val="20"/>
              </w:rPr>
              <w:t>Số: 2</w:t>
            </w:r>
            <w:r w:rsidRPr="0076710A">
              <w:rPr>
                <w:rFonts w:ascii="Arial" w:hAnsi="Arial" w:cs="Arial"/>
                <w:color w:val="auto"/>
                <w:sz w:val="20"/>
                <w:szCs w:val="20"/>
                <w:lang w:val="en-SG"/>
              </w:rPr>
              <w:t>1</w:t>
            </w:r>
            <w:r w:rsidRPr="0076710A">
              <w:rPr>
                <w:rFonts w:ascii="Arial" w:hAnsi="Arial" w:cs="Arial"/>
                <w:color w:val="auto"/>
                <w:sz w:val="20"/>
                <w:szCs w:val="20"/>
              </w:rPr>
              <w:t>/2025/NĐ-CP</w:t>
            </w:r>
          </w:p>
        </w:tc>
        <w:tc>
          <w:tcPr>
            <w:tcW w:w="3200" w:type="pct"/>
            <w:shd w:val="clear" w:color="auto" w:fill="auto"/>
            <w:tcMar>
              <w:top w:w="0" w:type="dxa"/>
              <w:left w:w="108" w:type="dxa"/>
              <w:bottom w:w="0" w:type="dxa"/>
              <w:right w:w="108" w:type="dxa"/>
            </w:tcMar>
          </w:tcPr>
          <w:p w:rsidR="006A2232" w:rsidRPr="0076710A" w:rsidRDefault="006A2232" w:rsidP="0076710A">
            <w:pPr>
              <w:jc w:val="center"/>
              <w:rPr>
                <w:rFonts w:ascii="Arial" w:hAnsi="Arial" w:cs="Arial"/>
                <w:color w:val="auto"/>
                <w:sz w:val="20"/>
                <w:szCs w:val="20"/>
                <w:vertAlign w:val="superscript"/>
              </w:rPr>
            </w:pPr>
            <w:r w:rsidRPr="0076710A">
              <w:rPr>
                <w:rFonts w:ascii="Arial" w:hAnsi="Arial" w:cs="Arial"/>
                <w:b/>
                <w:bCs/>
                <w:color w:val="auto"/>
                <w:sz w:val="20"/>
                <w:szCs w:val="20"/>
              </w:rPr>
              <w:t>CỘNG HÒA XÃ HỘI CHỦ NGHĨA VIỆT NAM</w:t>
            </w:r>
            <w:r w:rsidRPr="0076710A">
              <w:rPr>
                <w:rFonts w:ascii="Arial" w:hAnsi="Arial" w:cs="Arial"/>
                <w:b/>
                <w:bCs/>
                <w:color w:val="auto"/>
                <w:sz w:val="20"/>
                <w:szCs w:val="20"/>
              </w:rPr>
              <w:br/>
              <w:t xml:space="preserve">Độc lập - Tự do - Hạnh phúc </w:t>
            </w:r>
            <w:r w:rsidRPr="0076710A">
              <w:rPr>
                <w:rFonts w:ascii="Arial" w:hAnsi="Arial" w:cs="Arial"/>
                <w:b/>
                <w:bCs/>
                <w:color w:val="auto"/>
                <w:sz w:val="20"/>
                <w:szCs w:val="20"/>
              </w:rPr>
              <w:br/>
            </w:r>
            <w:r w:rsidRPr="0076710A">
              <w:rPr>
                <w:rFonts w:ascii="Arial" w:hAnsi="Arial" w:cs="Arial"/>
                <w:bCs/>
                <w:color w:val="auto"/>
                <w:sz w:val="20"/>
                <w:szCs w:val="20"/>
                <w:vertAlign w:val="superscript"/>
              </w:rPr>
              <w:t>______________________</w:t>
            </w:r>
          </w:p>
          <w:p w:rsidR="006A2232" w:rsidRPr="0076710A" w:rsidRDefault="006A2232" w:rsidP="0076710A">
            <w:pPr>
              <w:jc w:val="center"/>
              <w:rPr>
                <w:rFonts w:ascii="Arial" w:hAnsi="Arial" w:cs="Arial"/>
                <w:color w:val="auto"/>
                <w:sz w:val="20"/>
                <w:szCs w:val="20"/>
              </w:rPr>
            </w:pPr>
            <w:r w:rsidRPr="0076710A">
              <w:rPr>
                <w:rFonts w:ascii="Arial" w:hAnsi="Arial" w:cs="Arial"/>
                <w:i/>
                <w:iCs/>
                <w:color w:val="auto"/>
                <w:sz w:val="20"/>
                <w:szCs w:val="20"/>
              </w:rPr>
              <w:t xml:space="preserve">Hà Nội, ngày </w:t>
            </w:r>
            <w:r w:rsidRPr="0076710A">
              <w:rPr>
                <w:rFonts w:ascii="Arial" w:hAnsi="Arial" w:cs="Arial"/>
                <w:i/>
                <w:iCs/>
                <w:color w:val="auto"/>
                <w:sz w:val="20"/>
                <w:szCs w:val="20"/>
                <w:lang w:val="en-SG"/>
              </w:rPr>
              <w:t>10</w:t>
            </w:r>
            <w:r w:rsidRPr="0076710A">
              <w:rPr>
                <w:rFonts w:ascii="Arial" w:hAnsi="Arial" w:cs="Arial"/>
                <w:i/>
                <w:iCs/>
                <w:color w:val="auto"/>
                <w:sz w:val="20"/>
                <w:szCs w:val="20"/>
              </w:rPr>
              <w:t xml:space="preserve"> tháng 02 năm 2025</w:t>
            </w:r>
          </w:p>
        </w:tc>
      </w:tr>
      <w:bookmarkEnd w:id="0"/>
    </w:tbl>
    <w:p w:rsidR="006A2232" w:rsidRPr="0076710A" w:rsidRDefault="006A2232" w:rsidP="0076710A">
      <w:pPr>
        <w:jc w:val="center"/>
        <w:rPr>
          <w:rFonts w:ascii="Arial" w:hAnsi="Arial" w:cs="Arial"/>
          <w:b/>
          <w:bCs/>
          <w:color w:val="auto"/>
          <w:sz w:val="20"/>
          <w:szCs w:val="20"/>
        </w:rPr>
      </w:pPr>
    </w:p>
    <w:p w:rsidR="006A2232" w:rsidRPr="0076710A" w:rsidRDefault="006A2232" w:rsidP="0076710A">
      <w:pPr>
        <w:jc w:val="center"/>
        <w:rPr>
          <w:rFonts w:ascii="Arial" w:hAnsi="Arial" w:cs="Arial"/>
          <w:b/>
          <w:bCs/>
          <w:color w:val="auto"/>
          <w:sz w:val="20"/>
          <w:szCs w:val="20"/>
        </w:rPr>
      </w:pPr>
    </w:p>
    <w:p w:rsidR="006A2232" w:rsidRPr="0076710A" w:rsidRDefault="006A2232" w:rsidP="0076710A">
      <w:pPr>
        <w:jc w:val="center"/>
        <w:rPr>
          <w:rFonts w:ascii="Arial" w:hAnsi="Arial" w:cs="Arial"/>
          <w:color w:val="auto"/>
          <w:sz w:val="20"/>
          <w:szCs w:val="20"/>
        </w:rPr>
      </w:pPr>
      <w:r w:rsidRPr="0076710A">
        <w:rPr>
          <w:rFonts w:ascii="Arial" w:hAnsi="Arial" w:cs="Arial"/>
          <w:b/>
          <w:bCs/>
          <w:color w:val="auto"/>
          <w:sz w:val="20"/>
          <w:szCs w:val="20"/>
        </w:rPr>
        <w:t>NGHỊ ĐỊNH</w:t>
      </w:r>
    </w:p>
    <w:p w:rsidR="006A2232" w:rsidRPr="0076710A" w:rsidRDefault="006A2232" w:rsidP="0076710A">
      <w:pPr>
        <w:jc w:val="center"/>
        <w:rPr>
          <w:rFonts w:ascii="Arial" w:hAnsi="Arial" w:cs="Arial"/>
          <w:b/>
          <w:bCs/>
          <w:color w:val="auto"/>
          <w:sz w:val="20"/>
          <w:szCs w:val="20"/>
        </w:rPr>
      </w:pPr>
      <w:r w:rsidRPr="0076710A">
        <w:rPr>
          <w:rFonts w:ascii="Arial" w:hAnsi="Arial" w:cs="Arial"/>
          <w:b/>
          <w:bCs/>
          <w:color w:val="auto"/>
          <w:sz w:val="20"/>
          <w:szCs w:val="20"/>
        </w:rPr>
        <w:t>Sửa đổi, bổ sung Điều 9 của Nghị định số 26/2023/NĐ-CP ngày 31 tháng 5</w:t>
      </w:r>
      <w:r w:rsidRPr="0076710A">
        <w:rPr>
          <w:rFonts w:ascii="Arial" w:hAnsi="Arial" w:cs="Arial"/>
          <w:b/>
          <w:bCs/>
          <w:color w:val="auto"/>
          <w:sz w:val="20"/>
          <w:szCs w:val="20"/>
        </w:rPr>
        <w:br/>
        <w:t>năm 2023 của Chính phủ về Biểu thuế xuất khẩu, Biểu thuế nhập khẩu ưu đãi,</w:t>
      </w:r>
      <w:r w:rsidRPr="0076710A">
        <w:rPr>
          <w:rFonts w:ascii="Arial" w:hAnsi="Arial" w:cs="Arial"/>
          <w:b/>
          <w:bCs/>
          <w:color w:val="auto"/>
          <w:sz w:val="20"/>
          <w:szCs w:val="20"/>
        </w:rPr>
        <w:br/>
        <w:t>Danh mục hàng hóa và mức thuế tuyệt đối, thuế hỗn hợp,</w:t>
      </w:r>
      <w:r w:rsidRPr="0076710A">
        <w:rPr>
          <w:rFonts w:ascii="Arial" w:hAnsi="Arial" w:cs="Arial"/>
          <w:b/>
          <w:bCs/>
          <w:color w:val="auto"/>
          <w:sz w:val="20"/>
          <w:szCs w:val="20"/>
        </w:rPr>
        <w:br/>
        <w:t>thuế nhập khẩu ngoài hạn ngạch thuế quan</w:t>
      </w:r>
    </w:p>
    <w:p w:rsidR="006A2232" w:rsidRPr="0076710A" w:rsidRDefault="006A2232" w:rsidP="0076710A">
      <w:pPr>
        <w:jc w:val="center"/>
        <w:rPr>
          <w:rFonts w:ascii="Arial" w:hAnsi="Arial" w:cs="Arial"/>
          <w:bCs/>
          <w:color w:val="auto"/>
          <w:sz w:val="20"/>
          <w:szCs w:val="20"/>
          <w:vertAlign w:val="superscript"/>
          <w:lang w:val="en-SG"/>
        </w:rPr>
      </w:pPr>
      <w:r w:rsidRPr="0076710A">
        <w:rPr>
          <w:rFonts w:ascii="Arial" w:hAnsi="Arial" w:cs="Arial"/>
          <w:bCs/>
          <w:color w:val="auto"/>
          <w:sz w:val="20"/>
          <w:szCs w:val="20"/>
          <w:vertAlign w:val="superscript"/>
          <w:lang w:val="en-SG"/>
        </w:rPr>
        <w:t>_____________________</w:t>
      </w:r>
    </w:p>
    <w:p w:rsidR="006A2232" w:rsidRPr="0076710A" w:rsidRDefault="006A2232" w:rsidP="0076710A">
      <w:pPr>
        <w:jc w:val="center"/>
        <w:rPr>
          <w:rFonts w:ascii="Arial" w:hAnsi="Arial" w:cs="Arial"/>
          <w:color w:val="auto"/>
          <w:sz w:val="20"/>
          <w:szCs w:val="20"/>
        </w:rPr>
      </w:pPr>
    </w:p>
    <w:p w:rsidR="006A2232" w:rsidRPr="0076710A" w:rsidRDefault="006A2232" w:rsidP="00C949FD">
      <w:pPr>
        <w:spacing w:after="120"/>
        <w:ind w:firstLine="720"/>
        <w:jc w:val="both"/>
        <w:rPr>
          <w:rFonts w:ascii="Arial" w:hAnsi="Arial" w:cs="Arial"/>
          <w:color w:val="auto"/>
          <w:sz w:val="20"/>
          <w:szCs w:val="20"/>
        </w:rPr>
      </w:pPr>
      <w:r w:rsidRPr="0076710A">
        <w:rPr>
          <w:rFonts w:ascii="Arial" w:hAnsi="Arial" w:cs="Arial"/>
          <w:i/>
          <w:iCs/>
          <w:color w:val="auto"/>
          <w:sz w:val="20"/>
          <w:szCs w:val="20"/>
        </w:rPr>
        <w:t>Căn cứ Luật Tổ chức Chính phủ ngày 19 tháng 6 năm 2015; Luật sửa đ</w:t>
      </w:r>
      <w:r w:rsidRPr="0076710A">
        <w:rPr>
          <w:rFonts w:ascii="Arial" w:hAnsi="Arial" w:cs="Arial"/>
          <w:i/>
          <w:iCs/>
          <w:color w:val="auto"/>
          <w:sz w:val="20"/>
          <w:szCs w:val="20"/>
          <w:lang w:val="en-SG"/>
        </w:rPr>
        <w:t>ổ</w:t>
      </w:r>
      <w:r w:rsidRPr="0076710A">
        <w:rPr>
          <w:rFonts w:ascii="Arial" w:hAnsi="Arial" w:cs="Arial"/>
          <w:i/>
          <w:iCs/>
          <w:color w:val="auto"/>
          <w:sz w:val="20"/>
          <w:szCs w:val="20"/>
        </w:rPr>
        <w:t xml:space="preserve">i, bổ sung một </w:t>
      </w:r>
      <w:r w:rsidRPr="0076710A">
        <w:rPr>
          <w:rFonts w:ascii="Arial" w:hAnsi="Arial" w:cs="Arial"/>
          <w:i/>
          <w:iCs/>
          <w:color w:val="auto"/>
          <w:sz w:val="20"/>
          <w:szCs w:val="20"/>
          <w:lang w:val="en-SG"/>
        </w:rPr>
        <w:t>số</w:t>
      </w:r>
      <w:r w:rsidRPr="0076710A">
        <w:rPr>
          <w:rFonts w:ascii="Arial" w:hAnsi="Arial" w:cs="Arial"/>
          <w:i/>
          <w:iCs/>
          <w:color w:val="auto"/>
          <w:sz w:val="20"/>
          <w:szCs w:val="20"/>
        </w:rPr>
        <w:t xml:space="preserve"> điều của Luật Tổ chức Chính phủ và Luật T</w:t>
      </w:r>
      <w:r w:rsidRPr="0076710A">
        <w:rPr>
          <w:rFonts w:ascii="Arial" w:hAnsi="Arial" w:cs="Arial"/>
          <w:i/>
          <w:iCs/>
          <w:color w:val="auto"/>
          <w:sz w:val="20"/>
          <w:szCs w:val="20"/>
          <w:lang w:val="en-SG"/>
        </w:rPr>
        <w:t>ổ</w:t>
      </w:r>
      <w:r w:rsidRPr="0076710A">
        <w:rPr>
          <w:rFonts w:ascii="Arial" w:hAnsi="Arial" w:cs="Arial"/>
          <w:i/>
          <w:iCs/>
          <w:color w:val="auto"/>
          <w:sz w:val="20"/>
          <w:szCs w:val="20"/>
        </w:rPr>
        <w:t xml:space="preserve"> chức chính quyền địa phương ngày 22 tháng 11 năm 2019;</w:t>
      </w:r>
    </w:p>
    <w:p w:rsidR="006A2232" w:rsidRPr="0076710A" w:rsidRDefault="006A2232" w:rsidP="00C949FD">
      <w:pPr>
        <w:spacing w:after="120"/>
        <w:ind w:firstLine="720"/>
        <w:jc w:val="both"/>
        <w:rPr>
          <w:rFonts w:ascii="Arial" w:hAnsi="Arial" w:cs="Arial"/>
          <w:color w:val="auto"/>
          <w:sz w:val="20"/>
          <w:szCs w:val="20"/>
        </w:rPr>
      </w:pPr>
      <w:r w:rsidRPr="0076710A">
        <w:rPr>
          <w:rFonts w:ascii="Arial" w:hAnsi="Arial" w:cs="Arial"/>
          <w:i/>
          <w:iCs/>
          <w:color w:val="auto"/>
          <w:sz w:val="20"/>
          <w:szCs w:val="20"/>
        </w:rPr>
        <w:t>Căn cứ Luật Thuế xuất khẩu, thuế nhập khẩu ngày 06 tháng 4 năm 2016;</w:t>
      </w:r>
    </w:p>
    <w:p w:rsidR="006A2232" w:rsidRPr="0076710A" w:rsidRDefault="006A2232" w:rsidP="00C949FD">
      <w:pPr>
        <w:spacing w:after="120"/>
        <w:ind w:firstLine="720"/>
        <w:jc w:val="both"/>
        <w:rPr>
          <w:rFonts w:ascii="Arial" w:hAnsi="Arial" w:cs="Arial"/>
          <w:color w:val="auto"/>
          <w:sz w:val="20"/>
          <w:szCs w:val="20"/>
        </w:rPr>
      </w:pPr>
      <w:r w:rsidRPr="0076710A">
        <w:rPr>
          <w:rFonts w:ascii="Arial" w:hAnsi="Arial" w:cs="Arial"/>
          <w:i/>
          <w:iCs/>
          <w:color w:val="auto"/>
          <w:sz w:val="20"/>
          <w:szCs w:val="20"/>
        </w:rPr>
        <w:t>Căn cứ Luật Quản lý thuế ngày 13 tháng 6 năm 2019;</w:t>
      </w:r>
    </w:p>
    <w:p w:rsidR="006A2232" w:rsidRPr="0076710A" w:rsidRDefault="006A2232" w:rsidP="00C949FD">
      <w:pPr>
        <w:spacing w:after="120"/>
        <w:ind w:firstLine="720"/>
        <w:jc w:val="both"/>
        <w:rPr>
          <w:rFonts w:ascii="Arial" w:hAnsi="Arial" w:cs="Arial"/>
          <w:color w:val="auto"/>
          <w:sz w:val="20"/>
          <w:szCs w:val="20"/>
        </w:rPr>
      </w:pPr>
      <w:r w:rsidRPr="0076710A">
        <w:rPr>
          <w:rFonts w:ascii="Arial" w:hAnsi="Arial" w:cs="Arial"/>
          <w:i/>
          <w:iCs/>
          <w:color w:val="auto"/>
          <w:sz w:val="20"/>
          <w:szCs w:val="20"/>
        </w:rPr>
        <w:t>Căn cứ Luật Hải quan ngày 23 tháng 6 năm 2014;</w:t>
      </w:r>
    </w:p>
    <w:p w:rsidR="006A2232" w:rsidRPr="0076710A" w:rsidRDefault="006A2232" w:rsidP="00C949FD">
      <w:pPr>
        <w:spacing w:after="120"/>
        <w:ind w:firstLine="720"/>
        <w:jc w:val="both"/>
        <w:rPr>
          <w:rFonts w:ascii="Arial" w:hAnsi="Arial" w:cs="Arial"/>
          <w:color w:val="auto"/>
          <w:sz w:val="20"/>
          <w:szCs w:val="20"/>
        </w:rPr>
      </w:pPr>
      <w:r w:rsidRPr="0076710A">
        <w:rPr>
          <w:rFonts w:ascii="Arial" w:hAnsi="Arial" w:cs="Arial"/>
          <w:i/>
          <w:iCs/>
          <w:color w:val="auto"/>
          <w:sz w:val="20"/>
          <w:szCs w:val="20"/>
        </w:rPr>
        <w:t>Căn cứ Nghị quyết số 71/2006/QH1</w:t>
      </w:r>
      <w:r w:rsidRPr="0076710A">
        <w:rPr>
          <w:rFonts w:ascii="Arial" w:hAnsi="Arial" w:cs="Arial"/>
          <w:i/>
          <w:iCs/>
          <w:color w:val="auto"/>
          <w:sz w:val="20"/>
          <w:szCs w:val="20"/>
          <w:lang w:val="en-SG"/>
        </w:rPr>
        <w:t>1</w:t>
      </w:r>
      <w:r w:rsidRPr="0076710A">
        <w:rPr>
          <w:rFonts w:ascii="Arial" w:hAnsi="Arial" w:cs="Arial"/>
          <w:i/>
          <w:iCs/>
          <w:color w:val="auto"/>
          <w:sz w:val="20"/>
          <w:szCs w:val="20"/>
        </w:rPr>
        <w:t xml:space="preserve"> ngày 29 tháng 11 năm 2006 của Quốc hội phê chuẩn Nghị định thư gia nhập Hiệp định thành lập Tổ chức thương mại thế giới của nước Cộng hòa xã hội chủ nghĩa Việt Nam;</w:t>
      </w:r>
    </w:p>
    <w:p w:rsidR="006A2232" w:rsidRPr="0076710A" w:rsidRDefault="006A2232" w:rsidP="00C949FD">
      <w:pPr>
        <w:spacing w:after="120"/>
        <w:ind w:firstLine="720"/>
        <w:jc w:val="both"/>
        <w:rPr>
          <w:rFonts w:ascii="Arial" w:hAnsi="Arial" w:cs="Arial"/>
          <w:color w:val="auto"/>
          <w:sz w:val="20"/>
          <w:szCs w:val="20"/>
        </w:rPr>
      </w:pPr>
      <w:r w:rsidRPr="0076710A">
        <w:rPr>
          <w:rFonts w:ascii="Arial" w:hAnsi="Arial" w:cs="Arial"/>
          <w:i/>
          <w:iCs/>
          <w:color w:val="auto"/>
          <w:sz w:val="20"/>
          <w:szCs w:val="20"/>
        </w:rPr>
        <w:t>Theo đ</w:t>
      </w:r>
      <w:r w:rsidRPr="0076710A">
        <w:rPr>
          <w:rFonts w:ascii="Arial" w:hAnsi="Arial" w:cs="Arial"/>
          <w:i/>
          <w:iCs/>
          <w:color w:val="auto"/>
          <w:sz w:val="20"/>
          <w:szCs w:val="20"/>
          <w:lang w:val="en-SG"/>
        </w:rPr>
        <w:t>ề</w:t>
      </w:r>
      <w:r w:rsidRPr="0076710A">
        <w:rPr>
          <w:rFonts w:ascii="Arial" w:hAnsi="Arial" w:cs="Arial"/>
          <w:i/>
          <w:iCs/>
          <w:color w:val="auto"/>
          <w:sz w:val="20"/>
          <w:szCs w:val="20"/>
        </w:rPr>
        <w:t xml:space="preserve"> nghị của Bộ trưởng Bộ Tài chính;</w:t>
      </w:r>
    </w:p>
    <w:p w:rsidR="006A2232" w:rsidRPr="0076710A" w:rsidRDefault="006A2232" w:rsidP="00C949FD">
      <w:pPr>
        <w:ind w:firstLine="720"/>
        <w:jc w:val="both"/>
        <w:rPr>
          <w:rFonts w:ascii="Arial" w:hAnsi="Arial" w:cs="Arial"/>
          <w:i/>
          <w:iCs/>
          <w:color w:val="auto"/>
          <w:sz w:val="20"/>
          <w:szCs w:val="20"/>
        </w:rPr>
      </w:pPr>
      <w:r w:rsidRPr="0076710A">
        <w:rPr>
          <w:rFonts w:ascii="Arial" w:hAnsi="Arial" w:cs="Arial"/>
          <w:i/>
          <w:iCs/>
          <w:color w:val="auto"/>
          <w:sz w:val="20"/>
          <w:szCs w:val="20"/>
        </w:rPr>
        <w:t>Ch</w:t>
      </w:r>
      <w:r w:rsidRPr="0076710A">
        <w:rPr>
          <w:rFonts w:ascii="Arial" w:hAnsi="Arial" w:cs="Arial"/>
          <w:i/>
          <w:iCs/>
          <w:color w:val="auto"/>
          <w:sz w:val="20"/>
          <w:szCs w:val="20"/>
          <w:lang w:val="en-SG"/>
        </w:rPr>
        <w:t>í</w:t>
      </w:r>
      <w:r w:rsidRPr="0076710A">
        <w:rPr>
          <w:rFonts w:ascii="Arial" w:hAnsi="Arial" w:cs="Arial"/>
          <w:i/>
          <w:iCs/>
          <w:color w:val="auto"/>
          <w:sz w:val="20"/>
          <w:szCs w:val="20"/>
        </w:rPr>
        <w:t>nh phủ ban hành Nghị định s</w:t>
      </w:r>
      <w:r w:rsidRPr="0076710A">
        <w:rPr>
          <w:rFonts w:ascii="Arial" w:hAnsi="Arial" w:cs="Arial"/>
          <w:i/>
          <w:iCs/>
          <w:color w:val="auto"/>
          <w:sz w:val="20"/>
          <w:szCs w:val="20"/>
          <w:lang w:val="en-SG"/>
        </w:rPr>
        <w:t>ử</w:t>
      </w:r>
      <w:r w:rsidRPr="0076710A">
        <w:rPr>
          <w:rFonts w:ascii="Arial" w:hAnsi="Arial" w:cs="Arial"/>
          <w:i/>
          <w:iCs/>
          <w:color w:val="auto"/>
          <w:sz w:val="20"/>
          <w:szCs w:val="20"/>
        </w:rPr>
        <w:t>a đổi, bổ sung Điều 9 của Nghị định số 26/2023/NĐ-CP ngày 31 tháng 5 năm 2023 của Chính phủ về Biểu thuế xuất khẩu, Biểu thuế nhập khẩu ưu đãi, Danh mục hàng hóa và mức thu</w:t>
      </w:r>
      <w:r w:rsidRPr="0076710A">
        <w:rPr>
          <w:rFonts w:ascii="Arial" w:hAnsi="Arial" w:cs="Arial"/>
          <w:i/>
          <w:iCs/>
          <w:color w:val="auto"/>
          <w:sz w:val="20"/>
          <w:szCs w:val="20"/>
          <w:lang w:val="en-SG"/>
        </w:rPr>
        <w:t>ế</w:t>
      </w:r>
      <w:r w:rsidRPr="0076710A">
        <w:rPr>
          <w:rFonts w:ascii="Arial" w:hAnsi="Arial" w:cs="Arial"/>
          <w:i/>
          <w:iCs/>
          <w:color w:val="auto"/>
          <w:sz w:val="20"/>
          <w:szCs w:val="20"/>
        </w:rPr>
        <w:t xml:space="preserve"> tuyệt đối, thuế h</w:t>
      </w:r>
      <w:r w:rsidRPr="0076710A">
        <w:rPr>
          <w:rFonts w:ascii="Arial" w:hAnsi="Arial" w:cs="Arial"/>
          <w:i/>
          <w:iCs/>
          <w:color w:val="auto"/>
          <w:sz w:val="20"/>
          <w:szCs w:val="20"/>
          <w:lang w:val="en-SG"/>
        </w:rPr>
        <w:t>ỗ</w:t>
      </w:r>
      <w:r w:rsidRPr="0076710A">
        <w:rPr>
          <w:rFonts w:ascii="Arial" w:hAnsi="Arial" w:cs="Arial"/>
          <w:i/>
          <w:iCs/>
          <w:color w:val="auto"/>
          <w:sz w:val="20"/>
          <w:szCs w:val="20"/>
        </w:rPr>
        <w:t>n hợp, thuế nhập khẩu ngoài hạn ngạch thuế quan.</w:t>
      </w:r>
    </w:p>
    <w:p w:rsidR="006A2232" w:rsidRPr="0076710A" w:rsidRDefault="006A2232" w:rsidP="006A2232">
      <w:pPr>
        <w:jc w:val="both"/>
        <w:rPr>
          <w:rFonts w:ascii="Arial" w:hAnsi="Arial" w:cs="Arial"/>
          <w:color w:val="auto"/>
          <w:sz w:val="20"/>
          <w:szCs w:val="20"/>
        </w:rPr>
      </w:pPr>
    </w:p>
    <w:p w:rsidR="006A2232" w:rsidRPr="0076710A" w:rsidRDefault="006A2232" w:rsidP="00C949FD">
      <w:pPr>
        <w:spacing w:after="120"/>
        <w:ind w:firstLine="720"/>
        <w:jc w:val="both"/>
        <w:rPr>
          <w:rFonts w:ascii="Arial" w:hAnsi="Arial" w:cs="Arial"/>
          <w:b/>
          <w:bCs/>
          <w:color w:val="auto"/>
          <w:sz w:val="20"/>
          <w:szCs w:val="20"/>
        </w:rPr>
      </w:pPr>
      <w:r w:rsidRPr="0076710A">
        <w:rPr>
          <w:rFonts w:ascii="Arial" w:hAnsi="Arial" w:cs="Arial"/>
          <w:b/>
          <w:bCs/>
          <w:color w:val="auto"/>
          <w:sz w:val="20"/>
          <w:szCs w:val="20"/>
        </w:rPr>
        <w:t>Điều 1. Sửa đổi tên Điều 9 và khoản 1 Điều 9 Nghị định số 26/2023/NĐ-CP ngày 31 tháng 5 năm 2023 của Chính phủ về Biểu thuế xuất khẩu, Biểu thuế nhập khẩu ưu đãi, Danh mục hàng hóa và mức thuế tuyệt đối, thuế hỗn h</w:t>
      </w:r>
      <w:r w:rsidRPr="0076710A">
        <w:rPr>
          <w:rFonts w:ascii="Arial" w:hAnsi="Arial" w:cs="Arial"/>
          <w:b/>
          <w:bCs/>
          <w:color w:val="auto"/>
          <w:sz w:val="20"/>
          <w:szCs w:val="20"/>
          <w:lang w:val="en-SG"/>
        </w:rPr>
        <w:t>ợ</w:t>
      </w:r>
      <w:r w:rsidRPr="0076710A">
        <w:rPr>
          <w:rFonts w:ascii="Arial" w:hAnsi="Arial" w:cs="Arial"/>
          <w:b/>
          <w:bCs/>
          <w:color w:val="auto"/>
          <w:sz w:val="20"/>
          <w:szCs w:val="20"/>
        </w:rPr>
        <w:t>p, thuế nhập khẩu ngoài hạn ngạch thuế quan như sau:</w:t>
      </w:r>
    </w:p>
    <w:p w:rsidR="006A2232" w:rsidRPr="0076710A" w:rsidRDefault="006A2232" w:rsidP="00C949FD">
      <w:pPr>
        <w:spacing w:after="120"/>
        <w:ind w:firstLine="720"/>
        <w:jc w:val="both"/>
        <w:rPr>
          <w:rFonts w:ascii="Arial" w:hAnsi="Arial" w:cs="Arial"/>
          <w:color w:val="auto"/>
          <w:sz w:val="20"/>
          <w:szCs w:val="20"/>
        </w:rPr>
      </w:pPr>
      <w:r w:rsidRPr="0076710A">
        <w:rPr>
          <w:rFonts w:ascii="Arial" w:hAnsi="Arial" w:cs="Arial"/>
          <w:b/>
          <w:bCs/>
          <w:color w:val="auto"/>
          <w:sz w:val="20"/>
          <w:szCs w:val="20"/>
        </w:rPr>
        <w:t>“Điều 9. Thuế suất thuế nhập khẩu ưu đãi đối v</w:t>
      </w:r>
      <w:r w:rsidRPr="0076710A">
        <w:rPr>
          <w:rFonts w:ascii="Arial" w:hAnsi="Arial" w:cs="Arial"/>
          <w:b/>
          <w:bCs/>
          <w:color w:val="auto"/>
          <w:sz w:val="20"/>
          <w:szCs w:val="20"/>
          <w:lang w:val="en-SG"/>
        </w:rPr>
        <w:t>ớ</w:t>
      </w:r>
      <w:r w:rsidRPr="0076710A">
        <w:rPr>
          <w:rFonts w:ascii="Arial" w:hAnsi="Arial" w:cs="Arial"/>
          <w:b/>
          <w:bCs/>
          <w:color w:val="auto"/>
          <w:sz w:val="20"/>
          <w:szCs w:val="20"/>
        </w:rPr>
        <w:t>i nguyên liệu, vật tư, linh kiện để sản xuất, gia công (lắp ráp) các sản phẩm công nghiệp hỗ tr</w:t>
      </w:r>
      <w:r w:rsidRPr="0076710A">
        <w:rPr>
          <w:rFonts w:ascii="Arial" w:hAnsi="Arial" w:cs="Arial"/>
          <w:b/>
          <w:bCs/>
          <w:color w:val="auto"/>
          <w:sz w:val="20"/>
          <w:szCs w:val="20"/>
          <w:lang w:val="en-SG"/>
        </w:rPr>
        <w:t>ợ</w:t>
      </w:r>
      <w:r w:rsidRPr="0076710A">
        <w:rPr>
          <w:rFonts w:ascii="Arial" w:hAnsi="Arial" w:cs="Arial"/>
          <w:b/>
          <w:bCs/>
          <w:color w:val="auto"/>
          <w:sz w:val="20"/>
          <w:szCs w:val="20"/>
        </w:rPr>
        <w:t xml:space="preserve"> ưu tiên phát triển cho ngành sản xuất, lắp ráp ô tô đến ngày 31 tháng 12 năm 2027 (gọi tắt là Ch</w:t>
      </w:r>
      <w:r w:rsidRPr="0076710A">
        <w:rPr>
          <w:rFonts w:ascii="Arial" w:hAnsi="Arial" w:cs="Arial"/>
          <w:b/>
          <w:bCs/>
          <w:color w:val="auto"/>
          <w:sz w:val="20"/>
          <w:szCs w:val="20"/>
          <w:lang w:val="en-SG"/>
        </w:rPr>
        <w:t>ươ</w:t>
      </w:r>
      <w:r w:rsidRPr="0076710A">
        <w:rPr>
          <w:rFonts w:ascii="Arial" w:hAnsi="Arial" w:cs="Arial"/>
          <w:b/>
          <w:bCs/>
          <w:color w:val="auto"/>
          <w:sz w:val="20"/>
          <w:szCs w:val="20"/>
        </w:rPr>
        <w:t>ng trình ưu đãi thuế công nghiệp hỗ trợ ô tô)</w:t>
      </w:r>
    </w:p>
    <w:p w:rsidR="006A2232" w:rsidRPr="0076710A" w:rsidRDefault="006A2232" w:rsidP="00C949FD">
      <w:pPr>
        <w:spacing w:after="120"/>
        <w:ind w:firstLine="720"/>
        <w:jc w:val="both"/>
        <w:rPr>
          <w:rFonts w:ascii="Arial" w:hAnsi="Arial" w:cs="Arial"/>
          <w:color w:val="auto"/>
          <w:sz w:val="20"/>
          <w:szCs w:val="20"/>
        </w:rPr>
      </w:pPr>
      <w:bookmarkStart w:id="1" w:name="bookmark0"/>
      <w:bookmarkEnd w:id="1"/>
      <w:r w:rsidRPr="0076710A">
        <w:rPr>
          <w:rFonts w:ascii="Arial" w:hAnsi="Arial" w:cs="Arial"/>
          <w:color w:val="auto"/>
          <w:sz w:val="20"/>
          <w:szCs w:val="20"/>
          <w:lang w:val="en-SG"/>
        </w:rPr>
        <w:t xml:space="preserve">1. </w:t>
      </w:r>
      <w:r w:rsidRPr="0076710A">
        <w:rPr>
          <w:rFonts w:ascii="Arial" w:hAnsi="Arial" w:cs="Arial"/>
          <w:color w:val="auto"/>
          <w:sz w:val="20"/>
          <w:szCs w:val="20"/>
        </w:rPr>
        <w:t>Quy định thuế suất thuế nhập khẩu ưu đãi 0% đối với nguyên liệu, vật tư, linh kiện trong nước chưa sản xuất được để sản xuất, gia công (lắp ráp) các sản phẩm hỗ trợ ưu tiên phát triển cho ngành sản xuất, lắp ráp ô tô (gọi tắt là sản phẩm công nghiệp hỗ trợ ô tô) đến ngày 31 tháng 12 năm 2027 như sau:</w:t>
      </w:r>
    </w:p>
    <w:p w:rsidR="006A2232" w:rsidRPr="0076710A" w:rsidRDefault="006A2232" w:rsidP="00C949FD">
      <w:pPr>
        <w:spacing w:after="120"/>
        <w:ind w:firstLine="720"/>
        <w:jc w:val="both"/>
        <w:rPr>
          <w:rFonts w:ascii="Arial" w:hAnsi="Arial" w:cs="Arial"/>
          <w:color w:val="auto"/>
          <w:sz w:val="20"/>
          <w:szCs w:val="20"/>
        </w:rPr>
      </w:pPr>
      <w:bookmarkStart w:id="2" w:name="bookmark1"/>
      <w:bookmarkEnd w:id="2"/>
      <w:r w:rsidRPr="0076710A">
        <w:rPr>
          <w:rFonts w:ascii="Arial" w:hAnsi="Arial" w:cs="Arial"/>
          <w:color w:val="auto"/>
          <w:sz w:val="20"/>
          <w:szCs w:val="20"/>
          <w:lang w:val="en-SG"/>
        </w:rPr>
        <w:t xml:space="preserve">a) </w:t>
      </w:r>
      <w:r w:rsidRPr="0076710A">
        <w:rPr>
          <w:rFonts w:ascii="Arial" w:hAnsi="Arial" w:cs="Arial"/>
          <w:color w:val="auto"/>
          <w:sz w:val="20"/>
          <w:szCs w:val="20"/>
        </w:rPr>
        <w:t>Tại thời điểm đăng ký tờ khai hải quan, người khai hải quan thực hiện kê khai, tính thuế đối với nguyên liệu, vật tư, linh kiện nhập khẩu theo mức thuế suất thuế nhập khẩu thông thường hoặc mức thuế suất thuế nhập khẩu ưu đãi hoặc mức thuế suất thuế nhập khẩu ưu đãi đặc biệt theo quy định, chưa áp dụng mức thuế suất 0%.</w:t>
      </w:r>
    </w:p>
    <w:p w:rsidR="006A2232" w:rsidRPr="0076710A" w:rsidRDefault="006A2232" w:rsidP="00C949FD">
      <w:pPr>
        <w:spacing w:after="120"/>
        <w:ind w:firstLine="720"/>
        <w:jc w:val="both"/>
        <w:rPr>
          <w:rFonts w:ascii="Arial" w:hAnsi="Arial" w:cs="Arial"/>
          <w:color w:val="auto"/>
          <w:sz w:val="20"/>
          <w:szCs w:val="20"/>
        </w:rPr>
      </w:pPr>
      <w:bookmarkStart w:id="3" w:name="bookmark2"/>
      <w:bookmarkEnd w:id="3"/>
      <w:r w:rsidRPr="0076710A">
        <w:rPr>
          <w:rFonts w:ascii="Arial" w:hAnsi="Arial" w:cs="Arial"/>
          <w:color w:val="auto"/>
          <w:sz w:val="20"/>
          <w:szCs w:val="20"/>
          <w:lang w:val="en-SG"/>
        </w:rPr>
        <w:t xml:space="preserve">b) </w:t>
      </w:r>
      <w:r w:rsidRPr="0076710A">
        <w:rPr>
          <w:rFonts w:ascii="Arial" w:hAnsi="Arial" w:cs="Arial"/>
          <w:color w:val="auto"/>
          <w:sz w:val="20"/>
          <w:szCs w:val="20"/>
        </w:rPr>
        <w:t>Việc áp dụng mức thuế suất thuế nhập khẩu ưu đãi 0% đối với nguyên liệu, vật tư, linh kiện của Chương tr</w:t>
      </w:r>
      <w:r w:rsidRPr="0076710A">
        <w:rPr>
          <w:rFonts w:ascii="Arial" w:hAnsi="Arial" w:cs="Arial"/>
          <w:color w:val="auto"/>
          <w:sz w:val="20"/>
          <w:szCs w:val="20"/>
          <w:lang w:val="en-SG"/>
        </w:rPr>
        <w:t>ì</w:t>
      </w:r>
      <w:r w:rsidRPr="0076710A">
        <w:rPr>
          <w:rFonts w:ascii="Arial" w:hAnsi="Arial" w:cs="Arial"/>
          <w:color w:val="auto"/>
          <w:sz w:val="20"/>
          <w:szCs w:val="20"/>
        </w:rPr>
        <w:t>nh ưu đãi thuế công nghiệp hỗ trợ ô tô thực hiện theo quy định tại khoản 2, khoản 3, khoản 4, khoản 5, khoản 6, khoản 7, khoản 8 Điều này.”.</w:t>
      </w:r>
    </w:p>
    <w:p w:rsidR="006A2232" w:rsidRPr="0076710A" w:rsidRDefault="006A2232" w:rsidP="00C949FD">
      <w:pPr>
        <w:spacing w:after="120"/>
        <w:ind w:firstLine="720"/>
        <w:jc w:val="both"/>
        <w:rPr>
          <w:rFonts w:ascii="Arial" w:hAnsi="Arial" w:cs="Arial"/>
          <w:color w:val="auto"/>
          <w:sz w:val="20"/>
          <w:szCs w:val="20"/>
        </w:rPr>
      </w:pPr>
      <w:r w:rsidRPr="0076710A">
        <w:rPr>
          <w:rFonts w:ascii="Arial" w:hAnsi="Arial" w:cs="Arial"/>
          <w:b/>
          <w:bCs/>
          <w:color w:val="auto"/>
          <w:sz w:val="20"/>
          <w:szCs w:val="20"/>
        </w:rPr>
        <w:t>Điều 2. Điều kho</w:t>
      </w:r>
      <w:r w:rsidRPr="0076710A">
        <w:rPr>
          <w:rFonts w:ascii="Arial" w:hAnsi="Arial" w:cs="Arial"/>
          <w:b/>
          <w:bCs/>
          <w:color w:val="auto"/>
          <w:sz w:val="20"/>
          <w:szCs w:val="20"/>
          <w:lang w:val="en-SG"/>
        </w:rPr>
        <w:t>ả</w:t>
      </w:r>
      <w:r w:rsidRPr="0076710A">
        <w:rPr>
          <w:rFonts w:ascii="Arial" w:hAnsi="Arial" w:cs="Arial"/>
          <w:b/>
          <w:bCs/>
          <w:color w:val="auto"/>
          <w:sz w:val="20"/>
          <w:szCs w:val="20"/>
        </w:rPr>
        <w:t>n thi hành và tổ chức thực hiện</w:t>
      </w:r>
    </w:p>
    <w:p w:rsidR="006A2232" w:rsidRPr="0076710A" w:rsidRDefault="006A2232" w:rsidP="00C949FD">
      <w:pPr>
        <w:spacing w:after="120"/>
        <w:ind w:firstLine="720"/>
        <w:jc w:val="both"/>
        <w:rPr>
          <w:rFonts w:ascii="Arial" w:hAnsi="Arial" w:cs="Arial"/>
          <w:color w:val="auto"/>
          <w:sz w:val="20"/>
          <w:szCs w:val="20"/>
        </w:rPr>
      </w:pPr>
      <w:bookmarkStart w:id="4" w:name="bookmark3"/>
      <w:bookmarkEnd w:id="4"/>
      <w:r w:rsidRPr="0076710A">
        <w:rPr>
          <w:rFonts w:ascii="Arial" w:hAnsi="Arial" w:cs="Arial"/>
          <w:color w:val="auto"/>
          <w:sz w:val="20"/>
          <w:szCs w:val="20"/>
          <w:lang w:val="en-SG"/>
        </w:rPr>
        <w:t xml:space="preserve">1. </w:t>
      </w:r>
      <w:r w:rsidRPr="0076710A">
        <w:rPr>
          <w:rFonts w:ascii="Arial" w:hAnsi="Arial" w:cs="Arial"/>
          <w:color w:val="auto"/>
          <w:sz w:val="20"/>
          <w:szCs w:val="20"/>
        </w:rPr>
        <w:t>Nghị định này có hiệu lực thi hành kể từ ngày ký ban hành.</w:t>
      </w:r>
    </w:p>
    <w:p w:rsidR="006A2232" w:rsidRPr="0076710A" w:rsidRDefault="006A2232" w:rsidP="00C949FD">
      <w:pPr>
        <w:spacing w:after="120"/>
        <w:ind w:firstLine="720"/>
        <w:jc w:val="both"/>
        <w:rPr>
          <w:rFonts w:ascii="Arial" w:hAnsi="Arial" w:cs="Arial"/>
          <w:color w:val="auto"/>
          <w:sz w:val="20"/>
          <w:szCs w:val="20"/>
        </w:rPr>
      </w:pPr>
      <w:bookmarkStart w:id="5" w:name="bookmark4"/>
      <w:bookmarkEnd w:id="5"/>
      <w:r w:rsidRPr="0076710A">
        <w:rPr>
          <w:rFonts w:ascii="Arial" w:hAnsi="Arial" w:cs="Arial"/>
          <w:color w:val="auto"/>
          <w:sz w:val="20"/>
          <w:szCs w:val="20"/>
          <w:lang w:val="en-SG"/>
        </w:rPr>
        <w:t xml:space="preserve">2. </w:t>
      </w:r>
      <w:r w:rsidRPr="0076710A">
        <w:rPr>
          <w:rFonts w:ascii="Arial" w:hAnsi="Arial" w:cs="Arial"/>
          <w:color w:val="auto"/>
          <w:sz w:val="20"/>
          <w:szCs w:val="20"/>
        </w:rPr>
        <w:t>Thuế suất thuế nhập khẩu ưu đãi đối với nguyên liệu, vật tư, linh kiện để sản xuất, gia công (lắp ráp) các sản phẩm công nghiệp hỗ trợ ưu tiên phát triển cho ngành sản xuất, lắp ráp ô tô quy định tại Nghị định này được áp dụng đến ngày 31 tháng 12 năm 2027. Doanh nghiệp đã đăng ký tham gia Chương trình ưu đãi thuế công nghiệp hỗ trợ ô tô quy định trước thờ</w:t>
      </w:r>
      <w:r w:rsidR="00C06DB3">
        <w:rPr>
          <w:rFonts w:ascii="Arial" w:hAnsi="Arial" w:cs="Arial"/>
          <w:color w:val="auto"/>
          <w:sz w:val="20"/>
          <w:szCs w:val="20"/>
        </w:rPr>
        <w:t xml:space="preserve">i </w:t>
      </w:r>
      <w:r w:rsidR="00C06DB3">
        <w:rPr>
          <w:rFonts w:ascii="Arial" w:hAnsi="Arial" w:cs="Arial"/>
          <w:color w:val="auto"/>
          <w:sz w:val="20"/>
          <w:szCs w:val="20"/>
          <w:lang w:val="en-SG"/>
        </w:rPr>
        <w:t>đ</w:t>
      </w:r>
      <w:r w:rsidRPr="0076710A">
        <w:rPr>
          <w:rFonts w:ascii="Arial" w:hAnsi="Arial" w:cs="Arial"/>
          <w:color w:val="auto"/>
          <w:sz w:val="20"/>
          <w:szCs w:val="20"/>
        </w:rPr>
        <w:t>iểm Nghị định này có hiệu lực thi hành không phải đăng ký lại Chương trình ưu đãi thuế công nghiệp hỗ trợ ô tô và được hưởng ưu đãi theo quy định tại Nghị định này.</w:t>
      </w:r>
    </w:p>
    <w:p w:rsidR="006A2232" w:rsidRPr="0076710A" w:rsidRDefault="006A2232" w:rsidP="006A2232">
      <w:pPr>
        <w:jc w:val="both"/>
        <w:rPr>
          <w:rFonts w:ascii="Arial" w:hAnsi="Arial" w:cs="Arial"/>
          <w:color w:val="auto"/>
          <w:sz w:val="20"/>
          <w:szCs w:val="20"/>
        </w:rPr>
        <w:sectPr w:rsidR="006A2232" w:rsidRPr="0076710A" w:rsidSect="0076710A">
          <w:type w:val="continuous"/>
          <w:pgSz w:w="11900" w:h="16840" w:code="9"/>
          <w:pgMar w:top="1440" w:right="1440" w:bottom="1440" w:left="1440" w:header="0" w:footer="3" w:gutter="0"/>
          <w:cols w:space="720"/>
          <w:noEndnote/>
          <w:docGrid w:linePitch="360"/>
        </w:sectPr>
      </w:pPr>
    </w:p>
    <w:p w:rsidR="006A2232" w:rsidRPr="0076710A" w:rsidRDefault="006A2232" w:rsidP="00C949FD">
      <w:pPr>
        <w:ind w:firstLine="720"/>
        <w:jc w:val="both"/>
        <w:rPr>
          <w:rFonts w:ascii="Arial" w:hAnsi="Arial" w:cs="Arial"/>
          <w:color w:val="auto"/>
          <w:sz w:val="20"/>
          <w:szCs w:val="20"/>
        </w:rPr>
      </w:pPr>
      <w:r w:rsidRPr="0076710A">
        <w:rPr>
          <w:rFonts w:ascii="Arial" w:hAnsi="Arial" w:cs="Arial"/>
          <w:color w:val="auto"/>
          <w:sz w:val="20"/>
          <w:szCs w:val="20"/>
        </w:rPr>
        <w:lastRenderedPageBreak/>
        <w:t xml:space="preserve">3. Các Bộ trưởng, Thủ trưởng cơ quan ngang bộ, Thủ trưởng cơ quan thuộc Chính phủ, Chủ </w:t>
      </w:r>
      <w:r w:rsidRPr="0076710A">
        <w:rPr>
          <w:rFonts w:ascii="Arial" w:hAnsi="Arial" w:cs="Arial"/>
          <w:color w:val="auto"/>
          <w:sz w:val="20"/>
          <w:szCs w:val="20"/>
        </w:rPr>
        <w:lastRenderedPageBreak/>
        <w:t xml:space="preserve">tịch </w:t>
      </w:r>
      <w:r w:rsidRPr="0076710A">
        <w:rPr>
          <w:rFonts w:ascii="Arial" w:hAnsi="Arial" w:cs="Arial"/>
          <w:color w:val="auto"/>
          <w:sz w:val="20"/>
          <w:szCs w:val="20"/>
          <w:lang w:val="en-SG"/>
        </w:rPr>
        <w:t>Ủ</w:t>
      </w:r>
      <w:r w:rsidRPr="0076710A">
        <w:rPr>
          <w:rFonts w:ascii="Arial" w:hAnsi="Arial" w:cs="Arial"/>
          <w:color w:val="auto"/>
          <w:sz w:val="20"/>
          <w:szCs w:val="20"/>
        </w:rPr>
        <w:t>y ban nhân dân các tỉnh, thành phố tr</w:t>
      </w:r>
      <w:r w:rsidR="00C06DB3">
        <w:rPr>
          <w:rFonts w:ascii="Arial" w:hAnsi="Arial" w:cs="Arial"/>
          <w:color w:val="auto"/>
          <w:sz w:val="20"/>
          <w:szCs w:val="20"/>
          <w:lang w:val="en-SG"/>
        </w:rPr>
        <w:t>ự</w:t>
      </w:r>
      <w:r w:rsidRPr="0076710A">
        <w:rPr>
          <w:rFonts w:ascii="Arial" w:hAnsi="Arial" w:cs="Arial"/>
          <w:color w:val="auto"/>
          <w:sz w:val="20"/>
          <w:szCs w:val="20"/>
        </w:rPr>
        <w:t>c thuộc trung ương và các tổ chức, cá nhân có liên quan chịu trách nhiệm thi hành Nghị định này.</w:t>
      </w:r>
    </w:p>
    <w:p w:rsidR="006A2232" w:rsidRPr="0076710A" w:rsidRDefault="006A2232" w:rsidP="006A2232">
      <w:pPr>
        <w:jc w:val="both"/>
        <w:rPr>
          <w:rFonts w:ascii="Arial" w:hAnsi="Arial" w:cs="Arial"/>
          <w:color w:val="auto"/>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76710A" w:rsidRPr="0076710A" w:rsidTr="00C949FD">
        <w:tc>
          <w:tcPr>
            <w:tcW w:w="2500" w:type="pct"/>
          </w:tcPr>
          <w:p w:rsidR="006A2232" w:rsidRPr="0076710A" w:rsidRDefault="006A2232" w:rsidP="00C949FD">
            <w:pPr>
              <w:rPr>
                <w:rFonts w:ascii="Arial" w:hAnsi="Arial" w:cs="Arial"/>
                <w:b/>
                <w:color w:val="auto"/>
                <w:sz w:val="20"/>
                <w:szCs w:val="20"/>
              </w:rPr>
            </w:pPr>
            <w:r w:rsidRPr="0076710A">
              <w:rPr>
                <w:rFonts w:ascii="Arial" w:hAnsi="Arial" w:cs="Arial"/>
                <w:b/>
                <w:i/>
                <w:iCs/>
                <w:color w:val="auto"/>
                <w:sz w:val="20"/>
                <w:szCs w:val="20"/>
              </w:rPr>
              <w:t>N</w:t>
            </w:r>
            <w:r w:rsidRPr="0076710A">
              <w:rPr>
                <w:rFonts w:ascii="Arial" w:hAnsi="Arial" w:cs="Arial"/>
                <w:b/>
                <w:i/>
                <w:iCs/>
                <w:color w:val="auto"/>
                <w:sz w:val="20"/>
                <w:szCs w:val="20"/>
                <w:lang w:val="en-SG"/>
              </w:rPr>
              <w:t>ơ</w:t>
            </w:r>
            <w:r w:rsidRPr="0076710A">
              <w:rPr>
                <w:rFonts w:ascii="Arial" w:hAnsi="Arial" w:cs="Arial"/>
                <w:b/>
                <w:i/>
                <w:iCs/>
                <w:color w:val="auto"/>
                <w:sz w:val="20"/>
                <w:szCs w:val="20"/>
              </w:rPr>
              <w:t>i nhận:</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Ban Bí thư Trung ương Đ</w:t>
            </w:r>
            <w:r w:rsidRPr="0076710A">
              <w:rPr>
                <w:rFonts w:ascii="Arial" w:hAnsi="Arial" w:cs="Arial"/>
                <w:color w:val="auto"/>
                <w:sz w:val="20"/>
                <w:szCs w:val="20"/>
                <w:lang w:val="en-SG"/>
              </w:rPr>
              <w:t>ả</w:t>
            </w:r>
            <w:r w:rsidRPr="0076710A">
              <w:rPr>
                <w:rFonts w:ascii="Arial" w:hAnsi="Arial" w:cs="Arial"/>
                <w:color w:val="auto"/>
                <w:sz w:val="20"/>
                <w:szCs w:val="20"/>
              </w:rPr>
              <w:t>ng;</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Thủ tướng, các Phó Thủ tướng Chính phủ;</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Các bộ, cơ quan ngang bộ, cơ quan thuộc Chính phủ;</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HĐND</w:t>
            </w:r>
            <w:r w:rsidRPr="0076710A">
              <w:rPr>
                <w:rFonts w:ascii="Arial" w:hAnsi="Arial" w:cs="Arial"/>
                <w:color w:val="auto"/>
                <w:sz w:val="20"/>
                <w:szCs w:val="20"/>
                <w:lang w:val="en-SG"/>
              </w:rPr>
              <w:t>,</w:t>
            </w:r>
            <w:r w:rsidRPr="0076710A">
              <w:rPr>
                <w:rFonts w:ascii="Arial" w:hAnsi="Arial" w:cs="Arial"/>
                <w:color w:val="auto"/>
                <w:sz w:val="20"/>
                <w:szCs w:val="20"/>
              </w:rPr>
              <w:t xml:space="preserve"> UBND các tỉnh, thành phố trực thuộc trung ương;</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Văn phòng Trung ương và các Ban của Đảng;</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Văn phòng Tổng Bí thư;</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Văn phòng Chủ tịch nước;</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Hội đồng Dân tộc và các Ủy ban của Quốc hội;</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Văn phòng Quốc hội;</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Tòa án nhân dân tối cao;</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Viện Kiểm sát nhân dân tối cao;</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Kiểm toán nhà nước;</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Ủy ban Giám sát tài chính Quốc gia;</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Ngân hàng Chính sách X</w:t>
            </w:r>
            <w:r w:rsidRPr="0076710A">
              <w:rPr>
                <w:rFonts w:ascii="Arial" w:hAnsi="Arial" w:cs="Arial"/>
                <w:color w:val="auto"/>
                <w:sz w:val="20"/>
                <w:szCs w:val="20"/>
                <w:lang w:val="en-SG"/>
              </w:rPr>
              <w:t>ã</w:t>
            </w:r>
            <w:r w:rsidRPr="0076710A">
              <w:rPr>
                <w:rFonts w:ascii="Arial" w:hAnsi="Arial" w:cs="Arial"/>
                <w:color w:val="auto"/>
                <w:sz w:val="20"/>
                <w:szCs w:val="20"/>
              </w:rPr>
              <w:t xml:space="preserve"> hội;</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Ngân hàng Phát triển Việt Nam;</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Ủ</w:t>
            </w:r>
            <w:r w:rsidRPr="0076710A">
              <w:rPr>
                <w:rFonts w:ascii="Arial" w:hAnsi="Arial" w:cs="Arial"/>
                <w:color w:val="auto"/>
                <w:sz w:val="20"/>
                <w:szCs w:val="20"/>
              </w:rPr>
              <w:t xml:space="preserve">y ban </w:t>
            </w:r>
            <w:r w:rsidRPr="0076710A">
              <w:rPr>
                <w:rFonts w:ascii="Arial" w:hAnsi="Arial" w:cs="Arial"/>
                <w:color w:val="auto"/>
                <w:sz w:val="20"/>
                <w:szCs w:val="20"/>
                <w:lang w:val="en-SG"/>
              </w:rPr>
              <w:t>t</w:t>
            </w:r>
            <w:r w:rsidRPr="0076710A">
              <w:rPr>
                <w:rFonts w:ascii="Arial" w:hAnsi="Arial" w:cs="Arial"/>
                <w:color w:val="auto"/>
                <w:sz w:val="20"/>
                <w:szCs w:val="20"/>
              </w:rPr>
              <w:t>rung ương Mặt trận Tổ quốc Việt Nam;</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Cơ quan trung ương của các đoàn thể;</w:t>
            </w:r>
          </w:p>
          <w:p w:rsidR="006A2232" w:rsidRPr="0076710A" w:rsidRDefault="006A2232" w:rsidP="00C949FD">
            <w:pPr>
              <w:rPr>
                <w:rFonts w:ascii="Arial" w:hAnsi="Arial" w:cs="Arial"/>
                <w:color w:val="auto"/>
                <w:sz w:val="20"/>
                <w:szCs w:val="20"/>
              </w:rPr>
            </w:pPr>
            <w:r w:rsidRPr="0076710A">
              <w:rPr>
                <w:rFonts w:ascii="Arial" w:hAnsi="Arial" w:cs="Arial"/>
                <w:color w:val="auto"/>
                <w:sz w:val="20"/>
                <w:szCs w:val="20"/>
                <w:lang w:val="en-SG"/>
              </w:rPr>
              <w:t xml:space="preserve">- </w:t>
            </w:r>
            <w:r w:rsidRPr="0076710A">
              <w:rPr>
                <w:rFonts w:ascii="Arial" w:hAnsi="Arial" w:cs="Arial"/>
                <w:color w:val="auto"/>
                <w:sz w:val="20"/>
                <w:szCs w:val="20"/>
              </w:rPr>
              <w:t xml:space="preserve">VPCP: BTCN, các PCN, Trợ lý TTg, TGĐ </w:t>
            </w:r>
            <w:r w:rsidRPr="0076710A">
              <w:rPr>
                <w:rFonts w:ascii="Arial" w:hAnsi="Arial" w:cs="Arial"/>
                <w:color w:val="auto"/>
                <w:sz w:val="20"/>
                <w:szCs w:val="20"/>
                <w:lang w:val="en-SG"/>
              </w:rPr>
              <w:t>C</w:t>
            </w:r>
            <w:r w:rsidRPr="0076710A">
              <w:rPr>
                <w:rFonts w:ascii="Arial" w:hAnsi="Arial" w:cs="Arial"/>
                <w:color w:val="auto"/>
                <w:sz w:val="20"/>
                <w:szCs w:val="20"/>
              </w:rPr>
              <w:t>ổng TTĐT, các Vụ, Cục, đơn vị trực thuộc, Công báo;</w:t>
            </w:r>
          </w:p>
          <w:p w:rsidR="006A2232" w:rsidRPr="0076710A" w:rsidRDefault="006A2232" w:rsidP="00C949FD">
            <w:pPr>
              <w:rPr>
                <w:rFonts w:ascii="Arial" w:hAnsi="Arial" w:cs="Arial"/>
                <w:color w:val="auto"/>
                <w:sz w:val="20"/>
                <w:szCs w:val="20"/>
                <w:lang w:val="en-SG"/>
              </w:rPr>
            </w:pPr>
            <w:r w:rsidRPr="0076710A">
              <w:rPr>
                <w:rFonts w:ascii="Arial" w:hAnsi="Arial" w:cs="Arial"/>
                <w:color w:val="auto"/>
                <w:sz w:val="20"/>
                <w:szCs w:val="20"/>
                <w:lang w:val="en-SG"/>
              </w:rPr>
              <w:t xml:space="preserve">- </w:t>
            </w:r>
            <w:r w:rsidRPr="0076710A">
              <w:rPr>
                <w:rFonts w:ascii="Arial" w:hAnsi="Arial" w:cs="Arial"/>
                <w:color w:val="auto"/>
                <w:sz w:val="20"/>
                <w:szCs w:val="20"/>
              </w:rPr>
              <w:t xml:space="preserve">Lưu: VT, </w:t>
            </w:r>
            <w:r w:rsidRPr="0076710A">
              <w:rPr>
                <w:rFonts w:ascii="Arial" w:hAnsi="Arial" w:cs="Arial"/>
                <w:color w:val="auto"/>
                <w:sz w:val="20"/>
                <w:szCs w:val="20"/>
                <w:lang w:val="en-SG"/>
              </w:rPr>
              <w:t>KTTH</w:t>
            </w:r>
            <w:r w:rsidRPr="0076710A">
              <w:rPr>
                <w:rFonts w:ascii="Arial" w:hAnsi="Arial" w:cs="Arial"/>
                <w:color w:val="auto"/>
                <w:sz w:val="20"/>
                <w:szCs w:val="20"/>
              </w:rPr>
              <w:t xml:space="preserve"> (2</w:t>
            </w:r>
            <w:r w:rsidRPr="0076710A">
              <w:rPr>
                <w:rFonts w:ascii="Arial" w:hAnsi="Arial" w:cs="Arial"/>
                <w:color w:val="auto"/>
                <w:sz w:val="20"/>
                <w:szCs w:val="20"/>
                <w:lang w:val="en-SG"/>
              </w:rPr>
              <w:t>b</w:t>
            </w:r>
            <w:r w:rsidRPr="0076710A">
              <w:rPr>
                <w:rFonts w:ascii="Arial" w:hAnsi="Arial" w:cs="Arial"/>
                <w:color w:val="auto"/>
                <w:sz w:val="20"/>
                <w:szCs w:val="20"/>
              </w:rPr>
              <w:t>).</w:t>
            </w:r>
          </w:p>
        </w:tc>
        <w:tc>
          <w:tcPr>
            <w:tcW w:w="2500" w:type="pct"/>
          </w:tcPr>
          <w:p w:rsidR="006A2232" w:rsidRPr="0076710A" w:rsidRDefault="006A2232" w:rsidP="00C949FD">
            <w:pPr>
              <w:jc w:val="center"/>
              <w:rPr>
                <w:rFonts w:ascii="Arial" w:hAnsi="Arial" w:cs="Arial"/>
                <w:b/>
                <w:color w:val="auto"/>
                <w:sz w:val="20"/>
                <w:szCs w:val="20"/>
              </w:rPr>
            </w:pPr>
            <w:r w:rsidRPr="0076710A">
              <w:rPr>
                <w:rFonts w:ascii="Arial" w:hAnsi="Arial" w:cs="Arial"/>
                <w:b/>
                <w:bCs/>
                <w:color w:val="auto"/>
                <w:sz w:val="20"/>
                <w:szCs w:val="20"/>
              </w:rPr>
              <w:t>TM. CHÍNH PHỦ</w:t>
            </w:r>
          </w:p>
          <w:p w:rsidR="006A2232" w:rsidRPr="0076710A" w:rsidRDefault="006A2232" w:rsidP="00C949FD">
            <w:pPr>
              <w:jc w:val="center"/>
              <w:rPr>
                <w:rFonts w:ascii="Arial" w:hAnsi="Arial" w:cs="Arial"/>
                <w:color w:val="auto"/>
                <w:sz w:val="20"/>
                <w:szCs w:val="20"/>
              </w:rPr>
            </w:pPr>
            <w:r w:rsidRPr="0076710A">
              <w:rPr>
                <w:rFonts w:ascii="Arial" w:hAnsi="Arial" w:cs="Arial"/>
                <w:b/>
                <w:color w:val="auto"/>
                <w:sz w:val="20"/>
                <w:szCs w:val="20"/>
                <w:lang w:val="en-SG"/>
              </w:rPr>
              <w:t>KT.</w:t>
            </w:r>
            <w:r w:rsidRPr="0076710A">
              <w:rPr>
                <w:rFonts w:ascii="Arial" w:hAnsi="Arial" w:cs="Arial"/>
                <w:color w:val="auto"/>
                <w:sz w:val="20"/>
                <w:szCs w:val="20"/>
                <w:lang w:val="en-SG"/>
              </w:rPr>
              <w:t xml:space="preserve"> </w:t>
            </w:r>
            <w:r w:rsidRPr="0076710A">
              <w:rPr>
                <w:rFonts w:ascii="Arial" w:hAnsi="Arial" w:cs="Arial"/>
                <w:b/>
                <w:bCs/>
                <w:color w:val="auto"/>
                <w:sz w:val="20"/>
                <w:szCs w:val="20"/>
              </w:rPr>
              <w:t>THỦ TƯỚNG</w:t>
            </w:r>
          </w:p>
          <w:p w:rsidR="006A2232" w:rsidRPr="0076710A" w:rsidRDefault="006A2232" w:rsidP="00C949FD">
            <w:pPr>
              <w:jc w:val="center"/>
              <w:rPr>
                <w:rFonts w:ascii="Arial" w:hAnsi="Arial" w:cs="Arial"/>
                <w:b/>
                <w:bCs/>
                <w:color w:val="auto"/>
                <w:sz w:val="20"/>
                <w:szCs w:val="20"/>
              </w:rPr>
            </w:pPr>
            <w:r w:rsidRPr="0076710A">
              <w:rPr>
                <w:rFonts w:ascii="Arial" w:hAnsi="Arial" w:cs="Arial"/>
                <w:b/>
                <w:color w:val="auto"/>
                <w:sz w:val="20"/>
                <w:szCs w:val="20"/>
                <w:lang w:val="en-SG"/>
              </w:rPr>
              <w:t>PHÓ</w:t>
            </w:r>
            <w:r w:rsidRPr="0076710A">
              <w:rPr>
                <w:rFonts w:ascii="Arial" w:hAnsi="Arial" w:cs="Arial"/>
                <w:color w:val="auto"/>
                <w:sz w:val="20"/>
                <w:szCs w:val="20"/>
                <w:lang w:val="en-SG"/>
              </w:rPr>
              <w:t xml:space="preserve"> </w:t>
            </w:r>
            <w:r w:rsidRPr="0076710A">
              <w:rPr>
                <w:rFonts w:ascii="Arial" w:hAnsi="Arial" w:cs="Arial"/>
                <w:b/>
                <w:bCs/>
                <w:color w:val="auto"/>
                <w:sz w:val="20"/>
                <w:szCs w:val="20"/>
              </w:rPr>
              <w:t>THỦ TƯỚNG</w:t>
            </w:r>
          </w:p>
          <w:p w:rsidR="006A2232" w:rsidRPr="0076710A" w:rsidRDefault="006A2232" w:rsidP="00C949FD">
            <w:pPr>
              <w:jc w:val="center"/>
              <w:rPr>
                <w:rFonts w:ascii="Arial" w:hAnsi="Arial" w:cs="Arial"/>
                <w:b/>
                <w:bCs/>
                <w:color w:val="auto"/>
                <w:sz w:val="20"/>
                <w:szCs w:val="20"/>
              </w:rPr>
            </w:pPr>
          </w:p>
          <w:p w:rsidR="006A2232" w:rsidRPr="0076710A" w:rsidRDefault="006A2232" w:rsidP="00C949FD">
            <w:pPr>
              <w:jc w:val="center"/>
              <w:rPr>
                <w:rFonts w:ascii="Arial" w:hAnsi="Arial" w:cs="Arial"/>
                <w:b/>
                <w:bCs/>
                <w:color w:val="auto"/>
                <w:sz w:val="20"/>
                <w:szCs w:val="20"/>
              </w:rPr>
            </w:pPr>
          </w:p>
          <w:p w:rsidR="006A2232" w:rsidRPr="0076710A" w:rsidRDefault="006A2232" w:rsidP="00C949FD">
            <w:pPr>
              <w:jc w:val="center"/>
              <w:rPr>
                <w:rFonts w:ascii="Arial" w:hAnsi="Arial" w:cs="Arial"/>
                <w:b/>
                <w:bCs/>
                <w:color w:val="auto"/>
                <w:sz w:val="20"/>
                <w:szCs w:val="20"/>
              </w:rPr>
            </w:pPr>
          </w:p>
          <w:p w:rsidR="006A2232" w:rsidRPr="0076710A" w:rsidRDefault="006A2232" w:rsidP="00C949FD">
            <w:pPr>
              <w:jc w:val="center"/>
              <w:rPr>
                <w:rFonts w:ascii="Arial" w:hAnsi="Arial" w:cs="Arial"/>
                <w:b/>
                <w:bCs/>
                <w:color w:val="auto"/>
                <w:sz w:val="20"/>
                <w:szCs w:val="20"/>
              </w:rPr>
            </w:pPr>
          </w:p>
          <w:p w:rsidR="006A2232" w:rsidRPr="0076710A" w:rsidRDefault="006A2232" w:rsidP="00C949FD">
            <w:pPr>
              <w:jc w:val="center"/>
              <w:rPr>
                <w:rFonts w:ascii="Arial" w:hAnsi="Arial" w:cs="Arial"/>
                <w:b/>
                <w:bCs/>
                <w:color w:val="auto"/>
                <w:sz w:val="20"/>
                <w:szCs w:val="20"/>
              </w:rPr>
            </w:pPr>
          </w:p>
          <w:p w:rsidR="006A2232" w:rsidRPr="0076710A" w:rsidRDefault="006A2232" w:rsidP="00C949FD">
            <w:pPr>
              <w:jc w:val="center"/>
              <w:rPr>
                <w:rFonts w:ascii="Arial" w:hAnsi="Arial" w:cs="Arial"/>
                <w:b/>
                <w:bCs/>
                <w:color w:val="auto"/>
                <w:sz w:val="20"/>
                <w:szCs w:val="20"/>
              </w:rPr>
            </w:pPr>
          </w:p>
          <w:p w:rsidR="006A2232" w:rsidRPr="0076710A" w:rsidRDefault="006A2232" w:rsidP="00C949FD">
            <w:pPr>
              <w:jc w:val="center"/>
              <w:rPr>
                <w:rFonts w:ascii="Arial" w:hAnsi="Arial" w:cs="Arial"/>
                <w:b/>
                <w:bCs/>
                <w:color w:val="auto"/>
                <w:sz w:val="20"/>
                <w:szCs w:val="20"/>
              </w:rPr>
            </w:pPr>
          </w:p>
          <w:p w:rsidR="006A2232" w:rsidRPr="0076710A" w:rsidRDefault="006A2232" w:rsidP="00C949FD">
            <w:pPr>
              <w:jc w:val="center"/>
              <w:rPr>
                <w:rFonts w:ascii="Arial" w:hAnsi="Arial" w:cs="Arial"/>
                <w:b/>
                <w:bCs/>
                <w:color w:val="auto"/>
                <w:sz w:val="20"/>
                <w:szCs w:val="20"/>
              </w:rPr>
            </w:pPr>
          </w:p>
          <w:p w:rsidR="006A2232" w:rsidRPr="0076710A" w:rsidRDefault="006A2232" w:rsidP="00C949FD">
            <w:pPr>
              <w:jc w:val="center"/>
              <w:rPr>
                <w:rFonts w:ascii="Arial" w:hAnsi="Arial" w:cs="Arial"/>
                <w:color w:val="auto"/>
                <w:sz w:val="20"/>
                <w:szCs w:val="20"/>
              </w:rPr>
            </w:pPr>
          </w:p>
          <w:p w:rsidR="006A2232" w:rsidRPr="0076710A" w:rsidRDefault="006A2232" w:rsidP="00C949FD">
            <w:pPr>
              <w:jc w:val="center"/>
              <w:rPr>
                <w:rFonts w:ascii="Arial" w:hAnsi="Arial" w:cs="Arial"/>
                <w:color w:val="auto"/>
                <w:sz w:val="20"/>
                <w:szCs w:val="20"/>
                <w:lang w:val="en-SG"/>
              </w:rPr>
            </w:pPr>
            <w:r w:rsidRPr="0076710A">
              <w:rPr>
                <w:rFonts w:ascii="Arial" w:hAnsi="Arial" w:cs="Arial"/>
                <w:b/>
                <w:bCs/>
                <w:color w:val="auto"/>
                <w:sz w:val="20"/>
                <w:szCs w:val="20"/>
                <w:lang w:val="en-SG"/>
              </w:rPr>
              <w:t>Hồ Đức Phớc</w:t>
            </w:r>
          </w:p>
        </w:tc>
      </w:tr>
    </w:tbl>
    <w:p w:rsidR="000A778A" w:rsidRPr="0076710A" w:rsidRDefault="000A778A" w:rsidP="00C949FD">
      <w:pPr>
        <w:jc w:val="both"/>
        <w:rPr>
          <w:rFonts w:ascii="Arial" w:hAnsi="Arial" w:cs="Arial"/>
          <w:color w:val="auto"/>
          <w:sz w:val="20"/>
          <w:szCs w:val="20"/>
        </w:rPr>
      </w:pPr>
    </w:p>
    <w:sectPr w:rsidR="000A778A" w:rsidRPr="0076710A" w:rsidSect="005C6424">
      <w:headerReference w:type="default" r:id="rId7"/>
      <w:type w:val="continuous"/>
      <w:pgSz w:w="11900" w:h="16840"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E57" w:rsidRDefault="00003E57">
      <w:r>
        <w:separator/>
      </w:r>
    </w:p>
  </w:endnote>
  <w:endnote w:type="continuationSeparator" w:id="0">
    <w:p w:rsidR="00003E57" w:rsidRDefault="0000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E57" w:rsidRDefault="00003E57"/>
  </w:footnote>
  <w:footnote w:type="continuationSeparator" w:id="0">
    <w:p w:rsidR="00003E57" w:rsidRDefault="00003E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8A" w:rsidRPr="00E2399E" w:rsidRDefault="000A778A" w:rsidP="00E239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20C9"/>
    <w:multiLevelType w:val="multilevel"/>
    <w:tmpl w:val="0F48B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1C2B7E"/>
    <w:multiLevelType w:val="multilevel"/>
    <w:tmpl w:val="9AB0E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03312E"/>
    <w:multiLevelType w:val="multilevel"/>
    <w:tmpl w:val="BEB49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2927AF"/>
    <w:multiLevelType w:val="multilevel"/>
    <w:tmpl w:val="46886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721EF0"/>
    <w:multiLevelType w:val="multilevel"/>
    <w:tmpl w:val="079E7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495613"/>
    <w:multiLevelType w:val="multilevel"/>
    <w:tmpl w:val="B74ECF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8A"/>
    <w:rsid w:val="00003E57"/>
    <w:rsid w:val="000A778A"/>
    <w:rsid w:val="002753FF"/>
    <w:rsid w:val="002A004C"/>
    <w:rsid w:val="005C6424"/>
    <w:rsid w:val="006A2232"/>
    <w:rsid w:val="0076710A"/>
    <w:rsid w:val="00A83844"/>
    <w:rsid w:val="00B34E66"/>
    <w:rsid w:val="00C06DB3"/>
    <w:rsid w:val="00C144E5"/>
    <w:rsid w:val="00C949FD"/>
    <w:rsid w:val="00E2399E"/>
    <w:rsid w:val="00EC4866"/>
    <w:rsid w:val="00F32406"/>
    <w:rsid w:val="00F558D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5A9905-31D7-42F7-88A5-5A0F5A62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7"/>
      <w:szCs w:val="17"/>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paragraph" w:styleId="BodyText">
    <w:name w:val="Body Text"/>
    <w:basedOn w:val="Normal"/>
    <w:link w:val="BodyTextChar"/>
    <w:qFormat/>
    <w:pPr>
      <w:spacing w:after="220" w:line="338"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pacing w:after="430"/>
      <w:ind w:hanging="580"/>
    </w:pPr>
    <w:rPr>
      <w:rFonts w:ascii="Times New Roman" w:eastAsia="Times New Roman" w:hAnsi="Times New Roman" w:cs="Times New Roman"/>
      <w:b/>
      <w:bCs/>
      <w:sz w:val="17"/>
      <w:szCs w:val="17"/>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E2399E"/>
    <w:pPr>
      <w:tabs>
        <w:tab w:val="center" w:pos="4513"/>
        <w:tab w:val="right" w:pos="9026"/>
      </w:tabs>
    </w:pPr>
  </w:style>
  <w:style w:type="character" w:customStyle="1" w:styleId="HeaderChar">
    <w:name w:val="Header Char"/>
    <w:basedOn w:val="DefaultParagraphFont"/>
    <w:link w:val="Header"/>
    <w:uiPriority w:val="99"/>
    <w:rsid w:val="00E2399E"/>
    <w:rPr>
      <w:color w:val="000000"/>
    </w:rPr>
  </w:style>
  <w:style w:type="paragraph" w:styleId="Footer">
    <w:name w:val="footer"/>
    <w:basedOn w:val="Normal"/>
    <w:link w:val="FooterChar"/>
    <w:uiPriority w:val="99"/>
    <w:unhideWhenUsed/>
    <w:rsid w:val="00E2399E"/>
    <w:pPr>
      <w:tabs>
        <w:tab w:val="center" w:pos="4513"/>
        <w:tab w:val="right" w:pos="9026"/>
      </w:tabs>
    </w:pPr>
  </w:style>
  <w:style w:type="character" w:customStyle="1" w:styleId="FooterChar">
    <w:name w:val="Footer Char"/>
    <w:basedOn w:val="DefaultParagraphFont"/>
    <w:link w:val="Footer"/>
    <w:uiPriority w:val="99"/>
    <w:rsid w:val="00E2399E"/>
    <w:rPr>
      <w:color w:val="000000"/>
    </w:rPr>
  </w:style>
  <w:style w:type="table" w:styleId="TableGrid">
    <w:name w:val="Table Grid"/>
    <w:basedOn w:val="TableNormal"/>
    <w:uiPriority w:val="39"/>
    <w:rsid w:val="006A2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dcterms:created xsi:type="dcterms:W3CDTF">2025-02-12T09:28:00Z</dcterms:created>
  <dcterms:modified xsi:type="dcterms:W3CDTF">2025-02-12T09:28:00Z</dcterms:modified>
</cp:coreProperties>
</file>