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BF" w:rsidRDefault="007536BF">
      <w:bookmarkStart w:id="0" w:name="_GoBack"/>
      <w:bookmarkEnd w:id="0"/>
    </w:p>
    <w:tbl>
      <w:tblPr>
        <w:tblW w:w="9652" w:type="dxa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744"/>
      </w:tblGrid>
      <w:tr w:rsidR="0045392B" w:rsidTr="007536BF">
        <w:trPr>
          <w:trHeight w:val="1187"/>
        </w:trPr>
        <w:tc>
          <w:tcPr>
            <w:tcW w:w="3908" w:type="dxa"/>
          </w:tcPr>
          <w:p w:rsidR="007536BF" w:rsidRPr="007536BF" w:rsidRDefault="007536BF" w:rsidP="007536BF">
            <w:pPr>
              <w:pStyle w:val="TableParagraph"/>
              <w:spacing w:line="287" w:lineRule="exact"/>
              <w:ind w:right="2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TÊN CQ, TC CHỦ QUẢN</w:t>
            </w:r>
          </w:p>
          <w:p w:rsidR="0045392B" w:rsidRPr="007536BF" w:rsidRDefault="007536BF" w:rsidP="007536BF">
            <w:pPr>
              <w:pStyle w:val="TableParagraph"/>
              <w:spacing w:before="3"/>
              <w:jc w:val="center"/>
              <w:rPr>
                <w:b/>
                <w:sz w:val="7"/>
              </w:rPr>
            </w:pPr>
            <w:r w:rsidRPr="007536BF">
              <w:rPr>
                <w:b/>
                <w:sz w:val="26"/>
                <w:lang w:val="en-US"/>
              </w:rPr>
              <w:t>TÊN CƠ QUAN, TỔ CHỨC</w:t>
            </w:r>
          </w:p>
          <w:p w:rsidR="0045392B" w:rsidRDefault="0045392B" w:rsidP="007536BF">
            <w:pPr>
              <w:pStyle w:val="TableParagraph"/>
              <w:spacing w:line="20" w:lineRule="exact"/>
              <w:ind w:left="1137"/>
              <w:jc w:val="center"/>
              <w:rPr>
                <w:sz w:val="2"/>
              </w:rPr>
            </w:pPr>
          </w:p>
          <w:p w:rsidR="0045392B" w:rsidRPr="00DF37CB" w:rsidRDefault="00D30535" w:rsidP="007536BF">
            <w:pPr>
              <w:pStyle w:val="TableParagraph"/>
              <w:spacing w:before="202" w:line="274" w:lineRule="exact"/>
              <w:ind w:left="1" w:right="219"/>
              <w:jc w:val="center"/>
              <w:rPr>
                <w:sz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E680F1" wp14:editId="48ED8B19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14605</wp:posOffset>
                      </wp:positionV>
                      <wp:extent cx="10858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B07F7" id="Straight Connector 13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25pt,1.15pt" to="13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" strokecolor="black [3040]"/>
                  </w:pict>
                </mc:Fallback>
              </mc:AlternateContent>
            </w:r>
            <w:r w:rsidR="00ED14EA">
              <w:rPr>
                <w:sz w:val="26"/>
              </w:rPr>
              <w:t>Số:</w:t>
            </w:r>
            <w:r w:rsidR="00ED14EA">
              <w:rPr>
                <w:spacing w:val="-14"/>
                <w:sz w:val="26"/>
              </w:rPr>
              <w:t xml:space="preserve"> </w:t>
            </w:r>
            <w:r w:rsidR="00DF37CB">
              <w:rPr>
                <w:sz w:val="26"/>
                <w:lang w:val="en-US"/>
              </w:rPr>
              <w:t>…</w:t>
            </w:r>
            <w:r w:rsidR="00ED14EA">
              <w:rPr>
                <w:sz w:val="26"/>
              </w:rPr>
              <w:t>/TTr-</w:t>
            </w:r>
            <w:r w:rsidR="00DF37CB">
              <w:rPr>
                <w:spacing w:val="-5"/>
                <w:sz w:val="26"/>
                <w:lang w:val="en-US"/>
              </w:rPr>
              <w:t>…</w:t>
            </w:r>
          </w:p>
        </w:tc>
        <w:tc>
          <w:tcPr>
            <w:tcW w:w="5744" w:type="dxa"/>
          </w:tcPr>
          <w:p w:rsidR="0045392B" w:rsidRDefault="00ED14EA">
            <w:pPr>
              <w:pStyle w:val="TableParagraph"/>
              <w:spacing w:line="287" w:lineRule="exact"/>
              <w:ind w:lef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 xml:space="preserve"> NAM</w:t>
            </w:r>
          </w:p>
          <w:p w:rsidR="0045392B" w:rsidRDefault="00ED14EA">
            <w:pPr>
              <w:pStyle w:val="TableParagraph"/>
              <w:spacing w:before="1"/>
              <w:ind w:left="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45392B" w:rsidRDefault="00D30535">
            <w:pPr>
              <w:pStyle w:val="TableParagraph"/>
              <w:spacing w:before="1"/>
              <w:rPr>
                <w:sz w:val="7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46B80" wp14:editId="230CD4E9">
                      <wp:simplePos x="0" y="0"/>
                      <wp:positionH relativeFrom="column">
                        <wp:posOffset>1083946</wp:posOffset>
                      </wp:positionH>
                      <wp:positionV relativeFrom="paragraph">
                        <wp:posOffset>19050</wp:posOffset>
                      </wp:positionV>
                      <wp:extent cx="17335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962FF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1.5pt" to="221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"/>
                  </w:pict>
                </mc:Fallback>
              </mc:AlternateContent>
            </w:r>
          </w:p>
          <w:p w:rsidR="0045392B" w:rsidRDefault="0045392B">
            <w:pPr>
              <w:pStyle w:val="TableParagraph"/>
              <w:spacing w:line="20" w:lineRule="exact"/>
              <w:ind w:left="1425"/>
              <w:rPr>
                <w:sz w:val="2"/>
              </w:rPr>
            </w:pPr>
          </w:p>
          <w:p w:rsidR="0045392B" w:rsidRPr="00DF37CB" w:rsidRDefault="00DF37CB" w:rsidP="00DF37CB">
            <w:pPr>
              <w:pStyle w:val="TableParagraph"/>
              <w:tabs>
                <w:tab w:val="left" w:pos="3597"/>
              </w:tabs>
              <w:spacing w:before="194" w:line="284" w:lineRule="exact"/>
              <w:ind w:left="22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position w:val="1"/>
                <w:sz w:val="26"/>
                <w:lang w:val="en-US"/>
              </w:rPr>
              <w:t>….</w:t>
            </w:r>
            <w:r w:rsidR="00ED14EA">
              <w:rPr>
                <w:i/>
                <w:position w:val="1"/>
                <w:sz w:val="26"/>
              </w:rPr>
              <w:t>,</w:t>
            </w:r>
            <w:r w:rsidR="00ED14EA">
              <w:rPr>
                <w:i/>
                <w:spacing w:val="-1"/>
                <w:position w:val="1"/>
                <w:sz w:val="26"/>
              </w:rPr>
              <w:t xml:space="preserve"> </w:t>
            </w:r>
            <w:r w:rsidR="00ED14EA">
              <w:rPr>
                <w:i/>
                <w:position w:val="1"/>
                <w:sz w:val="26"/>
              </w:rPr>
              <w:t>ngày</w:t>
            </w:r>
            <w:r w:rsidR="00ED14EA">
              <w:rPr>
                <w:i/>
                <w:spacing w:val="6"/>
                <w:position w:val="1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…</w:t>
            </w:r>
            <w:r w:rsidR="00ED14EA">
              <w:rPr>
                <w:i/>
                <w:spacing w:val="25"/>
                <w:sz w:val="26"/>
              </w:rPr>
              <w:t xml:space="preserve"> </w:t>
            </w:r>
            <w:r w:rsidR="00ED14EA">
              <w:rPr>
                <w:i/>
                <w:position w:val="1"/>
                <w:sz w:val="26"/>
              </w:rPr>
              <w:t>tháng</w:t>
            </w:r>
            <w:r w:rsidR="00ED14EA">
              <w:rPr>
                <w:i/>
                <w:spacing w:val="31"/>
                <w:position w:val="1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  <w:lang w:val="en-US"/>
              </w:rPr>
              <w:t xml:space="preserve">… </w:t>
            </w:r>
            <w:r w:rsidR="00ED14EA">
              <w:rPr>
                <w:i/>
                <w:position w:val="1"/>
                <w:sz w:val="26"/>
              </w:rPr>
              <w:t>năm</w:t>
            </w:r>
            <w:r w:rsidR="00ED14EA">
              <w:rPr>
                <w:i/>
                <w:spacing w:val="-5"/>
                <w:position w:val="1"/>
                <w:sz w:val="26"/>
              </w:rPr>
              <w:t xml:space="preserve"> </w:t>
            </w:r>
            <w:r w:rsidR="00ED14EA">
              <w:rPr>
                <w:i/>
                <w:spacing w:val="-4"/>
                <w:position w:val="1"/>
                <w:sz w:val="26"/>
              </w:rPr>
              <w:t>20</w:t>
            </w:r>
            <w:r>
              <w:rPr>
                <w:i/>
                <w:spacing w:val="-4"/>
                <w:position w:val="1"/>
                <w:sz w:val="26"/>
                <w:lang w:val="en-US"/>
              </w:rPr>
              <w:t>..</w:t>
            </w:r>
          </w:p>
        </w:tc>
      </w:tr>
    </w:tbl>
    <w:p w:rsidR="0045392B" w:rsidRDefault="0045392B">
      <w:pPr>
        <w:pStyle w:val="BodyText"/>
        <w:spacing w:before="134"/>
        <w:ind w:left="0"/>
      </w:pPr>
    </w:p>
    <w:p w:rsidR="0045392B" w:rsidRDefault="00ED14EA">
      <w:pPr>
        <w:pStyle w:val="Title"/>
        <w:spacing w:before="1" w:line="322" w:lineRule="exact"/>
        <w:ind w:right="9"/>
      </w:pPr>
      <w:r>
        <w:t>TỜ</w:t>
      </w:r>
      <w:r>
        <w:rPr>
          <w:spacing w:val="-2"/>
        </w:rPr>
        <w:t xml:space="preserve"> TRÌNH</w:t>
      </w:r>
    </w:p>
    <w:p w:rsidR="0045392B" w:rsidRDefault="00ED14EA" w:rsidP="00DF37CB">
      <w:pPr>
        <w:pStyle w:val="Title"/>
        <w:rPr>
          <w:b w:val="0"/>
          <w:sz w:val="4"/>
        </w:rPr>
      </w:pPr>
      <w:r>
        <w:rPr>
          <w:spacing w:val="-6"/>
        </w:rPr>
        <w:t>Về</w:t>
      </w:r>
      <w:r>
        <w:rPr>
          <w:spacing w:val="-15"/>
        </w:rPr>
        <w:t xml:space="preserve"> </w:t>
      </w:r>
      <w:r>
        <w:rPr>
          <w:spacing w:val="-6"/>
        </w:rPr>
        <w:t>việc</w:t>
      </w:r>
      <w:r>
        <w:rPr>
          <w:spacing w:val="-10"/>
        </w:rPr>
        <w:t xml:space="preserve"> </w:t>
      </w:r>
      <w:r w:rsidR="00DF37CB" w:rsidRPr="00DF37CB">
        <w:rPr>
          <w:spacing w:val="-10"/>
          <w:lang w:val="en-US"/>
        </w:rPr>
        <w:t>giải quyết chế độ nghỉ hưu trước tuổi đối với cán bộ không đủ điều kiện tái cử, tái bổ nhiệm</w:t>
      </w:r>
    </w:p>
    <w:p w:rsidR="0045392B" w:rsidRPr="00DF37CB" w:rsidRDefault="00ED14EA">
      <w:pPr>
        <w:pStyle w:val="BodyText"/>
        <w:spacing w:before="270"/>
        <w:ind w:left="0" w:right="6"/>
        <w:jc w:val="center"/>
        <w:rPr>
          <w:lang w:val="en-US"/>
        </w:rPr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4"/>
        </w:rPr>
        <w:t xml:space="preserve"> </w:t>
      </w:r>
      <w:r w:rsidR="00DF37CB">
        <w:rPr>
          <w:lang w:val="en-US"/>
        </w:rPr>
        <w:t>………………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>Căn cứ Luật tổ chức chính q</w:t>
      </w:r>
      <w:r>
        <w:rPr>
          <w:lang w:val="en-US"/>
        </w:rPr>
        <w:t>uyền địa phương ngày 19/6/2015;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>Căn cứ Luật Cán bộ, côn</w:t>
      </w:r>
      <w:r>
        <w:rPr>
          <w:lang w:val="en-US"/>
        </w:rPr>
        <w:t>g chức ngày 13/11/2008;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 xml:space="preserve">Căn cứ </w:t>
      </w:r>
      <w:r w:rsidRPr="00DF37CB">
        <w:t xml:space="preserve">Nghị định </w:t>
      </w:r>
      <w:r>
        <w:rPr>
          <w:lang w:val="en-US"/>
        </w:rPr>
        <w:t xml:space="preserve">số </w:t>
      </w:r>
      <w:r w:rsidRPr="00DF37CB">
        <w:t xml:space="preserve">177/2024/NĐ-CP </w:t>
      </w:r>
      <w:r>
        <w:rPr>
          <w:lang w:val="en-US"/>
        </w:rPr>
        <w:t xml:space="preserve">ngày </w:t>
      </w:r>
      <w:r>
        <w:t xml:space="preserve"> </w:t>
      </w:r>
      <w:r w:rsidRPr="00DF37CB">
        <w:t>31</w:t>
      </w:r>
      <w:r>
        <w:rPr>
          <w:lang w:val="en-US"/>
        </w:rPr>
        <w:t>/</w:t>
      </w:r>
      <w:r w:rsidRPr="00DF37CB">
        <w:t xml:space="preserve">12/2024 </w:t>
      </w:r>
      <w:r>
        <w:t>của Chính phủ</w:t>
      </w:r>
      <w:r w:rsidRPr="007536BF">
        <w:rPr>
          <w:lang w:val="en-US"/>
        </w:rPr>
        <w:t xml:space="preserve"> quy định quy định chế độ, chính sách đối với các trường hợp không tái cử, tái bổ nhiệm và cán bộ thôi việc, nghỉ hưu theo nguyện vọng</w:t>
      </w:r>
      <w:r>
        <w:rPr>
          <w:lang w:val="en-US"/>
        </w:rPr>
        <w:t>;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both"/>
        <w:rPr>
          <w:lang w:val="en-US"/>
        </w:rPr>
      </w:pPr>
      <w:r w:rsidRPr="007536BF">
        <w:rPr>
          <w:lang w:val="en-US"/>
        </w:rPr>
        <w:t xml:space="preserve">Căn cứ Quyết định số </w:t>
      </w:r>
      <w:r>
        <w:rPr>
          <w:lang w:val="en-US"/>
        </w:rPr>
        <w:t>….</w:t>
      </w:r>
      <w:r w:rsidRPr="007536BF">
        <w:rPr>
          <w:lang w:val="en-US"/>
        </w:rPr>
        <w:t xml:space="preserve">, ngày </w:t>
      </w:r>
      <w:r>
        <w:rPr>
          <w:lang w:val="en-US"/>
        </w:rPr>
        <w:t>….</w:t>
      </w:r>
      <w:r w:rsidRPr="007536BF">
        <w:rPr>
          <w:lang w:val="en-US"/>
        </w:rPr>
        <w:t xml:space="preserve"> của </w:t>
      </w:r>
      <w:r>
        <w:rPr>
          <w:lang w:val="en-US"/>
        </w:rPr>
        <w:t>….</w:t>
      </w:r>
      <w:r w:rsidRPr="007536BF">
        <w:rPr>
          <w:lang w:val="en-US"/>
        </w:rPr>
        <w:t xml:space="preserve"> về việc ban hành quy định về phân cấp quản lý tổ chức, bộ máy, biên chế, cán bộ, công chức, viên chức Nhà nước trên địa bàn tỉnh </w:t>
      </w:r>
      <w:r>
        <w:rPr>
          <w:lang w:val="en-US"/>
        </w:rPr>
        <w:t xml:space="preserve">….; </w:t>
      </w:r>
    </w:p>
    <w:p w:rsidR="007536BF" w:rsidRPr="007536BF" w:rsidRDefault="007536BF" w:rsidP="007536BF">
      <w:pPr>
        <w:pStyle w:val="BodyText"/>
        <w:spacing w:before="60"/>
        <w:ind w:left="0" w:right="122"/>
        <w:jc w:val="both"/>
        <w:rPr>
          <w:lang w:val="en-US"/>
        </w:rPr>
      </w:pPr>
      <w:r>
        <w:rPr>
          <w:lang w:val="en-US"/>
        </w:rPr>
        <w:t xml:space="preserve">Trên cơ sở Đơn </w:t>
      </w:r>
      <w:r w:rsidRPr="00DF37CB">
        <w:rPr>
          <w:lang w:val="en-US"/>
        </w:rPr>
        <w:t>xin nghỉ hưu trước tuổi</w:t>
      </w:r>
      <w:r>
        <w:rPr>
          <w:lang w:val="en-US"/>
        </w:rPr>
        <w:t xml:space="preserve"> của các cá nhân</w:t>
      </w:r>
      <w:r w:rsidRPr="007536BF">
        <w:rPr>
          <w:lang w:val="en-US"/>
        </w:rPr>
        <w:t>,</w:t>
      </w:r>
    </w:p>
    <w:p w:rsidR="007536BF" w:rsidRPr="007536BF" w:rsidRDefault="007536BF" w:rsidP="007536BF">
      <w:pPr>
        <w:pStyle w:val="BodyText"/>
        <w:ind w:left="0" w:right="121"/>
        <w:jc w:val="both"/>
        <w:rPr>
          <w:lang w:val="en-US"/>
        </w:rPr>
      </w:pPr>
      <w:r>
        <w:rPr>
          <w:lang w:val="en-US"/>
        </w:rPr>
        <w:t>………</w:t>
      </w:r>
      <w:r>
        <w:t xml:space="preserve"> trình </w:t>
      </w:r>
      <w:r>
        <w:rPr>
          <w:lang w:val="en-US"/>
        </w:rPr>
        <w:t>…..</w:t>
      </w:r>
      <w:r>
        <w:t xml:space="preserve"> xem xét, quyết định</w:t>
      </w:r>
      <w:r>
        <w:rPr>
          <w:lang w:val="en-US"/>
        </w:rPr>
        <w:t xml:space="preserve"> về việc ... cán bộ thuộc ………………. không </w:t>
      </w:r>
      <w:r w:rsidRPr="00DF37CB">
        <w:rPr>
          <w:spacing w:val="-10"/>
          <w:lang w:val="en-US"/>
        </w:rPr>
        <w:t xml:space="preserve">đủ điều kiện </w:t>
      </w:r>
      <w:r w:rsidRPr="007536BF">
        <w:rPr>
          <w:lang w:val="en-US"/>
        </w:rPr>
        <w:t xml:space="preserve">về tuổi </w:t>
      </w:r>
      <w:r w:rsidRPr="00DF37CB">
        <w:rPr>
          <w:spacing w:val="-10"/>
          <w:lang w:val="en-US"/>
        </w:rPr>
        <w:t>tái cử, tái bổ nhiệm</w:t>
      </w:r>
      <w:r>
        <w:t xml:space="preserve"> </w:t>
      </w:r>
      <w:r>
        <w:rPr>
          <w:lang w:val="en-US"/>
        </w:rPr>
        <w:t xml:space="preserve">đề nghị được nghỉ việc và hưởng chế độ chính sách (nghỉ hưu trước tuổi) </w:t>
      </w:r>
      <w:r>
        <w:t xml:space="preserve">theo </w:t>
      </w:r>
      <w:r>
        <w:rPr>
          <w:lang w:val="en-US"/>
        </w:rPr>
        <w:t xml:space="preserve">quy định tại </w:t>
      </w:r>
      <w:r w:rsidRPr="00DF37CB">
        <w:t xml:space="preserve">Nghị định </w:t>
      </w:r>
      <w:r>
        <w:rPr>
          <w:lang w:val="en-US"/>
        </w:rPr>
        <w:t xml:space="preserve">số </w:t>
      </w:r>
      <w:r w:rsidRPr="00DF37CB">
        <w:t xml:space="preserve">177/2024/NĐ-CP </w:t>
      </w:r>
      <w:r>
        <w:rPr>
          <w:lang w:val="en-US"/>
        </w:rPr>
        <w:t xml:space="preserve">ngày </w:t>
      </w:r>
      <w:r>
        <w:t xml:space="preserve"> </w:t>
      </w:r>
      <w:r w:rsidRPr="00DF37CB">
        <w:t xml:space="preserve">31/12/2024 </w:t>
      </w:r>
      <w:r>
        <w:t>của Chính phủ, cụ thể</w:t>
      </w:r>
      <w:r>
        <w:rPr>
          <w:lang w:val="en-US"/>
        </w:rPr>
        <w:t>: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833"/>
        <w:jc w:val="both"/>
        <w:rPr>
          <w:lang w:val="en-US"/>
        </w:rPr>
      </w:pPr>
    </w:p>
    <w:p w:rsidR="007536BF" w:rsidRPr="007536BF" w:rsidRDefault="007536BF" w:rsidP="007536BF">
      <w:pPr>
        <w:pStyle w:val="BodyText"/>
        <w:tabs>
          <w:tab w:val="left" w:leader="dot" w:pos="9072"/>
        </w:tabs>
        <w:ind w:left="0"/>
        <w:jc w:val="center"/>
        <w:rPr>
          <w:i/>
          <w:lang w:val="en-US"/>
        </w:rPr>
      </w:pPr>
      <w:r w:rsidRPr="007536BF">
        <w:rPr>
          <w:i/>
          <w:lang w:val="en-US"/>
        </w:rPr>
        <w:t>(có danh sách chi tiết và hồ sơ đính kèm).</w:t>
      </w:r>
    </w:p>
    <w:p w:rsidR="007536BF" w:rsidRPr="007536BF" w:rsidRDefault="007536BF" w:rsidP="007536BF">
      <w:pPr>
        <w:pStyle w:val="BodyText"/>
        <w:tabs>
          <w:tab w:val="left" w:leader="dot" w:pos="9072"/>
        </w:tabs>
        <w:ind w:left="833"/>
        <w:jc w:val="both"/>
        <w:rPr>
          <w:lang w:val="en-US"/>
        </w:rPr>
      </w:pPr>
    </w:p>
    <w:p w:rsidR="0045392B" w:rsidRDefault="002A1A76" w:rsidP="007536BF">
      <w:pPr>
        <w:pStyle w:val="BodyText"/>
        <w:rPr>
          <w:spacing w:val="-2"/>
        </w:rPr>
      </w:pPr>
      <w:r>
        <w:rPr>
          <w:noProof/>
          <w:lang w:val="en-US"/>
        </w:rPr>
        <w:t>…..</w:t>
      </w:r>
      <w:r w:rsidR="00ED14EA">
        <w:rPr>
          <w:spacing w:val="-3"/>
        </w:rPr>
        <w:t xml:space="preserve"> </w:t>
      </w:r>
      <w:r w:rsidR="00ED14EA">
        <w:t>kính</w:t>
      </w:r>
      <w:r w:rsidR="00ED14EA">
        <w:rPr>
          <w:spacing w:val="-1"/>
        </w:rPr>
        <w:t xml:space="preserve"> </w:t>
      </w:r>
      <w:r w:rsidR="00ED14EA">
        <w:t>trình</w:t>
      </w:r>
      <w:r w:rsidR="00ED14EA">
        <w:rPr>
          <w:spacing w:val="-3"/>
        </w:rPr>
        <w:t xml:space="preserve"> </w:t>
      </w:r>
      <w:r>
        <w:rPr>
          <w:lang w:val="en-US"/>
        </w:rPr>
        <w:t>……</w:t>
      </w:r>
      <w:r w:rsidR="00ED14EA">
        <w:rPr>
          <w:spacing w:val="-3"/>
        </w:rPr>
        <w:t xml:space="preserve"> </w:t>
      </w:r>
      <w:r w:rsidR="00ED14EA">
        <w:t>xem</w:t>
      </w:r>
      <w:r w:rsidR="00ED14EA">
        <w:rPr>
          <w:spacing w:val="-1"/>
        </w:rPr>
        <w:t xml:space="preserve"> </w:t>
      </w:r>
      <w:r w:rsidR="00ED14EA">
        <w:t>xét,</w:t>
      </w:r>
      <w:r w:rsidR="00ED14EA">
        <w:rPr>
          <w:spacing w:val="-6"/>
        </w:rPr>
        <w:t xml:space="preserve"> </w:t>
      </w:r>
      <w:r w:rsidR="00ED14EA">
        <w:t xml:space="preserve">quyết </w:t>
      </w:r>
      <w:r w:rsidR="00ED14EA">
        <w:rPr>
          <w:spacing w:val="-2"/>
        </w:rPr>
        <w:t>định./.</w:t>
      </w:r>
    </w:p>
    <w:p w:rsidR="00D30535" w:rsidRDefault="00D30535" w:rsidP="007536BF">
      <w:pPr>
        <w:pStyle w:val="BodyText"/>
        <w:rPr>
          <w:spacing w:val="-2"/>
        </w:rPr>
      </w:pPr>
    </w:p>
    <w:p w:rsidR="00D30535" w:rsidRDefault="00D30535" w:rsidP="007536BF">
      <w:pPr>
        <w:pStyle w:val="BodyText"/>
        <w:rPr>
          <w:spacing w:val="-2"/>
        </w:rPr>
      </w:pPr>
    </w:p>
    <w:tbl>
      <w:tblPr>
        <w:tblW w:w="9652" w:type="dxa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744"/>
      </w:tblGrid>
      <w:tr w:rsidR="00D30535" w:rsidTr="00D30535">
        <w:trPr>
          <w:trHeight w:val="1187"/>
        </w:trPr>
        <w:tc>
          <w:tcPr>
            <w:tcW w:w="3908" w:type="dxa"/>
          </w:tcPr>
          <w:p w:rsidR="00D30535" w:rsidRDefault="00D30535" w:rsidP="00D30535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3" w:lineRule="exact"/>
              <w:ind w:left="176" w:hanging="126"/>
            </w:pPr>
            <w:r>
              <w:t>Như</w:t>
            </w:r>
            <w:r>
              <w:rPr>
                <w:spacing w:val="-3"/>
              </w:rPr>
              <w:t xml:space="preserve"> </w:t>
            </w:r>
            <w:r>
              <w:t xml:space="preserve">kính </w:t>
            </w:r>
            <w:r>
              <w:rPr>
                <w:spacing w:val="-4"/>
              </w:rPr>
              <w:t>gửi;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>
              <w:rPr>
                <w:lang w:val="en-US"/>
              </w:rPr>
              <w:t>…..</w:t>
            </w:r>
            <w:r>
              <w:rPr>
                <w:spacing w:val="-5"/>
              </w:rPr>
              <w:t>;</w:t>
            </w:r>
          </w:p>
          <w:p w:rsidR="00D30535" w:rsidRDefault="00D30535" w:rsidP="00D3053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Lưu:</w:t>
            </w:r>
            <w:r>
              <w:rPr>
                <w:spacing w:val="-1"/>
              </w:rPr>
              <w:t xml:space="preserve"> </w:t>
            </w:r>
            <w:r>
              <w:t>VT,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CCVC.</w:t>
            </w:r>
          </w:p>
          <w:p w:rsidR="00D30535" w:rsidRPr="00DF37CB" w:rsidRDefault="00D30535" w:rsidP="00D30535">
            <w:pPr>
              <w:pStyle w:val="TableParagraph"/>
              <w:spacing w:before="202" w:line="274" w:lineRule="exact"/>
              <w:ind w:left="1" w:right="219"/>
              <w:rPr>
                <w:sz w:val="26"/>
                <w:lang w:val="en-US"/>
              </w:rPr>
            </w:pPr>
          </w:p>
        </w:tc>
        <w:tc>
          <w:tcPr>
            <w:tcW w:w="5744" w:type="dxa"/>
          </w:tcPr>
          <w:p w:rsidR="00D30535" w:rsidRPr="00D30535" w:rsidRDefault="00D30535" w:rsidP="00D30535">
            <w:pPr>
              <w:spacing w:line="39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30535">
              <w:rPr>
                <w:b/>
                <w:color w:val="000000"/>
                <w:sz w:val="28"/>
                <w:szCs w:val="28"/>
              </w:rPr>
              <w:t>QUYỀN</w:t>
            </w:r>
            <w:r w:rsidRPr="00D30535">
              <w:rPr>
                <w:rStyle w:val="Heading2"/>
                <w:b w:val="0"/>
                <w:bCs w:val="0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30535">
              <w:rPr>
                <w:rStyle w:val="Heading2"/>
                <w:bCs w:val="0"/>
                <w:color w:val="000000"/>
                <w:sz w:val="28"/>
                <w:szCs w:val="28"/>
                <w:lang w:eastAsia="vi-VN"/>
              </w:rPr>
              <w:t>HẠN, CHỨC VỤ CỦA NGƯỜI KÝ</w:t>
            </w: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  <w:r w:rsidRPr="00D30535">
              <w:rPr>
                <w:rStyle w:val="CharChar2"/>
                <w:i/>
                <w:iCs/>
                <w:color w:val="000000"/>
                <w:lang w:eastAsia="vi-VN"/>
              </w:rPr>
              <w:t>(Chữ ký của người có thẩm quyền,</w:t>
            </w:r>
            <w:r w:rsidRPr="00D30535">
              <w:rPr>
                <w:rStyle w:val="CharChar2"/>
                <w:i/>
                <w:iCs/>
                <w:color w:val="000000"/>
                <w:lang w:eastAsia="vi-VN"/>
              </w:rPr>
              <w:br/>
              <w:t>dấu/chữ ký số của cơ quan, tổ chức)</w:t>
            </w: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</w:p>
          <w:p w:rsidR="00D30535" w:rsidRDefault="00D30535" w:rsidP="00D30535">
            <w:pPr>
              <w:pStyle w:val="BodyText"/>
              <w:spacing w:line="390" w:lineRule="exact"/>
              <w:jc w:val="center"/>
              <w:rPr>
                <w:rStyle w:val="CharChar2"/>
                <w:i/>
                <w:iCs/>
                <w:color w:val="000000"/>
                <w:lang w:eastAsia="vi-VN"/>
              </w:rPr>
            </w:pPr>
          </w:p>
          <w:p w:rsidR="00D30535" w:rsidRPr="00D30535" w:rsidRDefault="00D30535" w:rsidP="00D30535">
            <w:pPr>
              <w:pStyle w:val="BodyText"/>
              <w:spacing w:line="390" w:lineRule="exact"/>
              <w:rPr>
                <w:color w:val="000000"/>
              </w:rPr>
            </w:pPr>
          </w:p>
          <w:p w:rsidR="00D30535" w:rsidRPr="00D30535" w:rsidRDefault="00D30535" w:rsidP="00D30535">
            <w:pPr>
              <w:jc w:val="center"/>
              <w:rPr>
                <w:sz w:val="28"/>
                <w:szCs w:val="28"/>
                <w:lang w:val="en-US"/>
              </w:rPr>
            </w:pPr>
            <w:r w:rsidRPr="00D30535">
              <w:rPr>
                <w:rStyle w:val="Heading2"/>
                <w:bCs w:val="0"/>
                <w:color w:val="000000"/>
                <w:sz w:val="28"/>
                <w:szCs w:val="28"/>
                <w:lang w:eastAsia="vi-VN"/>
              </w:rPr>
              <w:t>Họ và tên</w:t>
            </w:r>
          </w:p>
          <w:p w:rsidR="00D30535" w:rsidRPr="00D30535" w:rsidRDefault="00D30535" w:rsidP="00D30535">
            <w:pPr>
              <w:pStyle w:val="TableParagraph"/>
              <w:spacing w:before="1"/>
              <w:ind w:left="223"/>
              <w:jc w:val="center"/>
              <w:rPr>
                <w:b/>
                <w:sz w:val="26"/>
              </w:rPr>
            </w:pPr>
          </w:p>
        </w:tc>
      </w:tr>
    </w:tbl>
    <w:p w:rsidR="00D30535" w:rsidRDefault="00D30535" w:rsidP="00D30535">
      <w:pPr>
        <w:pStyle w:val="BodyText"/>
        <w:ind w:left="0"/>
        <w:rPr>
          <w:spacing w:val="-2"/>
        </w:rPr>
      </w:pPr>
    </w:p>
    <w:p w:rsidR="00D30535" w:rsidRDefault="00D30535" w:rsidP="007536BF">
      <w:pPr>
        <w:pStyle w:val="BodyText"/>
      </w:pPr>
    </w:p>
    <w:p w:rsidR="00ED14EA" w:rsidRPr="00D30535" w:rsidRDefault="00ED14EA" w:rsidP="00D30535">
      <w:pPr>
        <w:rPr>
          <w:lang w:val="en-US"/>
        </w:rPr>
      </w:pPr>
    </w:p>
    <w:sectPr w:rsidR="00ED14EA" w:rsidRPr="00D30535">
      <w:type w:val="continuous"/>
      <w:pgSz w:w="11910" w:h="16850"/>
      <w:pgMar w:top="900" w:right="7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2CB1"/>
    <w:multiLevelType w:val="hybridMultilevel"/>
    <w:tmpl w:val="937A1F16"/>
    <w:lvl w:ilvl="0" w:tplc="E81030F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BFCB790">
      <w:numFmt w:val="bullet"/>
      <w:lvlText w:val="•"/>
      <w:lvlJc w:val="left"/>
      <w:pPr>
        <w:ind w:left="603" w:hanging="128"/>
      </w:pPr>
      <w:rPr>
        <w:rFonts w:hint="default"/>
        <w:lang w:val="vi" w:eastAsia="en-US" w:bidi="ar-SA"/>
      </w:rPr>
    </w:lvl>
    <w:lvl w:ilvl="2" w:tplc="C7A80988">
      <w:numFmt w:val="bullet"/>
      <w:lvlText w:val="•"/>
      <w:lvlJc w:val="left"/>
      <w:pPr>
        <w:ind w:left="1027" w:hanging="128"/>
      </w:pPr>
      <w:rPr>
        <w:rFonts w:hint="default"/>
        <w:lang w:val="vi" w:eastAsia="en-US" w:bidi="ar-SA"/>
      </w:rPr>
    </w:lvl>
    <w:lvl w:ilvl="3" w:tplc="285E0336">
      <w:numFmt w:val="bullet"/>
      <w:lvlText w:val="•"/>
      <w:lvlJc w:val="left"/>
      <w:pPr>
        <w:ind w:left="1450" w:hanging="128"/>
      </w:pPr>
      <w:rPr>
        <w:rFonts w:hint="default"/>
        <w:lang w:val="vi" w:eastAsia="en-US" w:bidi="ar-SA"/>
      </w:rPr>
    </w:lvl>
    <w:lvl w:ilvl="4" w:tplc="82C8AA3E">
      <w:numFmt w:val="bullet"/>
      <w:lvlText w:val="•"/>
      <w:lvlJc w:val="left"/>
      <w:pPr>
        <w:ind w:left="1874" w:hanging="128"/>
      </w:pPr>
      <w:rPr>
        <w:rFonts w:hint="default"/>
        <w:lang w:val="vi" w:eastAsia="en-US" w:bidi="ar-SA"/>
      </w:rPr>
    </w:lvl>
    <w:lvl w:ilvl="5" w:tplc="B6708702">
      <w:numFmt w:val="bullet"/>
      <w:lvlText w:val="•"/>
      <w:lvlJc w:val="left"/>
      <w:pPr>
        <w:ind w:left="2297" w:hanging="128"/>
      </w:pPr>
      <w:rPr>
        <w:rFonts w:hint="default"/>
        <w:lang w:val="vi" w:eastAsia="en-US" w:bidi="ar-SA"/>
      </w:rPr>
    </w:lvl>
    <w:lvl w:ilvl="6" w:tplc="C30C4F16">
      <w:numFmt w:val="bullet"/>
      <w:lvlText w:val="•"/>
      <w:lvlJc w:val="left"/>
      <w:pPr>
        <w:ind w:left="2721" w:hanging="128"/>
      </w:pPr>
      <w:rPr>
        <w:rFonts w:hint="default"/>
        <w:lang w:val="vi" w:eastAsia="en-US" w:bidi="ar-SA"/>
      </w:rPr>
    </w:lvl>
    <w:lvl w:ilvl="7" w:tplc="77323F14">
      <w:numFmt w:val="bullet"/>
      <w:lvlText w:val="•"/>
      <w:lvlJc w:val="left"/>
      <w:pPr>
        <w:ind w:left="3144" w:hanging="128"/>
      </w:pPr>
      <w:rPr>
        <w:rFonts w:hint="default"/>
        <w:lang w:val="vi" w:eastAsia="en-US" w:bidi="ar-SA"/>
      </w:rPr>
    </w:lvl>
    <w:lvl w:ilvl="8" w:tplc="2F147526">
      <w:numFmt w:val="bullet"/>
      <w:lvlText w:val="•"/>
      <w:lvlJc w:val="left"/>
      <w:pPr>
        <w:ind w:left="356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2B"/>
    <w:rsid w:val="002A1A76"/>
    <w:rsid w:val="0045392B"/>
    <w:rsid w:val="007536BF"/>
    <w:rsid w:val="008518EB"/>
    <w:rsid w:val="00AF67B7"/>
    <w:rsid w:val="00D30535"/>
    <w:rsid w:val="00DF37CB"/>
    <w:rsid w:val="00E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9FCD66-7438-4A6B-A186-CF29F31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14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harChar2">
    <w:name w:val="Char Char2"/>
    <w:rsid w:val="00D30535"/>
    <w:rPr>
      <w:lang w:val="en-US" w:eastAsia="en-US" w:bidi="ar-SA"/>
    </w:rPr>
  </w:style>
  <w:style w:type="character" w:customStyle="1" w:styleId="Heading2">
    <w:name w:val="Heading #2_"/>
    <w:link w:val="Heading21"/>
    <w:locked/>
    <w:rsid w:val="00D30535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D30535"/>
    <w:pPr>
      <w:shd w:val="clear" w:color="auto" w:fill="FFFFFF"/>
      <w:autoSpaceDE/>
      <w:autoSpaceDN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2025-02-14T08:16:00Z</dcterms:created>
  <dcterms:modified xsi:type="dcterms:W3CDTF">2025-02-14T08:16:00Z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pdf</vt:lpwstr>
  </property>
</Properties>
</file>