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192"/>
      </w:tblGrid>
      <w:tr w:rsidR="00C7219E" w:rsidRPr="00C7219E" w:rsidTr="00045074">
        <w:trPr>
          <w:trHeight w:val="920"/>
        </w:trPr>
        <w:tc>
          <w:tcPr>
            <w:tcW w:w="2122" w:type="pct"/>
            <w:tcBorders>
              <w:top w:val="nil"/>
              <w:left w:val="nil"/>
              <w:right w:val="nil"/>
              <w:tl2br w:val="nil"/>
              <w:tr2bl w:val="nil"/>
            </w:tcBorders>
            <w:shd w:val="clear" w:color="auto" w:fill="auto"/>
            <w:tcMar>
              <w:top w:w="0" w:type="dxa"/>
              <w:left w:w="108" w:type="dxa"/>
              <w:bottom w:w="0" w:type="dxa"/>
              <w:right w:w="108" w:type="dxa"/>
            </w:tcMar>
          </w:tcPr>
          <w:p w:rsidR="00C7219E" w:rsidRPr="00C7219E" w:rsidRDefault="00C7219E" w:rsidP="00E678A2">
            <w:pPr>
              <w:jc w:val="center"/>
              <w:rPr>
                <w:rFonts w:ascii="Arial" w:hAnsi="Arial" w:cs="Arial"/>
                <w:color w:val="auto"/>
                <w:sz w:val="20"/>
                <w:szCs w:val="20"/>
              </w:rPr>
            </w:pPr>
            <w:bookmarkStart w:id="0" w:name="_GoBack"/>
            <w:bookmarkEnd w:id="0"/>
            <w:r w:rsidRPr="00C7219E">
              <w:rPr>
                <w:rFonts w:ascii="Arial" w:hAnsi="Arial" w:cs="Arial"/>
                <w:color w:val="auto"/>
                <w:sz w:val="20"/>
                <w:szCs w:val="20"/>
              </w:rPr>
              <w:t>BỘ TÀI CHÍNH</w:t>
            </w:r>
          </w:p>
          <w:p w:rsidR="00C7219E" w:rsidRPr="00C7219E" w:rsidRDefault="00C7219E" w:rsidP="00E678A2">
            <w:pPr>
              <w:jc w:val="center"/>
              <w:rPr>
                <w:rFonts w:ascii="Arial" w:hAnsi="Arial" w:cs="Arial"/>
                <w:b/>
                <w:bCs/>
                <w:color w:val="auto"/>
                <w:sz w:val="20"/>
                <w:szCs w:val="20"/>
                <w:lang w:val="en-SG"/>
              </w:rPr>
            </w:pPr>
            <w:r w:rsidRPr="00C7219E">
              <w:rPr>
                <w:rFonts w:ascii="Arial" w:hAnsi="Arial" w:cs="Arial"/>
                <w:b/>
                <w:bCs/>
                <w:color w:val="auto"/>
                <w:sz w:val="20"/>
                <w:szCs w:val="20"/>
              </w:rPr>
              <w:t>T</w:t>
            </w:r>
            <w:r w:rsidRPr="00C7219E">
              <w:rPr>
                <w:rFonts w:ascii="Arial" w:hAnsi="Arial" w:cs="Arial"/>
                <w:b/>
                <w:bCs/>
                <w:color w:val="auto"/>
                <w:sz w:val="20"/>
                <w:szCs w:val="20"/>
                <w:lang w:val="en-SG"/>
              </w:rPr>
              <w:t>Ổ</w:t>
            </w:r>
            <w:r w:rsidRPr="00C7219E">
              <w:rPr>
                <w:rFonts w:ascii="Arial" w:hAnsi="Arial" w:cs="Arial"/>
                <w:b/>
                <w:bCs/>
                <w:color w:val="auto"/>
                <w:sz w:val="20"/>
                <w:szCs w:val="20"/>
              </w:rPr>
              <w:t>NG CỤC THU</w:t>
            </w:r>
            <w:r w:rsidRPr="00C7219E">
              <w:rPr>
                <w:rFonts w:ascii="Arial" w:hAnsi="Arial" w:cs="Arial"/>
                <w:b/>
                <w:bCs/>
                <w:color w:val="auto"/>
                <w:sz w:val="20"/>
                <w:szCs w:val="20"/>
                <w:lang w:val="en-SG"/>
              </w:rPr>
              <w:t>Ế</w:t>
            </w:r>
          </w:p>
          <w:p w:rsidR="00C7219E" w:rsidRPr="00C7219E" w:rsidRDefault="00C7219E" w:rsidP="00E678A2">
            <w:pPr>
              <w:jc w:val="center"/>
              <w:rPr>
                <w:rFonts w:ascii="Arial" w:hAnsi="Arial" w:cs="Arial"/>
                <w:color w:val="auto"/>
                <w:sz w:val="20"/>
                <w:szCs w:val="20"/>
              </w:rPr>
            </w:pPr>
            <w:r w:rsidRPr="00C7219E">
              <w:rPr>
                <w:rFonts w:ascii="Arial" w:hAnsi="Arial" w:cs="Arial"/>
                <w:bCs/>
                <w:color w:val="auto"/>
                <w:sz w:val="20"/>
                <w:szCs w:val="20"/>
                <w:vertAlign w:val="superscript"/>
              </w:rPr>
              <w:t>__________________</w:t>
            </w:r>
          </w:p>
          <w:p w:rsidR="00C7219E" w:rsidRPr="00C7219E" w:rsidRDefault="00C7219E" w:rsidP="00E678A2">
            <w:pPr>
              <w:jc w:val="center"/>
              <w:rPr>
                <w:rFonts w:ascii="Arial" w:hAnsi="Arial" w:cs="Arial"/>
                <w:color w:val="auto"/>
                <w:sz w:val="20"/>
                <w:szCs w:val="20"/>
                <w:lang w:val="en-SG"/>
              </w:rPr>
            </w:pPr>
            <w:r w:rsidRPr="00C7219E">
              <w:rPr>
                <w:rFonts w:ascii="Arial" w:hAnsi="Arial" w:cs="Arial"/>
                <w:color w:val="auto"/>
                <w:sz w:val="20"/>
                <w:szCs w:val="20"/>
              </w:rPr>
              <w:t>Số: 6</w:t>
            </w:r>
            <w:r w:rsidRPr="00C7219E">
              <w:rPr>
                <w:rFonts w:ascii="Arial" w:hAnsi="Arial" w:cs="Arial"/>
                <w:color w:val="auto"/>
                <w:sz w:val="20"/>
                <w:szCs w:val="20"/>
                <w:lang w:val="en-SG"/>
              </w:rPr>
              <w:t>85</w:t>
            </w:r>
            <w:r w:rsidRPr="00C7219E">
              <w:rPr>
                <w:rFonts w:ascii="Arial" w:hAnsi="Arial" w:cs="Arial"/>
                <w:color w:val="auto"/>
                <w:sz w:val="20"/>
                <w:szCs w:val="20"/>
              </w:rPr>
              <w:t>/TCT-CS</w:t>
            </w:r>
            <w:r w:rsidRPr="00C7219E">
              <w:rPr>
                <w:rFonts w:ascii="Arial" w:hAnsi="Arial" w:cs="Arial"/>
                <w:color w:val="auto"/>
                <w:sz w:val="20"/>
                <w:szCs w:val="20"/>
              </w:rPr>
              <w:br/>
              <w:t xml:space="preserve">V/v mẫu phiếu chuyển thông tin kèm theo Nghị định số </w:t>
            </w:r>
            <w:r w:rsidRPr="00C7219E">
              <w:rPr>
                <w:rFonts w:ascii="Arial" w:hAnsi="Arial" w:cs="Arial"/>
                <w:color w:val="auto"/>
                <w:sz w:val="20"/>
                <w:szCs w:val="20"/>
                <w:lang w:val="en-SG"/>
              </w:rPr>
              <w:t>101</w:t>
            </w:r>
            <w:r w:rsidRPr="00C7219E">
              <w:rPr>
                <w:rFonts w:ascii="Arial" w:hAnsi="Arial" w:cs="Arial"/>
                <w:color w:val="auto"/>
                <w:sz w:val="20"/>
                <w:szCs w:val="20"/>
              </w:rPr>
              <w:t>/2024/NĐ-CP</w:t>
            </w:r>
            <w:r w:rsidRPr="00C7219E">
              <w:rPr>
                <w:rFonts w:ascii="Arial" w:hAnsi="Arial" w:cs="Arial"/>
                <w:color w:val="auto"/>
                <w:sz w:val="20"/>
                <w:szCs w:val="20"/>
                <w:lang w:val="en-SG"/>
              </w:rPr>
              <w:t>.</w:t>
            </w:r>
          </w:p>
        </w:tc>
        <w:tc>
          <w:tcPr>
            <w:tcW w:w="2878" w:type="pct"/>
            <w:tcBorders>
              <w:top w:val="nil"/>
              <w:left w:val="nil"/>
              <w:right w:val="nil"/>
              <w:tl2br w:val="nil"/>
              <w:tr2bl w:val="nil"/>
            </w:tcBorders>
            <w:shd w:val="clear" w:color="auto" w:fill="auto"/>
            <w:tcMar>
              <w:top w:w="0" w:type="dxa"/>
              <w:left w:w="108" w:type="dxa"/>
              <w:bottom w:w="0" w:type="dxa"/>
              <w:right w:w="108" w:type="dxa"/>
            </w:tcMar>
          </w:tcPr>
          <w:p w:rsidR="00C7219E" w:rsidRPr="00C7219E" w:rsidRDefault="00C7219E" w:rsidP="00E678A2">
            <w:pPr>
              <w:jc w:val="center"/>
              <w:rPr>
                <w:rFonts w:ascii="Arial" w:hAnsi="Arial" w:cs="Arial"/>
                <w:color w:val="auto"/>
                <w:sz w:val="20"/>
                <w:szCs w:val="20"/>
                <w:vertAlign w:val="superscript"/>
              </w:rPr>
            </w:pPr>
            <w:r w:rsidRPr="00C7219E">
              <w:rPr>
                <w:rFonts w:ascii="Arial" w:hAnsi="Arial" w:cs="Arial"/>
                <w:b/>
                <w:bCs/>
                <w:color w:val="auto"/>
                <w:sz w:val="20"/>
                <w:szCs w:val="20"/>
              </w:rPr>
              <w:t>CỘNG HÒA XÃ HỘI CHỦ NGHĨA VIỆT NAM</w:t>
            </w:r>
            <w:r w:rsidRPr="00C7219E">
              <w:rPr>
                <w:rFonts w:ascii="Arial" w:hAnsi="Arial" w:cs="Arial"/>
                <w:b/>
                <w:bCs/>
                <w:color w:val="auto"/>
                <w:sz w:val="20"/>
                <w:szCs w:val="20"/>
              </w:rPr>
              <w:br/>
              <w:t xml:space="preserve">Độc lập - Tự do - Hạnh phúc </w:t>
            </w:r>
            <w:r w:rsidRPr="00C7219E">
              <w:rPr>
                <w:rFonts w:ascii="Arial" w:hAnsi="Arial" w:cs="Arial"/>
                <w:b/>
                <w:bCs/>
                <w:color w:val="auto"/>
                <w:sz w:val="20"/>
                <w:szCs w:val="20"/>
              </w:rPr>
              <w:br/>
            </w:r>
            <w:r w:rsidRPr="00C7219E">
              <w:rPr>
                <w:rFonts w:ascii="Arial" w:hAnsi="Arial" w:cs="Arial"/>
                <w:bCs/>
                <w:color w:val="auto"/>
                <w:sz w:val="20"/>
                <w:szCs w:val="20"/>
                <w:vertAlign w:val="superscript"/>
              </w:rPr>
              <w:t>______________________</w:t>
            </w:r>
          </w:p>
          <w:p w:rsidR="00C7219E" w:rsidRPr="00C7219E" w:rsidRDefault="00C7219E" w:rsidP="00E678A2">
            <w:pPr>
              <w:jc w:val="center"/>
              <w:rPr>
                <w:rFonts w:ascii="Arial" w:hAnsi="Arial" w:cs="Arial"/>
                <w:i/>
                <w:iCs/>
                <w:color w:val="auto"/>
                <w:sz w:val="20"/>
                <w:szCs w:val="20"/>
              </w:rPr>
            </w:pPr>
            <w:r w:rsidRPr="00C7219E">
              <w:rPr>
                <w:rFonts w:ascii="Arial" w:hAnsi="Arial" w:cs="Arial"/>
                <w:i/>
                <w:iCs/>
                <w:color w:val="auto"/>
                <w:sz w:val="20"/>
                <w:szCs w:val="20"/>
              </w:rPr>
              <w:t xml:space="preserve">Hà Nội, ngày </w:t>
            </w:r>
            <w:r w:rsidRPr="00C7219E">
              <w:rPr>
                <w:rFonts w:ascii="Arial" w:hAnsi="Arial" w:cs="Arial"/>
                <w:i/>
                <w:iCs/>
                <w:color w:val="auto"/>
                <w:sz w:val="20"/>
                <w:szCs w:val="20"/>
                <w:lang w:val="en-SG"/>
              </w:rPr>
              <w:t xml:space="preserve">18 </w:t>
            </w:r>
            <w:r w:rsidRPr="00C7219E">
              <w:rPr>
                <w:rFonts w:ascii="Arial" w:hAnsi="Arial" w:cs="Arial"/>
                <w:i/>
                <w:iCs/>
                <w:color w:val="auto"/>
                <w:sz w:val="20"/>
                <w:szCs w:val="20"/>
              </w:rPr>
              <w:t>tháng 02 năm 2025</w:t>
            </w:r>
          </w:p>
        </w:tc>
      </w:tr>
    </w:tbl>
    <w:p w:rsidR="00C7219E" w:rsidRPr="00C7219E" w:rsidRDefault="00C7219E" w:rsidP="00E678A2">
      <w:pPr>
        <w:jc w:val="center"/>
        <w:rPr>
          <w:rFonts w:ascii="Arial" w:hAnsi="Arial" w:cs="Arial"/>
          <w:color w:val="auto"/>
          <w:sz w:val="20"/>
          <w:szCs w:val="20"/>
        </w:rPr>
      </w:pPr>
    </w:p>
    <w:p w:rsidR="00C7219E" w:rsidRPr="00C7219E" w:rsidRDefault="00C7219E" w:rsidP="00E678A2">
      <w:pPr>
        <w:jc w:val="center"/>
        <w:rPr>
          <w:rFonts w:ascii="Arial" w:hAnsi="Arial" w:cs="Arial"/>
          <w:color w:val="auto"/>
          <w:sz w:val="20"/>
          <w:szCs w:val="20"/>
        </w:rPr>
      </w:pPr>
    </w:p>
    <w:p w:rsidR="00C7219E" w:rsidRPr="00C7219E" w:rsidRDefault="00C7219E" w:rsidP="00E678A2">
      <w:pPr>
        <w:jc w:val="center"/>
        <w:rPr>
          <w:rFonts w:ascii="Arial" w:hAnsi="Arial" w:cs="Arial"/>
          <w:color w:val="auto"/>
          <w:sz w:val="20"/>
          <w:szCs w:val="20"/>
        </w:rPr>
      </w:pPr>
      <w:r w:rsidRPr="00C7219E">
        <w:rPr>
          <w:rFonts w:ascii="Arial" w:hAnsi="Arial" w:cs="Arial"/>
          <w:color w:val="auto"/>
          <w:sz w:val="20"/>
          <w:szCs w:val="20"/>
        </w:rPr>
        <w:t>Kính gửi: Cục Thuế thành phố Hồ Chí Minh.</w:t>
      </w:r>
    </w:p>
    <w:p w:rsidR="00C7219E" w:rsidRPr="00C7219E" w:rsidRDefault="00C7219E" w:rsidP="00C7219E">
      <w:pPr>
        <w:jc w:val="both"/>
        <w:rPr>
          <w:rFonts w:ascii="Arial" w:hAnsi="Arial" w:cs="Arial"/>
          <w:color w:val="auto"/>
          <w:sz w:val="20"/>
          <w:szCs w:val="20"/>
        </w:rPr>
      </w:pPr>
    </w:p>
    <w:p w:rsidR="00C7219E" w:rsidRPr="00C7219E" w:rsidRDefault="00C7219E" w:rsidP="00E678A2">
      <w:pPr>
        <w:spacing w:after="120"/>
        <w:ind w:firstLine="720"/>
        <w:jc w:val="both"/>
        <w:rPr>
          <w:rFonts w:ascii="Arial" w:hAnsi="Arial" w:cs="Arial"/>
          <w:color w:val="auto"/>
          <w:sz w:val="20"/>
          <w:szCs w:val="20"/>
        </w:rPr>
      </w:pPr>
      <w:r w:rsidRPr="00C7219E">
        <w:rPr>
          <w:rFonts w:ascii="Arial" w:hAnsi="Arial" w:cs="Arial"/>
          <w:color w:val="auto"/>
          <w:sz w:val="20"/>
          <w:szCs w:val="20"/>
        </w:rPr>
        <w:t xml:space="preserve">Ngày 31/12/2024, Tổng cục Thuế nhận được công văn số 10137/CTTPHCM-QLĐ ngày 11/10/2024 của Cục Thuế thành phố Hồ Chí Minh vướng mắc về Phiếu chuyển thông tin để xác định nghĩa vụ tài chính về đất đai theo quy định tại Nghị định số 101/2024/NĐ-CP ngày 29/7/2024 của Chính phủ quy định về điều tra cơ bản đất đai; đăng ký; cấp giấy chứng nhận quyền sử dụng đất, quyền sở hữu tài sản gắn liền với đất và hệ thống thông tin đất đai. </w:t>
      </w:r>
      <w:r w:rsidRPr="00C7219E">
        <w:rPr>
          <w:rFonts w:ascii="Arial" w:hAnsi="Arial" w:cs="Arial"/>
          <w:color w:val="auto"/>
          <w:sz w:val="20"/>
          <w:szCs w:val="20"/>
          <w:lang w:val="en-SG"/>
        </w:rPr>
        <w:t>V</w:t>
      </w:r>
      <w:r w:rsidRPr="00C7219E">
        <w:rPr>
          <w:rFonts w:ascii="Arial" w:hAnsi="Arial" w:cs="Arial"/>
          <w:color w:val="auto"/>
          <w:sz w:val="20"/>
          <w:szCs w:val="20"/>
        </w:rPr>
        <w:t>ề vấn đề này, Tổng cục Thuế có ý kiến như sau:</w:t>
      </w:r>
    </w:p>
    <w:p w:rsidR="00C7219E" w:rsidRPr="00C7219E" w:rsidRDefault="00C7219E" w:rsidP="00E678A2">
      <w:pPr>
        <w:spacing w:after="120"/>
        <w:ind w:firstLine="720"/>
        <w:jc w:val="both"/>
        <w:rPr>
          <w:rFonts w:ascii="Arial" w:hAnsi="Arial" w:cs="Arial"/>
          <w:color w:val="auto"/>
          <w:sz w:val="20"/>
          <w:szCs w:val="20"/>
        </w:rPr>
      </w:pPr>
      <w:bookmarkStart w:id="1" w:name="bookmark0"/>
      <w:bookmarkEnd w:id="1"/>
      <w:r w:rsidRPr="00C7219E">
        <w:rPr>
          <w:rFonts w:ascii="Arial" w:hAnsi="Arial" w:cs="Arial"/>
          <w:color w:val="auto"/>
          <w:sz w:val="20"/>
          <w:szCs w:val="20"/>
          <w:lang w:val="en-SG"/>
        </w:rPr>
        <w:t xml:space="preserve">- </w:t>
      </w:r>
      <w:r w:rsidRPr="00C7219E">
        <w:rPr>
          <w:rFonts w:ascii="Arial" w:hAnsi="Arial" w:cs="Arial"/>
          <w:color w:val="auto"/>
          <w:sz w:val="20"/>
          <w:szCs w:val="20"/>
        </w:rPr>
        <w:t>Tại Điều 31 Nghị định số 101/2024/NĐ-CP ngày 29/7/2024 của Chính phủ quy định về trình tự,</w:t>
      </w:r>
      <w:r w:rsidRPr="00C7219E">
        <w:rPr>
          <w:rFonts w:ascii="Arial" w:hAnsi="Arial" w:cs="Arial"/>
          <w:color w:val="auto"/>
          <w:sz w:val="20"/>
          <w:szCs w:val="20"/>
          <w:lang w:val="en-SG"/>
        </w:rPr>
        <w:t xml:space="preserve"> t</w:t>
      </w:r>
      <w:r w:rsidRPr="00C7219E">
        <w:rPr>
          <w:rFonts w:ascii="Arial" w:hAnsi="Arial" w:cs="Arial"/>
          <w:color w:val="auto"/>
          <w:sz w:val="20"/>
          <w:szCs w:val="20"/>
        </w:rPr>
        <w:t>hủ tục đăng ký đất đai, tài sản gắn liền với đất lần đầu đối với cá nhân, cộng đồng dân cư, hộ gia đình đang sử dụng đất.</w:t>
      </w:r>
    </w:p>
    <w:p w:rsidR="00C7219E" w:rsidRPr="00C7219E" w:rsidRDefault="00C7219E" w:rsidP="00E678A2">
      <w:pPr>
        <w:spacing w:after="120"/>
        <w:ind w:firstLine="720"/>
        <w:jc w:val="both"/>
        <w:rPr>
          <w:rFonts w:ascii="Arial" w:hAnsi="Arial" w:cs="Arial"/>
          <w:color w:val="auto"/>
          <w:sz w:val="20"/>
          <w:szCs w:val="20"/>
        </w:rPr>
      </w:pPr>
      <w:bookmarkStart w:id="2" w:name="bookmark1"/>
      <w:bookmarkEnd w:id="2"/>
      <w:r w:rsidRPr="00C7219E">
        <w:rPr>
          <w:rFonts w:ascii="Arial" w:hAnsi="Arial" w:cs="Arial"/>
          <w:color w:val="auto"/>
          <w:sz w:val="20"/>
          <w:szCs w:val="20"/>
          <w:lang w:val="en-SG"/>
        </w:rPr>
        <w:t xml:space="preserve">- </w:t>
      </w:r>
      <w:r w:rsidRPr="00C7219E">
        <w:rPr>
          <w:rFonts w:ascii="Arial" w:hAnsi="Arial" w:cs="Arial"/>
          <w:color w:val="auto"/>
          <w:sz w:val="20"/>
          <w:szCs w:val="20"/>
        </w:rPr>
        <w:t>Tại Điều 32 Nghị định số 101/2024/NĐ-CP ngày 29/7/2024 của Chính phủ quy định về trình tự, thủ tục đăng ký đất đai, tài sản gắn liền với đất lần đầu đối với tổ chức đang sử dụng đất, người gốc Việt Nam định cư ở nước ngoài.</w:t>
      </w:r>
    </w:p>
    <w:p w:rsidR="00C7219E" w:rsidRPr="00C7219E" w:rsidRDefault="00C7219E" w:rsidP="00E678A2">
      <w:pPr>
        <w:spacing w:after="120"/>
        <w:ind w:firstLine="720"/>
        <w:jc w:val="both"/>
        <w:rPr>
          <w:rFonts w:ascii="Arial" w:hAnsi="Arial" w:cs="Arial"/>
          <w:color w:val="auto"/>
          <w:sz w:val="20"/>
          <w:szCs w:val="20"/>
        </w:rPr>
      </w:pPr>
      <w:bookmarkStart w:id="3" w:name="bookmark2"/>
      <w:bookmarkEnd w:id="3"/>
      <w:r w:rsidRPr="00C7219E">
        <w:rPr>
          <w:rFonts w:ascii="Arial" w:hAnsi="Arial" w:cs="Arial"/>
          <w:color w:val="auto"/>
          <w:sz w:val="20"/>
          <w:szCs w:val="20"/>
          <w:lang w:val="en-SG"/>
        </w:rPr>
        <w:t xml:space="preserve">- </w:t>
      </w:r>
      <w:r w:rsidRPr="00C7219E">
        <w:rPr>
          <w:rFonts w:ascii="Arial" w:hAnsi="Arial" w:cs="Arial"/>
          <w:color w:val="auto"/>
          <w:sz w:val="20"/>
          <w:szCs w:val="20"/>
        </w:rPr>
        <w:t>Tại Điều 21 Nghị định số 103/2024/NĐ-CP ngày 30/7/2024 của Chính phủ quy định về trình tự tính, thu, nộp tiền sử dụng đất.</w:t>
      </w:r>
    </w:p>
    <w:p w:rsidR="00C7219E" w:rsidRPr="00C7219E" w:rsidRDefault="00C7219E" w:rsidP="00E678A2">
      <w:pPr>
        <w:spacing w:after="120"/>
        <w:ind w:firstLine="720"/>
        <w:jc w:val="both"/>
        <w:rPr>
          <w:rFonts w:ascii="Arial" w:hAnsi="Arial" w:cs="Arial"/>
          <w:color w:val="auto"/>
          <w:sz w:val="20"/>
          <w:szCs w:val="20"/>
        </w:rPr>
      </w:pPr>
      <w:bookmarkStart w:id="4" w:name="bookmark3"/>
      <w:bookmarkEnd w:id="4"/>
      <w:r w:rsidRPr="00C7219E">
        <w:rPr>
          <w:rFonts w:ascii="Arial" w:hAnsi="Arial" w:cs="Arial"/>
          <w:color w:val="auto"/>
          <w:sz w:val="20"/>
          <w:szCs w:val="20"/>
          <w:lang w:val="en-SG"/>
        </w:rPr>
        <w:t xml:space="preserve">- </w:t>
      </w:r>
      <w:r w:rsidRPr="00C7219E">
        <w:rPr>
          <w:rFonts w:ascii="Arial" w:hAnsi="Arial" w:cs="Arial"/>
          <w:color w:val="auto"/>
          <w:sz w:val="20"/>
          <w:szCs w:val="20"/>
        </w:rPr>
        <w:t>Tại Điều 42 Nghị định số 103/2024/NĐ-CP ngày 30/7/2024 của Chính phủ quy định về trình tự, thủ tục tính tiền thuê đất.</w:t>
      </w:r>
    </w:p>
    <w:p w:rsidR="00C7219E" w:rsidRPr="00C7219E" w:rsidRDefault="00C7219E" w:rsidP="00E678A2">
      <w:pPr>
        <w:spacing w:after="120"/>
        <w:ind w:firstLine="720"/>
        <w:jc w:val="both"/>
        <w:rPr>
          <w:rFonts w:ascii="Arial" w:hAnsi="Arial" w:cs="Arial"/>
          <w:color w:val="auto"/>
          <w:sz w:val="20"/>
          <w:szCs w:val="20"/>
        </w:rPr>
      </w:pPr>
      <w:bookmarkStart w:id="5" w:name="bookmark4"/>
      <w:bookmarkEnd w:id="5"/>
      <w:r w:rsidRPr="00C7219E">
        <w:rPr>
          <w:rFonts w:ascii="Arial" w:hAnsi="Arial" w:cs="Arial"/>
          <w:color w:val="auto"/>
          <w:sz w:val="20"/>
          <w:szCs w:val="20"/>
          <w:lang w:val="en-SG"/>
        </w:rPr>
        <w:t xml:space="preserve">- </w:t>
      </w:r>
      <w:r w:rsidRPr="00C7219E">
        <w:rPr>
          <w:rFonts w:ascii="Arial" w:hAnsi="Arial" w:cs="Arial"/>
          <w:color w:val="auto"/>
          <w:sz w:val="20"/>
          <w:szCs w:val="20"/>
        </w:rPr>
        <w:t>Tại Điều 48 Nghị định số 103/2024/NĐ-CP ngày 30/7/2024 của Chính phủ quy định về trách nhiệm của Ủy ban nhân dân cấp tỉnh.</w:t>
      </w:r>
    </w:p>
    <w:p w:rsidR="00C7219E" w:rsidRPr="00C7219E" w:rsidRDefault="00C7219E" w:rsidP="00E678A2">
      <w:pPr>
        <w:spacing w:after="120"/>
        <w:ind w:firstLine="720"/>
        <w:jc w:val="both"/>
        <w:rPr>
          <w:rFonts w:ascii="Arial" w:hAnsi="Arial" w:cs="Arial"/>
          <w:color w:val="auto"/>
          <w:sz w:val="20"/>
          <w:szCs w:val="20"/>
        </w:rPr>
      </w:pPr>
      <w:r w:rsidRPr="00C7219E">
        <w:rPr>
          <w:rFonts w:ascii="Arial" w:hAnsi="Arial" w:cs="Arial"/>
          <w:color w:val="auto"/>
          <w:sz w:val="20"/>
          <w:szCs w:val="20"/>
        </w:rPr>
        <w:t>Căn cứ quy định trên, Cơ quan có chức năng quản lý đất đai, Văn phòng đăng ký đất đai có trách nhiệm cung cấp các thông tin pháp lý về đất đai cho cơ quan thuế để làm căn cứ xác định nghĩa vụ tài chính về đất đai. K</w:t>
      </w:r>
      <w:r w:rsidRPr="00C7219E">
        <w:rPr>
          <w:rFonts w:ascii="Arial" w:hAnsi="Arial" w:cs="Arial"/>
          <w:color w:val="auto"/>
          <w:sz w:val="20"/>
          <w:szCs w:val="20"/>
          <w:lang w:val="en-SG"/>
        </w:rPr>
        <w:t>ể</w:t>
      </w:r>
      <w:r w:rsidRPr="00C7219E">
        <w:rPr>
          <w:rFonts w:ascii="Arial" w:hAnsi="Arial" w:cs="Arial"/>
          <w:color w:val="auto"/>
          <w:sz w:val="20"/>
          <w:szCs w:val="20"/>
        </w:rPr>
        <w:t xml:space="preserve"> từ ngày Nghị định số 101/2024/NĐ-CP, Nghị định số 103/2024/NĐ-CP nêu trên có hiệu lực thi hành thì Ủy ban nhân dân cấp tỉnh có trách nhiệm xây dựng và ban hành Quy định về quy trình luân chuyển hồ sơ xác định nghĩa vụ tài chính về đất đai phù hợp với thực t</w:t>
      </w:r>
      <w:r w:rsidRPr="00C7219E">
        <w:rPr>
          <w:rFonts w:ascii="Arial" w:hAnsi="Arial" w:cs="Arial"/>
          <w:color w:val="auto"/>
          <w:sz w:val="20"/>
          <w:szCs w:val="20"/>
          <w:lang w:val="en-SG"/>
        </w:rPr>
        <w:t>ế</w:t>
      </w:r>
      <w:r w:rsidRPr="00C7219E">
        <w:rPr>
          <w:rFonts w:ascii="Arial" w:hAnsi="Arial" w:cs="Arial"/>
          <w:color w:val="auto"/>
          <w:sz w:val="20"/>
          <w:szCs w:val="20"/>
        </w:rPr>
        <w:t xml:space="preserve"> của địa phương. Nghị định </w:t>
      </w:r>
      <w:r w:rsidRPr="00C7219E">
        <w:rPr>
          <w:rFonts w:ascii="Arial" w:hAnsi="Arial" w:cs="Arial"/>
          <w:color w:val="auto"/>
          <w:sz w:val="20"/>
          <w:szCs w:val="20"/>
          <w:lang w:val="en-SG"/>
        </w:rPr>
        <w:t>số</w:t>
      </w:r>
      <w:r w:rsidRPr="00C7219E">
        <w:rPr>
          <w:rFonts w:ascii="Arial" w:hAnsi="Arial" w:cs="Arial"/>
          <w:color w:val="auto"/>
          <w:sz w:val="20"/>
          <w:szCs w:val="20"/>
        </w:rPr>
        <w:t xml:space="preserve"> 101/2024/NĐ-CP do Bộ Tài nguyên và Môi trường chủ trì trình Chính phủ ban hành, trong đó có quy định nội dung mẫu Phiếu chuyển thông tin để xác định nghĩa vụ tài chính về đất đai theo M</w:t>
      </w:r>
      <w:r w:rsidRPr="00C7219E">
        <w:rPr>
          <w:rFonts w:ascii="Arial" w:hAnsi="Arial" w:cs="Arial"/>
          <w:color w:val="auto"/>
          <w:sz w:val="20"/>
          <w:szCs w:val="20"/>
          <w:lang w:val="en-SG"/>
        </w:rPr>
        <w:t>ẫ</w:t>
      </w:r>
      <w:r w:rsidRPr="00C7219E">
        <w:rPr>
          <w:rFonts w:ascii="Arial" w:hAnsi="Arial" w:cs="Arial"/>
          <w:color w:val="auto"/>
          <w:sz w:val="20"/>
          <w:szCs w:val="20"/>
        </w:rPr>
        <w:t>u số 12/ĐK kèm theo Nghị định. Vì vậy, trường hợp mẫu số 12/ĐK không đủ thông tin để cơ quan thuế xác định nghĩa vụ tài chính về đất đai thì trước mắt đề nghị Cục Thuế thông báo bằng văn bản cho cơ quan có</w:t>
      </w:r>
      <w:r w:rsidRPr="00C7219E">
        <w:rPr>
          <w:rFonts w:ascii="Arial" w:hAnsi="Arial" w:cs="Arial"/>
          <w:color w:val="auto"/>
          <w:sz w:val="20"/>
          <w:szCs w:val="20"/>
          <w:lang w:val="en-SG"/>
        </w:rPr>
        <w:t xml:space="preserve"> </w:t>
      </w:r>
      <w:r w:rsidRPr="00C7219E">
        <w:rPr>
          <w:rFonts w:ascii="Arial" w:hAnsi="Arial" w:cs="Arial"/>
          <w:color w:val="auto"/>
          <w:sz w:val="20"/>
          <w:szCs w:val="20"/>
        </w:rPr>
        <w:t>chức năng để bổ sung thông tin hoặc báo cáo UBND tỉnh để chỉ đạo cơ quan</w:t>
      </w:r>
      <w:r w:rsidRPr="00C7219E">
        <w:rPr>
          <w:rFonts w:ascii="Arial" w:hAnsi="Arial" w:cs="Arial"/>
          <w:color w:val="auto"/>
          <w:sz w:val="20"/>
          <w:szCs w:val="20"/>
          <w:lang w:val="en-SG"/>
        </w:rPr>
        <w:t xml:space="preserve"> </w:t>
      </w:r>
      <w:r w:rsidRPr="00C7219E">
        <w:rPr>
          <w:rFonts w:ascii="Arial" w:hAnsi="Arial" w:cs="Arial"/>
          <w:color w:val="auto"/>
          <w:sz w:val="20"/>
          <w:szCs w:val="20"/>
        </w:rPr>
        <w:t>chức năng của địa phương cung cấp đầy đủ thông tin về địa chính còn thiếu để làm căn cứ xác định nghĩa vụ tài chính về đất đai theo quy định tại Nghị định số 103/2024/NĐ-CP. Đồng thời, Cục Thuế</w:t>
      </w:r>
      <w:r w:rsidRPr="00C7219E">
        <w:rPr>
          <w:rFonts w:ascii="Arial" w:hAnsi="Arial" w:cs="Arial"/>
          <w:color w:val="auto"/>
          <w:sz w:val="20"/>
          <w:szCs w:val="20"/>
          <w:lang w:val="en-SG"/>
        </w:rPr>
        <w:t xml:space="preserve"> </w:t>
      </w:r>
      <w:r w:rsidRPr="00C7219E">
        <w:rPr>
          <w:rFonts w:ascii="Arial" w:hAnsi="Arial" w:cs="Arial"/>
          <w:color w:val="auto"/>
          <w:sz w:val="20"/>
          <w:szCs w:val="20"/>
        </w:rPr>
        <w:t xml:space="preserve">báo cáo </w:t>
      </w:r>
      <w:r w:rsidRPr="00C7219E">
        <w:rPr>
          <w:rFonts w:ascii="Arial" w:hAnsi="Arial" w:cs="Arial"/>
          <w:color w:val="auto"/>
          <w:sz w:val="20"/>
          <w:szCs w:val="20"/>
          <w:lang w:val="en-SG"/>
        </w:rPr>
        <w:t>U</w:t>
      </w:r>
      <w:r w:rsidRPr="00C7219E">
        <w:rPr>
          <w:rFonts w:ascii="Arial" w:hAnsi="Arial" w:cs="Arial"/>
          <w:color w:val="auto"/>
          <w:sz w:val="20"/>
          <w:szCs w:val="20"/>
        </w:rPr>
        <w:t>BND tỉnh đ</w:t>
      </w:r>
      <w:r w:rsidRPr="00C7219E">
        <w:rPr>
          <w:rFonts w:ascii="Arial" w:hAnsi="Arial" w:cs="Arial"/>
          <w:color w:val="auto"/>
          <w:sz w:val="20"/>
          <w:szCs w:val="20"/>
          <w:lang w:val="en-SG"/>
        </w:rPr>
        <w:t>ể</w:t>
      </w:r>
      <w:r w:rsidRPr="00C7219E">
        <w:rPr>
          <w:rFonts w:ascii="Arial" w:hAnsi="Arial" w:cs="Arial"/>
          <w:color w:val="auto"/>
          <w:sz w:val="20"/>
          <w:szCs w:val="20"/>
        </w:rPr>
        <w:t xml:space="preserve"> có văn bản đề nghị Bộ Tài nguyên và Môi trường tham mưu, trình Chính phủ sửa đổi, bổ sung thông tin tại mẫu Phiếu chuyển thông tin đ</w:t>
      </w:r>
      <w:r w:rsidRPr="00C7219E">
        <w:rPr>
          <w:rFonts w:ascii="Arial" w:hAnsi="Arial" w:cs="Arial"/>
          <w:color w:val="auto"/>
          <w:sz w:val="20"/>
          <w:szCs w:val="20"/>
          <w:lang w:val="en-SG"/>
        </w:rPr>
        <w:t>ể</w:t>
      </w:r>
      <w:r w:rsidRPr="00C7219E">
        <w:rPr>
          <w:rFonts w:ascii="Arial" w:hAnsi="Arial" w:cs="Arial"/>
          <w:color w:val="auto"/>
          <w:sz w:val="20"/>
          <w:szCs w:val="20"/>
        </w:rPr>
        <w:t xml:space="preserve"> xác định nghĩa vụ tài chính</w:t>
      </w:r>
      <w:r w:rsidRPr="00C7219E">
        <w:rPr>
          <w:rFonts w:ascii="Arial" w:hAnsi="Arial" w:cs="Arial"/>
          <w:color w:val="auto"/>
          <w:sz w:val="20"/>
          <w:szCs w:val="20"/>
          <w:lang w:val="en-SG"/>
        </w:rPr>
        <w:t xml:space="preserve"> </w:t>
      </w:r>
      <w:r w:rsidRPr="00C7219E">
        <w:rPr>
          <w:rFonts w:ascii="Arial" w:hAnsi="Arial" w:cs="Arial"/>
          <w:color w:val="auto"/>
          <w:sz w:val="20"/>
          <w:szCs w:val="20"/>
        </w:rPr>
        <w:t>về đất đai theo M</w:t>
      </w:r>
      <w:r w:rsidRPr="00C7219E">
        <w:rPr>
          <w:rFonts w:ascii="Arial" w:hAnsi="Arial" w:cs="Arial"/>
          <w:color w:val="auto"/>
          <w:sz w:val="20"/>
          <w:szCs w:val="20"/>
          <w:lang w:val="en-SG"/>
        </w:rPr>
        <w:t>ẫ</w:t>
      </w:r>
      <w:r w:rsidRPr="00C7219E">
        <w:rPr>
          <w:rFonts w:ascii="Arial" w:hAnsi="Arial" w:cs="Arial"/>
          <w:color w:val="auto"/>
          <w:sz w:val="20"/>
          <w:szCs w:val="20"/>
        </w:rPr>
        <w:t>u số 12/ĐK kèm theo Nghị định số 101/2024/NĐ-CP nêu trên, trong đó có các nội dung cần thiết xác</w:t>
      </w:r>
      <w:r w:rsidRPr="00C7219E">
        <w:rPr>
          <w:rFonts w:ascii="Arial" w:hAnsi="Arial" w:cs="Arial"/>
          <w:color w:val="auto"/>
          <w:sz w:val="20"/>
          <w:szCs w:val="20"/>
          <w:lang w:val="en-SG"/>
        </w:rPr>
        <w:t xml:space="preserve"> </w:t>
      </w:r>
      <w:r w:rsidRPr="00C7219E">
        <w:rPr>
          <w:rFonts w:ascii="Arial" w:hAnsi="Arial" w:cs="Arial"/>
          <w:color w:val="auto"/>
          <w:sz w:val="20"/>
          <w:szCs w:val="20"/>
        </w:rPr>
        <w:t>định về tính pháp lý của đất đai, tài</w:t>
      </w:r>
      <w:r w:rsidRPr="00C7219E">
        <w:rPr>
          <w:rFonts w:ascii="Arial" w:hAnsi="Arial" w:cs="Arial"/>
          <w:color w:val="auto"/>
          <w:sz w:val="20"/>
          <w:szCs w:val="20"/>
          <w:lang w:val="en-SG"/>
        </w:rPr>
        <w:t xml:space="preserve"> </w:t>
      </w:r>
      <w:r w:rsidRPr="00C7219E">
        <w:rPr>
          <w:rFonts w:ascii="Arial" w:hAnsi="Arial" w:cs="Arial"/>
          <w:color w:val="auto"/>
          <w:sz w:val="20"/>
          <w:szCs w:val="20"/>
        </w:rPr>
        <w:t>sản đ</w:t>
      </w:r>
      <w:r w:rsidRPr="00C7219E">
        <w:rPr>
          <w:rFonts w:ascii="Arial" w:hAnsi="Arial" w:cs="Arial"/>
          <w:color w:val="auto"/>
          <w:sz w:val="20"/>
          <w:szCs w:val="20"/>
          <w:lang w:val="en-SG"/>
        </w:rPr>
        <w:t>ể</w:t>
      </w:r>
      <w:r w:rsidRPr="00C7219E">
        <w:rPr>
          <w:rFonts w:ascii="Arial" w:hAnsi="Arial" w:cs="Arial"/>
          <w:color w:val="auto"/>
          <w:sz w:val="20"/>
          <w:szCs w:val="20"/>
        </w:rPr>
        <w:t xml:space="preserve"> làm căn cứ xác định nghĩa vụ tài chính đảm bảo thu đúng, thu đủ cho Ngân sách nhà nước.</w:t>
      </w:r>
    </w:p>
    <w:p w:rsidR="00C7219E" w:rsidRPr="00C7219E" w:rsidRDefault="00C7219E" w:rsidP="00E678A2">
      <w:pPr>
        <w:ind w:firstLine="720"/>
        <w:jc w:val="both"/>
        <w:rPr>
          <w:rFonts w:ascii="Arial" w:hAnsi="Arial" w:cs="Arial"/>
          <w:color w:val="auto"/>
          <w:sz w:val="20"/>
          <w:szCs w:val="20"/>
        </w:rPr>
      </w:pPr>
      <w:r w:rsidRPr="00C7219E">
        <w:rPr>
          <w:rFonts w:ascii="Arial" w:hAnsi="Arial" w:cs="Arial"/>
          <w:color w:val="auto"/>
          <w:sz w:val="20"/>
          <w:szCs w:val="20"/>
        </w:rPr>
        <w:t>Tổng cục Thuế trả lời để Cục Thuế thành phố Hồ Chí Minh biết và</w:t>
      </w:r>
      <w:r w:rsidRPr="00C7219E">
        <w:rPr>
          <w:rFonts w:ascii="Arial" w:hAnsi="Arial" w:cs="Arial"/>
          <w:color w:val="auto"/>
          <w:sz w:val="20"/>
          <w:szCs w:val="20"/>
          <w:lang w:val="en-SG"/>
        </w:rPr>
        <w:t xml:space="preserve"> </w:t>
      </w:r>
      <w:r w:rsidRPr="00C7219E">
        <w:rPr>
          <w:rFonts w:ascii="Arial" w:hAnsi="Arial" w:cs="Arial"/>
          <w:color w:val="auto"/>
          <w:sz w:val="20"/>
          <w:szCs w:val="20"/>
        </w:rPr>
        <w:t>thực hiện./.</w:t>
      </w:r>
    </w:p>
    <w:p w:rsidR="00C7219E" w:rsidRPr="00C7219E" w:rsidRDefault="00C7219E" w:rsidP="00C7219E">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C7219E" w:rsidRPr="00C7219E" w:rsidTr="00E678A2">
        <w:tc>
          <w:tcPr>
            <w:tcW w:w="3828" w:type="dxa"/>
          </w:tcPr>
          <w:p w:rsidR="00C7219E" w:rsidRPr="00C7219E" w:rsidRDefault="00C7219E" w:rsidP="00E678A2">
            <w:pPr>
              <w:rPr>
                <w:rFonts w:ascii="Arial" w:hAnsi="Arial" w:cs="Arial"/>
                <w:color w:val="auto"/>
                <w:sz w:val="20"/>
                <w:szCs w:val="20"/>
              </w:rPr>
            </w:pPr>
            <w:r w:rsidRPr="00C7219E">
              <w:rPr>
                <w:rFonts w:ascii="Arial" w:hAnsi="Arial" w:cs="Arial"/>
                <w:b/>
                <w:bCs/>
                <w:i/>
                <w:iCs/>
                <w:color w:val="auto"/>
                <w:sz w:val="20"/>
                <w:szCs w:val="20"/>
              </w:rPr>
              <w:t>Nơi nhận:</w:t>
            </w:r>
          </w:p>
          <w:p w:rsidR="00C7219E" w:rsidRPr="00C7219E" w:rsidRDefault="00C7219E" w:rsidP="00E678A2">
            <w:pPr>
              <w:rPr>
                <w:rFonts w:ascii="Arial" w:hAnsi="Arial" w:cs="Arial"/>
                <w:color w:val="auto"/>
                <w:sz w:val="20"/>
                <w:szCs w:val="20"/>
              </w:rPr>
            </w:pPr>
            <w:r w:rsidRPr="00C7219E">
              <w:rPr>
                <w:rFonts w:ascii="Arial" w:hAnsi="Arial" w:cs="Arial"/>
                <w:color w:val="auto"/>
                <w:sz w:val="20"/>
                <w:szCs w:val="20"/>
                <w:lang w:val="en-SG"/>
              </w:rPr>
              <w:t xml:space="preserve">- </w:t>
            </w:r>
            <w:r w:rsidRPr="00C7219E">
              <w:rPr>
                <w:rFonts w:ascii="Arial" w:hAnsi="Arial" w:cs="Arial"/>
                <w:color w:val="auto"/>
                <w:sz w:val="20"/>
                <w:szCs w:val="20"/>
              </w:rPr>
              <w:t>Như trên;</w:t>
            </w:r>
          </w:p>
          <w:p w:rsidR="00C7219E" w:rsidRPr="00C7219E" w:rsidRDefault="00C7219E" w:rsidP="00E678A2">
            <w:pPr>
              <w:rPr>
                <w:rFonts w:ascii="Arial" w:hAnsi="Arial" w:cs="Arial"/>
                <w:color w:val="auto"/>
                <w:sz w:val="20"/>
                <w:szCs w:val="20"/>
              </w:rPr>
            </w:pPr>
            <w:r w:rsidRPr="00C7219E">
              <w:rPr>
                <w:rFonts w:ascii="Arial" w:hAnsi="Arial" w:cs="Arial"/>
                <w:color w:val="auto"/>
                <w:sz w:val="20"/>
                <w:szCs w:val="20"/>
                <w:lang w:val="en-SG"/>
              </w:rPr>
              <w:t xml:space="preserve">- </w:t>
            </w:r>
            <w:r w:rsidRPr="00C7219E">
              <w:rPr>
                <w:rFonts w:ascii="Arial" w:hAnsi="Arial" w:cs="Arial"/>
                <w:color w:val="auto"/>
                <w:sz w:val="20"/>
                <w:szCs w:val="20"/>
              </w:rPr>
              <w:t>P</w:t>
            </w:r>
            <w:r w:rsidR="00390BC2">
              <w:rPr>
                <w:rFonts w:ascii="Arial" w:hAnsi="Arial" w:cs="Arial"/>
                <w:color w:val="auto"/>
                <w:sz w:val="20"/>
                <w:szCs w:val="20"/>
              </w:rPr>
              <w:t>TCT</w:t>
            </w:r>
            <w:r w:rsidRPr="00C7219E">
              <w:rPr>
                <w:rFonts w:ascii="Arial" w:hAnsi="Arial" w:cs="Arial"/>
                <w:color w:val="auto"/>
                <w:sz w:val="20"/>
                <w:szCs w:val="20"/>
              </w:rPr>
              <w:t xml:space="preserve"> Đặng Ngọc Minh (để b</w:t>
            </w:r>
            <w:r w:rsidRPr="00C7219E">
              <w:rPr>
                <w:rFonts w:ascii="Arial" w:hAnsi="Arial" w:cs="Arial"/>
                <w:color w:val="auto"/>
                <w:sz w:val="20"/>
                <w:szCs w:val="20"/>
                <w:lang w:val="en-SG"/>
              </w:rPr>
              <w:t xml:space="preserve">áo </w:t>
            </w:r>
            <w:r w:rsidRPr="00C7219E">
              <w:rPr>
                <w:rFonts w:ascii="Arial" w:hAnsi="Arial" w:cs="Arial"/>
                <w:color w:val="auto"/>
                <w:sz w:val="20"/>
                <w:szCs w:val="20"/>
              </w:rPr>
              <w:t>c</w:t>
            </w:r>
            <w:r w:rsidRPr="00C7219E">
              <w:rPr>
                <w:rFonts w:ascii="Arial" w:hAnsi="Arial" w:cs="Arial"/>
                <w:color w:val="auto"/>
                <w:sz w:val="20"/>
                <w:szCs w:val="20"/>
                <w:lang w:val="en-SG"/>
              </w:rPr>
              <w:t>áo</w:t>
            </w:r>
            <w:r w:rsidRPr="00C7219E">
              <w:rPr>
                <w:rFonts w:ascii="Arial" w:hAnsi="Arial" w:cs="Arial"/>
                <w:color w:val="auto"/>
                <w:sz w:val="20"/>
                <w:szCs w:val="20"/>
              </w:rPr>
              <w:t>);</w:t>
            </w:r>
          </w:p>
          <w:p w:rsidR="00C7219E" w:rsidRPr="00C7219E" w:rsidRDefault="00C7219E" w:rsidP="00E678A2">
            <w:pPr>
              <w:rPr>
                <w:rFonts w:ascii="Arial" w:hAnsi="Arial" w:cs="Arial"/>
                <w:color w:val="auto"/>
                <w:sz w:val="20"/>
                <w:szCs w:val="20"/>
                <w:lang w:val="en-SG"/>
              </w:rPr>
            </w:pPr>
            <w:r w:rsidRPr="00C7219E">
              <w:rPr>
                <w:rFonts w:ascii="Arial" w:hAnsi="Arial" w:cs="Arial"/>
                <w:color w:val="auto"/>
                <w:sz w:val="20"/>
                <w:szCs w:val="20"/>
              </w:rPr>
              <w:t>-</w:t>
            </w:r>
            <w:r w:rsidRPr="00C7219E">
              <w:rPr>
                <w:rFonts w:ascii="Arial" w:hAnsi="Arial" w:cs="Arial"/>
                <w:color w:val="auto"/>
                <w:sz w:val="20"/>
                <w:szCs w:val="20"/>
                <w:lang w:val="en-SG"/>
              </w:rPr>
              <w:t xml:space="preserve"> </w:t>
            </w:r>
            <w:r w:rsidRPr="00C7219E">
              <w:rPr>
                <w:rFonts w:ascii="Arial" w:hAnsi="Arial" w:cs="Arial"/>
                <w:color w:val="auto"/>
                <w:sz w:val="20"/>
                <w:szCs w:val="20"/>
              </w:rPr>
              <w:t>Vụ P</w:t>
            </w:r>
            <w:r w:rsidRPr="00C7219E">
              <w:rPr>
                <w:rFonts w:ascii="Arial" w:hAnsi="Arial" w:cs="Arial"/>
                <w:color w:val="auto"/>
                <w:sz w:val="20"/>
                <w:szCs w:val="20"/>
                <w:lang w:val="en-SG"/>
              </w:rPr>
              <w:t>C</w:t>
            </w:r>
            <w:r w:rsidRPr="00C7219E">
              <w:rPr>
                <w:rFonts w:ascii="Arial" w:hAnsi="Arial" w:cs="Arial"/>
                <w:color w:val="auto"/>
                <w:sz w:val="20"/>
                <w:szCs w:val="20"/>
              </w:rPr>
              <w:t xml:space="preserve"> </w:t>
            </w:r>
            <w:r w:rsidRPr="00C7219E">
              <w:rPr>
                <w:rFonts w:ascii="Arial" w:hAnsi="Arial" w:cs="Arial"/>
                <w:color w:val="auto"/>
                <w:sz w:val="20"/>
                <w:szCs w:val="20"/>
                <w:lang w:val="en-SG"/>
              </w:rPr>
              <w:t>(</w:t>
            </w:r>
            <w:r w:rsidRPr="00C7219E">
              <w:rPr>
                <w:rFonts w:ascii="Arial" w:hAnsi="Arial" w:cs="Arial"/>
                <w:color w:val="auto"/>
                <w:sz w:val="20"/>
                <w:szCs w:val="20"/>
              </w:rPr>
              <w:t>TCT</w:t>
            </w:r>
            <w:r w:rsidRPr="00C7219E">
              <w:rPr>
                <w:rFonts w:ascii="Arial" w:hAnsi="Arial" w:cs="Arial"/>
                <w:color w:val="auto"/>
                <w:sz w:val="20"/>
                <w:szCs w:val="20"/>
                <w:lang w:val="en-SG"/>
              </w:rPr>
              <w:t>);</w:t>
            </w:r>
          </w:p>
          <w:p w:rsidR="00C7219E" w:rsidRPr="00C7219E" w:rsidRDefault="00C7219E" w:rsidP="00E678A2">
            <w:pPr>
              <w:rPr>
                <w:rFonts w:ascii="Arial" w:hAnsi="Arial" w:cs="Arial"/>
                <w:color w:val="auto"/>
                <w:sz w:val="20"/>
                <w:szCs w:val="20"/>
              </w:rPr>
            </w:pPr>
            <w:r w:rsidRPr="00C7219E">
              <w:rPr>
                <w:rFonts w:ascii="Arial" w:hAnsi="Arial" w:cs="Arial"/>
                <w:color w:val="auto"/>
                <w:sz w:val="20"/>
                <w:szCs w:val="20"/>
                <w:lang w:val="en-SG"/>
              </w:rPr>
              <w:t xml:space="preserve">- </w:t>
            </w:r>
            <w:r w:rsidRPr="00C7219E">
              <w:rPr>
                <w:rFonts w:ascii="Arial" w:hAnsi="Arial" w:cs="Arial"/>
                <w:color w:val="auto"/>
                <w:sz w:val="20"/>
                <w:szCs w:val="20"/>
              </w:rPr>
              <w:t>Websit</w:t>
            </w:r>
            <w:r w:rsidRPr="00C7219E">
              <w:rPr>
                <w:rFonts w:ascii="Arial" w:hAnsi="Arial" w:cs="Arial"/>
                <w:color w:val="auto"/>
                <w:sz w:val="20"/>
                <w:szCs w:val="20"/>
                <w:lang w:val="en-SG"/>
              </w:rPr>
              <w:t>e</w:t>
            </w:r>
            <w:r w:rsidRPr="00C7219E">
              <w:rPr>
                <w:rFonts w:ascii="Arial" w:hAnsi="Arial" w:cs="Arial"/>
                <w:color w:val="auto"/>
                <w:sz w:val="20"/>
                <w:szCs w:val="20"/>
              </w:rPr>
              <w:t xml:space="preserve"> </w:t>
            </w:r>
            <w:r w:rsidRPr="00C7219E">
              <w:rPr>
                <w:rFonts w:ascii="Arial" w:hAnsi="Arial" w:cs="Arial"/>
                <w:color w:val="auto"/>
                <w:sz w:val="20"/>
                <w:szCs w:val="20"/>
                <w:lang w:val="en-SG"/>
              </w:rPr>
              <w:t>(</w:t>
            </w:r>
            <w:r w:rsidRPr="00C7219E">
              <w:rPr>
                <w:rFonts w:ascii="Arial" w:hAnsi="Arial" w:cs="Arial"/>
                <w:color w:val="auto"/>
                <w:sz w:val="20"/>
                <w:szCs w:val="20"/>
              </w:rPr>
              <w:t>TCT</w:t>
            </w:r>
            <w:r w:rsidRPr="00C7219E">
              <w:rPr>
                <w:rFonts w:ascii="Arial" w:hAnsi="Arial" w:cs="Arial"/>
                <w:color w:val="auto"/>
                <w:sz w:val="20"/>
                <w:szCs w:val="20"/>
                <w:lang w:val="en-SG"/>
              </w:rPr>
              <w:t>)</w:t>
            </w:r>
            <w:r w:rsidRPr="00C7219E">
              <w:rPr>
                <w:rFonts w:ascii="Arial" w:hAnsi="Arial" w:cs="Arial"/>
                <w:color w:val="auto"/>
                <w:sz w:val="20"/>
                <w:szCs w:val="20"/>
              </w:rPr>
              <w:t>;</w:t>
            </w:r>
          </w:p>
          <w:p w:rsidR="00C7219E" w:rsidRPr="00C7219E" w:rsidRDefault="00C7219E" w:rsidP="00E678A2">
            <w:pPr>
              <w:rPr>
                <w:rFonts w:ascii="Arial" w:hAnsi="Arial" w:cs="Arial"/>
                <w:color w:val="auto"/>
                <w:sz w:val="20"/>
                <w:szCs w:val="20"/>
              </w:rPr>
            </w:pPr>
            <w:r w:rsidRPr="00C7219E">
              <w:rPr>
                <w:rFonts w:ascii="Arial" w:hAnsi="Arial" w:cs="Arial"/>
                <w:color w:val="auto"/>
                <w:sz w:val="20"/>
                <w:szCs w:val="20"/>
                <w:lang w:val="en-SG"/>
              </w:rPr>
              <w:t xml:space="preserve">- </w:t>
            </w:r>
            <w:r w:rsidRPr="00C7219E">
              <w:rPr>
                <w:rFonts w:ascii="Arial" w:hAnsi="Arial" w:cs="Arial"/>
                <w:color w:val="auto"/>
                <w:sz w:val="20"/>
                <w:szCs w:val="20"/>
              </w:rPr>
              <w:t>Lưu: VT, CS</w:t>
            </w:r>
            <w:r w:rsidR="00390BC2">
              <w:rPr>
                <w:rFonts w:ascii="Arial" w:hAnsi="Arial" w:cs="Arial"/>
                <w:color w:val="auto"/>
                <w:sz w:val="20"/>
                <w:szCs w:val="20"/>
                <w:lang w:val="en-SG"/>
              </w:rPr>
              <w:t xml:space="preserve"> (2b)</w:t>
            </w:r>
            <w:r w:rsidRPr="00C7219E">
              <w:rPr>
                <w:rFonts w:ascii="Arial" w:hAnsi="Arial" w:cs="Arial"/>
                <w:color w:val="auto"/>
                <w:sz w:val="20"/>
                <w:szCs w:val="20"/>
              </w:rPr>
              <w:t>.</w:t>
            </w:r>
          </w:p>
        </w:tc>
        <w:tc>
          <w:tcPr>
            <w:tcW w:w="5192" w:type="dxa"/>
          </w:tcPr>
          <w:p w:rsidR="00C7219E" w:rsidRPr="00C7219E" w:rsidRDefault="00C7219E" w:rsidP="00E678A2">
            <w:pPr>
              <w:jc w:val="center"/>
              <w:rPr>
                <w:rFonts w:ascii="Arial" w:hAnsi="Arial" w:cs="Arial"/>
                <w:b/>
                <w:bCs/>
                <w:color w:val="auto"/>
                <w:sz w:val="20"/>
                <w:szCs w:val="20"/>
              </w:rPr>
            </w:pPr>
            <w:r w:rsidRPr="00C7219E">
              <w:rPr>
                <w:rFonts w:ascii="Arial" w:hAnsi="Arial" w:cs="Arial"/>
                <w:b/>
                <w:bCs/>
                <w:color w:val="auto"/>
                <w:sz w:val="20"/>
                <w:szCs w:val="20"/>
              </w:rPr>
              <w:t>TL. T</w:t>
            </w:r>
            <w:r w:rsidRPr="00C7219E">
              <w:rPr>
                <w:rFonts w:ascii="Arial" w:hAnsi="Arial" w:cs="Arial"/>
                <w:b/>
                <w:bCs/>
                <w:color w:val="auto"/>
                <w:sz w:val="20"/>
                <w:szCs w:val="20"/>
                <w:lang w:val="en-SG"/>
              </w:rPr>
              <w:t>Ổ</w:t>
            </w:r>
            <w:r w:rsidRPr="00C7219E">
              <w:rPr>
                <w:rFonts w:ascii="Arial" w:hAnsi="Arial" w:cs="Arial"/>
                <w:b/>
                <w:bCs/>
                <w:color w:val="auto"/>
                <w:sz w:val="20"/>
                <w:szCs w:val="20"/>
              </w:rPr>
              <w:t>NG CỤC TRƯỞNG</w:t>
            </w:r>
          </w:p>
          <w:p w:rsidR="00C7219E" w:rsidRPr="00C7219E" w:rsidRDefault="00C7219E" w:rsidP="00E678A2">
            <w:pPr>
              <w:jc w:val="center"/>
              <w:rPr>
                <w:rFonts w:ascii="Arial" w:hAnsi="Arial" w:cs="Arial"/>
                <w:b/>
                <w:bCs/>
                <w:color w:val="auto"/>
                <w:sz w:val="20"/>
                <w:szCs w:val="20"/>
                <w:lang w:val="en-SG"/>
              </w:rPr>
            </w:pPr>
            <w:r w:rsidRPr="00C7219E">
              <w:rPr>
                <w:rFonts w:ascii="Arial" w:hAnsi="Arial" w:cs="Arial"/>
                <w:b/>
                <w:bCs/>
                <w:color w:val="auto"/>
                <w:sz w:val="20"/>
                <w:szCs w:val="20"/>
                <w:lang w:val="en-SG"/>
              </w:rPr>
              <w:t>KT. VỤ TRƯỞNG VỤ CHÍNH SÁCH</w:t>
            </w:r>
          </w:p>
          <w:p w:rsidR="00C7219E" w:rsidRPr="00C7219E" w:rsidRDefault="00C7219E" w:rsidP="00E678A2">
            <w:pPr>
              <w:jc w:val="center"/>
              <w:rPr>
                <w:rFonts w:ascii="Arial" w:hAnsi="Arial" w:cs="Arial"/>
                <w:b/>
                <w:bCs/>
                <w:color w:val="auto"/>
                <w:sz w:val="20"/>
                <w:szCs w:val="20"/>
                <w:lang w:val="en-SG"/>
              </w:rPr>
            </w:pPr>
            <w:r w:rsidRPr="00C7219E">
              <w:rPr>
                <w:rFonts w:ascii="Arial" w:hAnsi="Arial" w:cs="Arial"/>
                <w:b/>
                <w:bCs/>
                <w:color w:val="auto"/>
                <w:sz w:val="20"/>
                <w:szCs w:val="20"/>
                <w:lang w:val="en-SG"/>
              </w:rPr>
              <w:t>PHÓ VỤ TRƯỞNG</w:t>
            </w:r>
          </w:p>
          <w:p w:rsidR="00C7219E" w:rsidRPr="00C7219E" w:rsidRDefault="00C7219E" w:rsidP="00E678A2">
            <w:pPr>
              <w:jc w:val="center"/>
              <w:rPr>
                <w:rFonts w:ascii="Arial" w:hAnsi="Arial" w:cs="Arial"/>
                <w:b/>
                <w:bCs/>
                <w:color w:val="auto"/>
                <w:sz w:val="20"/>
                <w:szCs w:val="20"/>
                <w:lang w:val="en-SG"/>
              </w:rPr>
            </w:pPr>
          </w:p>
          <w:p w:rsidR="00C7219E" w:rsidRPr="00C7219E" w:rsidRDefault="00C7219E" w:rsidP="00E678A2">
            <w:pPr>
              <w:jc w:val="center"/>
              <w:rPr>
                <w:rFonts w:ascii="Arial" w:hAnsi="Arial" w:cs="Arial"/>
                <w:b/>
                <w:bCs/>
                <w:color w:val="auto"/>
                <w:sz w:val="20"/>
                <w:szCs w:val="20"/>
                <w:lang w:val="en-SG"/>
              </w:rPr>
            </w:pPr>
          </w:p>
          <w:p w:rsidR="00C7219E" w:rsidRPr="00C7219E" w:rsidRDefault="00C7219E" w:rsidP="00E678A2">
            <w:pPr>
              <w:jc w:val="center"/>
              <w:rPr>
                <w:rFonts w:ascii="Arial" w:hAnsi="Arial" w:cs="Arial"/>
                <w:b/>
                <w:bCs/>
                <w:color w:val="auto"/>
                <w:sz w:val="20"/>
                <w:szCs w:val="20"/>
                <w:lang w:val="en-SG"/>
              </w:rPr>
            </w:pPr>
          </w:p>
          <w:p w:rsidR="00C7219E" w:rsidRPr="00C7219E" w:rsidRDefault="00C7219E" w:rsidP="00E678A2">
            <w:pPr>
              <w:jc w:val="center"/>
              <w:rPr>
                <w:rFonts w:ascii="Arial" w:hAnsi="Arial" w:cs="Arial"/>
                <w:b/>
                <w:bCs/>
                <w:color w:val="auto"/>
                <w:sz w:val="20"/>
                <w:szCs w:val="20"/>
                <w:lang w:val="en-SG"/>
              </w:rPr>
            </w:pPr>
          </w:p>
          <w:p w:rsidR="00C7219E" w:rsidRPr="00C7219E" w:rsidRDefault="00C7219E" w:rsidP="00E678A2">
            <w:pPr>
              <w:jc w:val="center"/>
              <w:rPr>
                <w:rFonts w:ascii="Arial" w:hAnsi="Arial" w:cs="Arial"/>
                <w:b/>
                <w:bCs/>
                <w:color w:val="auto"/>
                <w:sz w:val="20"/>
                <w:szCs w:val="20"/>
                <w:lang w:val="en-SG"/>
              </w:rPr>
            </w:pPr>
            <w:r w:rsidRPr="00C7219E">
              <w:rPr>
                <w:rFonts w:ascii="Arial" w:hAnsi="Arial" w:cs="Arial"/>
                <w:b/>
                <w:bCs/>
                <w:color w:val="auto"/>
                <w:sz w:val="20"/>
                <w:szCs w:val="20"/>
                <w:lang w:val="en-SG"/>
              </w:rPr>
              <w:t>Hoàng Thị Hà Giang</w:t>
            </w:r>
          </w:p>
        </w:tc>
      </w:tr>
    </w:tbl>
    <w:p w:rsidR="005B448F" w:rsidRPr="00C7219E" w:rsidRDefault="005B448F" w:rsidP="002E778F">
      <w:pPr>
        <w:jc w:val="both"/>
        <w:rPr>
          <w:rFonts w:ascii="Arial" w:hAnsi="Arial" w:cs="Arial"/>
          <w:color w:val="auto"/>
          <w:sz w:val="20"/>
          <w:szCs w:val="20"/>
        </w:rPr>
      </w:pPr>
    </w:p>
    <w:sectPr w:rsidR="005B448F" w:rsidRPr="00C7219E" w:rsidSect="00EA6C6D">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7D" w:rsidRDefault="0037627D">
      <w:r>
        <w:separator/>
      </w:r>
    </w:p>
  </w:endnote>
  <w:endnote w:type="continuationSeparator" w:id="0">
    <w:p w:rsidR="0037627D" w:rsidRDefault="0037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7D" w:rsidRDefault="0037627D"/>
  </w:footnote>
  <w:footnote w:type="continuationSeparator" w:id="0">
    <w:p w:rsidR="0037627D" w:rsidRDefault="003762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14700"/>
    <w:multiLevelType w:val="multilevel"/>
    <w:tmpl w:val="FCCA7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0A00F5"/>
    <w:multiLevelType w:val="multilevel"/>
    <w:tmpl w:val="C99E6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8F"/>
    <w:rsid w:val="0016696A"/>
    <w:rsid w:val="002E778F"/>
    <w:rsid w:val="0037627D"/>
    <w:rsid w:val="00390BC2"/>
    <w:rsid w:val="003A395A"/>
    <w:rsid w:val="00483D95"/>
    <w:rsid w:val="005B448F"/>
    <w:rsid w:val="005C1F2A"/>
    <w:rsid w:val="006D3994"/>
    <w:rsid w:val="00752FE5"/>
    <w:rsid w:val="00933008"/>
    <w:rsid w:val="00975349"/>
    <w:rsid w:val="009C4F35"/>
    <w:rsid w:val="00AC24BE"/>
    <w:rsid w:val="00C7219E"/>
    <w:rsid w:val="00D33D03"/>
    <w:rsid w:val="00E678A2"/>
    <w:rsid w:val="00EA6C6D"/>
    <w:rsid w:val="00EC0CE9"/>
    <w:rsid w:val="00F247E8"/>
    <w:rsid w:val="00F742B3"/>
    <w:rsid w:val="00FE5F1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EE8250-DB6E-4E99-BA01-528406A2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pacing w:line="226" w:lineRule="auto"/>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table" w:styleId="TableGrid">
    <w:name w:val="Table Grid"/>
    <w:basedOn w:val="TableNormal"/>
    <w:uiPriority w:val="39"/>
    <w:rsid w:val="00F24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6C6D"/>
    <w:pPr>
      <w:tabs>
        <w:tab w:val="center" w:pos="4513"/>
        <w:tab w:val="right" w:pos="9026"/>
      </w:tabs>
    </w:pPr>
  </w:style>
  <w:style w:type="character" w:customStyle="1" w:styleId="HeaderChar">
    <w:name w:val="Header Char"/>
    <w:basedOn w:val="DefaultParagraphFont"/>
    <w:link w:val="Header"/>
    <w:uiPriority w:val="99"/>
    <w:rsid w:val="00EA6C6D"/>
    <w:rPr>
      <w:color w:val="000000"/>
    </w:rPr>
  </w:style>
  <w:style w:type="paragraph" w:styleId="Footer">
    <w:name w:val="footer"/>
    <w:basedOn w:val="Normal"/>
    <w:link w:val="FooterChar"/>
    <w:uiPriority w:val="99"/>
    <w:unhideWhenUsed/>
    <w:rsid w:val="00EA6C6D"/>
    <w:pPr>
      <w:tabs>
        <w:tab w:val="center" w:pos="4513"/>
        <w:tab w:val="right" w:pos="9026"/>
      </w:tabs>
    </w:pPr>
  </w:style>
  <w:style w:type="character" w:customStyle="1" w:styleId="FooterChar">
    <w:name w:val="Footer Char"/>
    <w:basedOn w:val="DefaultParagraphFont"/>
    <w:link w:val="Footer"/>
    <w:uiPriority w:val="99"/>
    <w:rsid w:val="00EA6C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PC</cp:lastModifiedBy>
  <cp:revision>2</cp:revision>
  <dcterms:created xsi:type="dcterms:W3CDTF">2025-02-20T07:05:00Z</dcterms:created>
  <dcterms:modified xsi:type="dcterms:W3CDTF">2025-02-20T07:05:00Z</dcterms:modified>
</cp:coreProperties>
</file>