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6" w:type="dxa"/>
        <w:jc w:val="center"/>
        <w:tblLook w:val="01E0" w:firstRow="1" w:lastRow="1" w:firstColumn="1" w:lastColumn="1" w:noHBand="0" w:noVBand="0"/>
      </w:tblPr>
      <w:tblGrid>
        <w:gridCol w:w="2839"/>
        <w:gridCol w:w="6237"/>
      </w:tblGrid>
      <w:tr w:rsidR="00580F3C" w:rsidRPr="00580F3C" w14:paraId="17B1B899" w14:textId="77777777" w:rsidTr="00A32226">
        <w:trPr>
          <w:trHeight w:val="414"/>
          <w:jc w:val="center"/>
        </w:trPr>
        <w:tc>
          <w:tcPr>
            <w:tcW w:w="2839" w:type="dxa"/>
          </w:tcPr>
          <w:p w14:paraId="27F9B176" w14:textId="13128A57" w:rsidR="00183979" w:rsidRPr="00580F3C" w:rsidRDefault="00412DFA" w:rsidP="00966680">
            <w:pPr>
              <w:spacing w:before="40" w:after="40"/>
              <w:ind w:left="-4"/>
              <w:jc w:val="center"/>
              <w:rPr>
                <w:b/>
                <w:sz w:val="28"/>
                <w:szCs w:val="28"/>
              </w:rPr>
            </w:pPr>
            <w:r w:rsidRPr="00580F3C">
              <w:rPr>
                <w:b/>
                <w:noProof/>
                <w:sz w:val="20"/>
                <w:szCs w:val="20"/>
                <w:vertAlign w:val="superscript"/>
                <w:lang w:val="vi-VN" w:eastAsia="vi-VN"/>
              </w:rPr>
              <mc:AlternateContent>
                <mc:Choice Requires="wps">
                  <w:drawing>
                    <wp:anchor distT="4294967294" distB="4294967294" distL="114300" distR="114300" simplePos="0" relativeHeight="251658241" behindDoc="0" locked="0" layoutInCell="1" allowOverlap="1" wp14:anchorId="0C8427F7" wp14:editId="41DE1B9C">
                      <wp:simplePos x="0" y="0"/>
                      <wp:positionH relativeFrom="column">
                        <wp:posOffset>679450</wp:posOffset>
                      </wp:positionH>
                      <wp:positionV relativeFrom="paragraph">
                        <wp:posOffset>241299</wp:posOffset>
                      </wp:positionV>
                      <wp:extent cx="312420" cy="0"/>
                      <wp:effectExtent l="0" t="0" r="0" b="0"/>
                      <wp:wrapNone/>
                      <wp:docPr id="275207299"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124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7F3144A" id="Straight Connector 7" o:spid="_x0000_s1026" style="position:absolute;z-index:251658241;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3.5pt,19pt" to="78.1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WNo4gEAACYEAAAOAAAAZHJzL2Uyb0RvYy54bWysU9uO2yAQfa/Uf0C8N770kq4VZx+y2r6s&#10;2qjZfgCLIUYFBgGNnb/vgGNne5GqVn1BHmbOmTmH8eZ2NJqchA8KbEurVUmJsBw6ZY8t/fJ4/+o9&#10;JSEy2zENVrT0LAK93b58sRlcI2roQXfCEySxoRlcS/sYXVMUgffCsLACJywmJXjDIob+WHSeDchu&#10;dFGX5btiAN85D1yEgLd3U5JuM7+UgsdPUgYRiW4pzhbz6fP5lM5iu2HN0TPXK34Zg/3DFIYpi00X&#10;qjsWGfnm1S9URnEPAWRccTAFSKm4yBpQTVX+pObQMyeyFjQnuMWm8P9o+cfT3hPVtbRev63LdX1z&#10;Q4llBp/qED1Txz6SHViLRoIn6+TX4EKDsJ3d+6SYj/bgHoB/DZgrfkimILipbJTepHKUTMbs/3nx&#10;X4yRcLx8XdVvanwlPqcK1sw450P8IMCQ9NFSrWxyhjXs9BBi6syauSRda5vOAFp190rrHKSdEjvt&#10;yYnhNsSxSmoQ96wKo4TMMqbJs4Z41mJi/SwkuoWzVrl73tMrJ+Nc2DjzaovVCSZxggVY/hl4qU9Q&#10;kXf4b8ALIncGGxewURb877pfrZBT/ezApDtZ8ATdee/nF8ZlzM5dfpy07c/jDL/+3tvvAAAA//8D&#10;AFBLAwQUAAYACAAAACEALy45VN4AAAAJAQAADwAAAGRycy9kb3ducmV2LnhtbEyPQWvDMAyF74P9&#10;B6PBLqN11tKspHHKCPSyw2DNKDu6sRqHxXKI3Sb991PZYTuJJz2evpdvJ9eJCw6h9aTgeZ6AQKq9&#10;aalR8FntZmsQIWoyuvOECq4YYFvc3+U6M36kD7zsYyM4hEKmFdgY+0zKUFt0Osx9j8S3kx+cjiyH&#10;RppBjxzuOrlIklQ63RJ/sLrH0mL9vT87BV/N03J3qKgay/h+Su10PbytSqUeH6bXDYiIU/wzww2f&#10;0aFgpqM/kwmiY528cJeoYLnmeTOs0gWI4+9CFrn836D4AQAA//8DAFBLAQItABQABgAIAAAAIQC2&#10;gziS/gAAAOEBAAATAAAAAAAAAAAAAAAAAAAAAABbQ29udGVudF9UeXBlc10ueG1sUEsBAi0AFAAG&#10;AAgAAAAhADj9If/WAAAAlAEAAAsAAAAAAAAAAAAAAAAALwEAAF9yZWxzLy5yZWxzUEsBAi0AFAAG&#10;AAgAAAAhALTxY2jiAQAAJgQAAA4AAAAAAAAAAAAAAAAALgIAAGRycy9lMm9Eb2MueG1sUEsBAi0A&#10;FAAGAAgAAAAhAC8uOVTeAAAACQEAAA8AAAAAAAAAAAAAAAAAPAQAAGRycy9kb3ducmV2LnhtbFBL&#10;BQYAAAAABAAEAPMAAABHBQAAAAA=&#10;" strokecolor="black [3213]" strokeweight=".5pt">
                      <v:stroke joinstyle="miter"/>
                      <o:lock v:ext="edit" shapetype="f"/>
                    </v:line>
                  </w:pict>
                </mc:Fallback>
              </mc:AlternateContent>
            </w:r>
            <w:r w:rsidR="009D7BB1" w:rsidRPr="00580F3C">
              <w:rPr>
                <w:b/>
                <w:sz w:val="28"/>
                <w:szCs w:val="28"/>
              </w:rPr>
              <w:t xml:space="preserve">BỘ </w:t>
            </w:r>
            <w:r w:rsidR="00DE76E9" w:rsidRPr="00580F3C">
              <w:rPr>
                <w:b/>
                <w:sz w:val="28"/>
                <w:szCs w:val="28"/>
              </w:rPr>
              <w:t>Y TẾ</w:t>
            </w:r>
          </w:p>
          <w:p w14:paraId="3119C719" w14:textId="77777777" w:rsidR="004F3AE8" w:rsidRPr="00580F3C" w:rsidRDefault="004F3AE8" w:rsidP="00966680">
            <w:pPr>
              <w:spacing w:before="40" w:after="40"/>
              <w:ind w:left="-6"/>
              <w:jc w:val="center"/>
              <w:rPr>
                <w:b/>
                <w:sz w:val="20"/>
                <w:szCs w:val="20"/>
                <w:vertAlign w:val="superscript"/>
              </w:rPr>
            </w:pPr>
          </w:p>
        </w:tc>
        <w:tc>
          <w:tcPr>
            <w:tcW w:w="6237" w:type="dxa"/>
          </w:tcPr>
          <w:p w14:paraId="44F7CBA5" w14:textId="77777777" w:rsidR="009D7BB1" w:rsidRPr="00580F3C" w:rsidRDefault="009D7BB1" w:rsidP="00966680">
            <w:pPr>
              <w:spacing w:before="40" w:after="40"/>
              <w:jc w:val="center"/>
              <w:rPr>
                <w:b/>
                <w:sz w:val="28"/>
                <w:szCs w:val="28"/>
              </w:rPr>
            </w:pPr>
            <w:r w:rsidRPr="00580F3C">
              <w:rPr>
                <w:b/>
                <w:sz w:val="28"/>
                <w:szCs w:val="28"/>
              </w:rPr>
              <w:t>CỘNG HÒA XÃ HỘI CHỦ NGHĨA VIỆT NAM</w:t>
            </w:r>
          </w:p>
          <w:p w14:paraId="714C504E" w14:textId="213450CF" w:rsidR="004F3AE8" w:rsidRPr="00580F3C" w:rsidRDefault="00412DFA" w:rsidP="00EB23E2">
            <w:pPr>
              <w:spacing w:before="40" w:after="40"/>
              <w:jc w:val="center"/>
              <w:rPr>
                <w:b/>
                <w:sz w:val="20"/>
                <w:szCs w:val="20"/>
                <w:vertAlign w:val="superscript"/>
              </w:rPr>
            </w:pPr>
            <w:r w:rsidRPr="00580F3C">
              <w:rPr>
                <w:b/>
                <w:noProof/>
                <w:sz w:val="20"/>
                <w:szCs w:val="20"/>
                <w:vertAlign w:val="superscript"/>
                <w:lang w:val="vi-VN" w:eastAsia="vi-VN"/>
              </w:rPr>
              <mc:AlternateContent>
                <mc:Choice Requires="wps">
                  <w:drawing>
                    <wp:anchor distT="4294967294" distB="4294967294" distL="114300" distR="114300" simplePos="0" relativeHeight="251658240" behindDoc="0" locked="0" layoutInCell="1" allowOverlap="1" wp14:anchorId="44FDF2EA" wp14:editId="5A5D2194">
                      <wp:simplePos x="0" y="0"/>
                      <wp:positionH relativeFrom="column">
                        <wp:posOffset>820420</wp:posOffset>
                      </wp:positionH>
                      <wp:positionV relativeFrom="paragraph">
                        <wp:posOffset>215899</wp:posOffset>
                      </wp:positionV>
                      <wp:extent cx="2209800" cy="0"/>
                      <wp:effectExtent l="0" t="0" r="0" b="0"/>
                      <wp:wrapNone/>
                      <wp:docPr id="1219763121"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2098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8D96317" id="Straight Connector 5"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4.6pt,17pt" to="238.6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L4S4wEAACgEAAAOAAAAZHJzL2Uyb0RvYy54bWysU9tu2zAMfR+wfxD0vvgyrGuNOH1I0b0U&#10;W7B0H6DKUixMEgVJi52/HyXHTncBig57kU2Rh+Q5pNa3o9HkKHxQYFtarUpKhOXQKXto6bfH+3fX&#10;lITIbMc0WNHSkwj0dvP2zXpwjaihB90JTzCJDc3gWtrH6JqiCLwXhoUVOGHRKcEbFtH0h6LzbMDs&#10;Rhd1WV4VA/jOeeAiBLy9m5x0k/NLKXj8ImUQkeiWYm8xnz6fT+ksNmvWHDxzveLnNtg/dGGYslh0&#10;SXXHIiM/vPojlVHcQwAZVxxMAVIqLjIHZFOVv7HZ98yJzAXFCW6RKfy/tPzzceeJ6nB2dXXz8eo9&#10;fiixzOCs9tEzdegj2YK1qCR48iEJNrjQIG5rdz5R5qPduwfg3wP6il+cyQhuChulNykcOZMxD+C0&#10;DECMkXC8rOvy5rrEOfHZV7BmBjof4icBhqSflmplkzasYceHEFNp1swh6VrbdAbQqrtXWmcjbZXY&#10;ak+ODPchjlWig7hnUWglZOYxtZ5JxJMWU9avQqJe2GyVq+dNveRknAsb57zaYnSCSexgAZYvA8/x&#10;CSryFr8GvCByZbBxARtlwf+t+kUKOcXPCky8kwRP0J12fh4xrmNW7vx00r4/tzP88sA3PwEAAP//&#10;AwBQSwMEFAAGAAgAAAAhABcjEPfeAAAACQEAAA8AAABkcnMvZG93bnJldi54bWxMj8FOwzAQRO9I&#10;/IO1SFwQdUhLCyFOhSL1wgGpDao4uvE2jojXUew26d+ziAMcZ/ZpdiZfT64TZxxC60nBwywBgVR7&#10;01Kj4KPa3D+BCFGT0Z0nVHDBAOvi+irXmfEjbfG8i43gEAqZVmBj7DMpQ23R6TDzPRLfjn5wOrIc&#10;GmkGPXK462SaJEvpdEv8weoeS4v11+7kFHw2d/PNvqJqLOP7cWmny/7tsVTq9mZ6fQERcYp/MPzU&#10;5+pQcKeDP5EJomOdPqeMKpgveBMDi9WKjcOvIYtc/l9QfAMAAP//AwBQSwECLQAUAAYACAAAACEA&#10;toM4kv4AAADhAQAAEwAAAAAAAAAAAAAAAAAAAAAAW0NvbnRlbnRfVHlwZXNdLnhtbFBLAQItABQA&#10;BgAIAAAAIQA4/SH/1gAAAJQBAAALAAAAAAAAAAAAAAAAAC8BAABfcmVscy8ucmVsc1BLAQItABQA&#10;BgAIAAAAIQCXaL4S4wEAACgEAAAOAAAAAAAAAAAAAAAAAC4CAABkcnMvZTJvRG9jLnhtbFBLAQIt&#10;ABQABgAIAAAAIQAXIxD33gAAAAkBAAAPAAAAAAAAAAAAAAAAAD0EAABkcnMvZG93bnJldi54bWxQ&#10;SwUGAAAAAAQABADzAAAASAUAAAAA&#10;" strokecolor="black [3213]" strokeweight=".5pt">
                      <v:stroke joinstyle="miter"/>
                      <o:lock v:ext="edit" shapetype="f"/>
                    </v:line>
                  </w:pict>
                </mc:Fallback>
              </mc:AlternateContent>
            </w:r>
            <w:r w:rsidR="004F3AE8" w:rsidRPr="00580F3C">
              <w:rPr>
                <w:b/>
                <w:sz w:val="28"/>
                <w:szCs w:val="28"/>
              </w:rPr>
              <w:t>Độc lập - Tự do - Hạnh phúc</w:t>
            </w:r>
          </w:p>
        </w:tc>
      </w:tr>
      <w:tr w:rsidR="00DE76E9" w:rsidRPr="00580F3C" w14:paraId="657D02B1" w14:textId="77777777" w:rsidTr="00A32226">
        <w:trPr>
          <w:trHeight w:val="350"/>
          <w:jc w:val="center"/>
        </w:trPr>
        <w:tc>
          <w:tcPr>
            <w:tcW w:w="2839" w:type="dxa"/>
          </w:tcPr>
          <w:p w14:paraId="18038D97" w14:textId="77777777" w:rsidR="00DE76E9" w:rsidRPr="00580F3C" w:rsidRDefault="00DE76E9" w:rsidP="00EB23E2">
            <w:pPr>
              <w:spacing w:before="40" w:after="40"/>
              <w:ind w:left="-6"/>
              <w:jc w:val="center"/>
              <w:rPr>
                <w:b/>
                <w:sz w:val="28"/>
                <w:szCs w:val="28"/>
              </w:rPr>
            </w:pPr>
            <w:r w:rsidRPr="00580F3C">
              <w:rPr>
                <w:sz w:val="28"/>
                <w:szCs w:val="28"/>
              </w:rPr>
              <w:t xml:space="preserve">Số: </w:t>
            </w:r>
            <w:r w:rsidR="005C5A5F" w:rsidRPr="00580F3C">
              <w:rPr>
                <w:sz w:val="28"/>
                <w:szCs w:val="28"/>
              </w:rPr>
              <w:t xml:space="preserve">         /</w:t>
            </w:r>
            <w:r w:rsidRPr="00580F3C">
              <w:rPr>
                <w:sz w:val="28"/>
                <w:szCs w:val="28"/>
              </w:rPr>
              <w:t>TTr-B</w:t>
            </w:r>
            <w:r w:rsidR="00757519" w:rsidRPr="00580F3C">
              <w:rPr>
                <w:sz w:val="28"/>
                <w:szCs w:val="28"/>
              </w:rPr>
              <w:t>YT</w:t>
            </w:r>
          </w:p>
        </w:tc>
        <w:tc>
          <w:tcPr>
            <w:tcW w:w="6237" w:type="dxa"/>
          </w:tcPr>
          <w:p w14:paraId="5B5BA2AF" w14:textId="674F2EE4" w:rsidR="00DE76E9" w:rsidRPr="00580F3C" w:rsidRDefault="0058686E" w:rsidP="00A150A4">
            <w:pPr>
              <w:spacing w:before="40" w:after="40"/>
              <w:jc w:val="center"/>
              <w:rPr>
                <w:b/>
                <w:sz w:val="28"/>
                <w:szCs w:val="28"/>
              </w:rPr>
            </w:pPr>
            <w:r w:rsidRPr="00580F3C">
              <w:rPr>
                <w:i/>
                <w:sz w:val="28"/>
                <w:szCs w:val="28"/>
              </w:rPr>
              <w:t>Hà Nội, ngày</w:t>
            </w:r>
            <w:r w:rsidR="00181E38" w:rsidRPr="00580F3C">
              <w:rPr>
                <w:i/>
                <w:sz w:val="28"/>
                <w:szCs w:val="28"/>
              </w:rPr>
              <w:t xml:space="preserve">        </w:t>
            </w:r>
            <w:r w:rsidRPr="00580F3C">
              <w:rPr>
                <w:i/>
                <w:sz w:val="28"/>
                <w:szCs w:val="28"/>
              </w:rPr>
              <w:t xml:space="preserve"> </w:t>
            </w:r>
            <w:r w:rsidR="006F6901" w:rsidRPr="00580F3C">
              <w:rPr>
                <w:i/>
                <w:sz w:val="28"/>
                <w:szCs w:val="28"/>
              </w:rPr>
              <w:t xml:space="preserve">tháng </w:t>
            </w:r>
            <w:r w:rsidR="006F6901">
              <w:rPr>
                <w:i/>
                <w:sz w:val="28"/>
                <w:szCs w:val="28"/>
              </w:rPr>
              <w:t>3</w:t>
            </w:r>
            <w:r w:rsidR="006F6901" w:rsidRPr="00580F3C">
              <w:rPr>
                <w:i/>
                <w:sz w:val="28"/>
                <w:szCs w:val="28"/>
              </w:rPr>
              <w:t xml:space="preserve"> </w:t>
            </w:r>
            <w:r w:rsidR="008E2FE2" w:rsidRPr="00580F3C">
              <w:rPr>
                <w:i/>
                <w:sz w:val="28"/>
                <w:szCs w:val="28"/>
              </w:rPr>
              <w:t>năm 20</w:t>
            </w:r>
            <w:r w:rsidR="00B339C6" w:rsidRPr="00580F3C">
              <w:rPr>
                <w:i/>
                <w:sz w:val="28"/>
                <w:szCs w:val="28"/>
              </w:rPr>
              <w:t>2</w:t>
            </w:r>
            <w:r w:rsidR="00842475" w:rsidRPr="00580F3C">
              <w:rPr>
                <w:i/>
                <w:sz w:val="28"/>
                <w:szCs w:val="28"/>
              </w:rPr>
              <w:t>5</w:t>
            </w:r>
          </w:p>
        </w:tc>
      </w:tr>
    </w:tbl>
    <w:p w14:paraId="07DD2874" w14:textId="79CF8F18" w:rsidR="00183979" w:rsidRPr="00580F3C" w:rsidRDefault="00183979" w:rsidP="00183979">
      <w:pPr>
        <w:jc w:val="center"/>
        <w:rPr>
          <w:b/>
          <w:sz w:val="28"/>
          <w:szCs w:val="28"/>
        </w:rPr>
      </w:pPr>
    </w:p>
    <w:p w14:paraId="3A1FA842" w14:textId="77777777" w:rsidR="009D7BB1" w:rsidRPr="00580F3C" w:rsidRDefault="0044453D" w:rsidP="00494FE1">
      <w:pPr>
        <w:spacing w:line="276" w:lineRule="auto"/>
        <w:jc w:val="center"/>
        <w:rPr>
          <w:b/>
          <w:sz w:val="28"/>
          <w:szCs w:val="28"/>
        </w:rPr>
      </w:pPr>
      <w:r w:rsidRPr="00580F3C">
        <w:rPr>
          <w:b/>
          <w:sz w:val="28"/>
          <w:szCs w:val="28"/>
        </w:rPr>
        <w:t>TỜ TRÌNH</w:t>
      </w:r>
    </w:p>
    <w:p w14:paraId="38D94C14" w14:textId="04E61001" w:rsidR="004F76CA" w:rsidRPr="00580F3C" w:rsidRDefault="008E19C4" w:rsidP="004F76CA">
      <w:pPr>
        <w:jc w:val="center"/>
        <w:rPr>
          <w:b/>
          <w:spacing w:val="-2"/>
          <w:sz w:val="28"/>
          <w:szCs w:val="28"/>
        </w:rPr>
      </w:pPr>
      <w:r w:rsidRPr="00580F3C">
        <w:rPr>
          <w:b/>
          <w:spacing w:val="-2"/>
          <w:sz w:val="28"/>
          <w:szCs w:val="28"/>
        </w:rPr>
        <w:t xml:space="preserve">Về việc ban hành </w:t>
      </w:r>
      <w:r w:rsidR="004F76CA" w:rsidRPr="00580F3C">
        <w:rPr>
          <w:b/>
          <w:spacing w:val="-2"/>
          <w:sz w:val="28"/>
          <w:szCs w:val="28"/>
        </w:rPr>
        <w:t xml:space="preserve">Nghị định quy định </w:t>
      </w:r>
    </w:p>
    <w:p w14:paraId="1498689A" w14:textId="3DF0565D" w:rsidR="008E19C4" w:rsidRPr="00580F3C" w:rsidRDefault="004F76CA" w:rsidP="00FF7A93">
      <w:pPr>
        <w:jc w:val="center"/>
        <w:rPr>
          <w:b/>
          <w:spacing w:val="-2"/>
          <w:sz w:val="28"/>
          <w:szCs w:val="28"/>
        </w:rPr>
      </w:pPr>
      <w:r w:rsidRPr="00580F3C">
        <w:rPr>
          <w:b/>
          <w:spacing w:val="-2"/>
          <w:sz w:val="28"/>
          <w:szCs w:val="28"/>
        </w:rPr>
        <w:t>chi tiết và hướng dẫn biện pháp thi hành</w:t>
      </w:r>
      <w:r w:rsidR="00FF7A93" w:rsidRPr="00580F3C">
        <w:rPr>
          <w:b/>
          <w:spacing w:val="-2"/>
          <w:sz w:val="28"/>
          <w:szCs w:val="28"/>
        </w:rPr>
        <w:t xml:space="preserve"> một số điều của</w:t>
      </w:r>
      <w:r w:rsidRPr="00580F3C">
        <w:rPr>
          <w:b/>
          <w:spacing w:val="-2"/>
          <w:sz w:val="28"/>
          <w:szCs w:val="28"/>
        </w:rPr>
        <w:t xml:space="preserve"> </w:t>
      </w:r>
      <w:r w:rsidR="00FC3759" w:rsidRPr="00580F3C">
        <w:rPr>
          <w:b/>
          <w:spacing w:val="-2"/>
          <w:sz w:val="28"/>
          <w:szCs w:val="28"/>
        </w:rPr>
        <w:t>Luật Bảo</w:t>
      </w:r>
      <w:r w:rsidR="00FF7A93" w:rsidRPr="00580F3C">
        <w:rPr>
          <w:b/>
          <w:spacing w:val="-2"/>
          <w:sz w:val="28"/>
          <w:szCs w:val="28"/>
        </w:rPr>
        <w:t xml:space="preserve"> hiểm y tế</w:t>
      </w:r>
    </w:p>
    <w:p w14:paraId="7B86E36B" w14:textId="6DD07B7A" w:rsidR="00164624" w:rsidRPr="00580F3C" w:rsidRDefault="00164624" w:rsidP="00303A16">
      <w:pPr>
        <w:spacing w:before="120" w:line="293" w:lineRule="auto"/>
        <w:jc w:val="center"/>
        <w:rPr>
          <w:sz w:val="28"/>
          <w:szCs w:val="28"/>
        </w:rPr>
      </w:pPr>
      <w:r w:rsidRPr="00580F3C">
        <w:rPr>
          <w:b/>
          <w:noProof/>
          <w:sz w:val="28"/>
          <w:szCs w:val="28"/>
          <w:lang w:val="vi-VN" w:eastAsia="vi-VN"/>
        </w:rPr>
        <mc:AlternateContent>
          <mc:Choice Requires="wps">
            <w:drawing>
              <wp:anchor distT="4294967295" distB="4294967295" distL="114300" distR="114300" simplePos="0" relativeHeight="251659264" behindDoc="0" locked="0" layoutInCell="1" allowOverlap="1" wp14:anchorId="4F0D871B" wp14:editId="481EBC55">
                <wp:simplePos x="0" y="0"/>
                <wp:positionH relativeFrom="column">
                  <wp:posOffset>1826387</wp:posOffset>
                </wp:positionH>
                <wp:positionV relativeFrom="paragraph">
                  <wp:posOffset>81280</wp:posOffset>
                </wp:positionV>
                <wp:extent cx="1949450" cy="0"/>
                <wp:effectExtent l="0" t="0" r="0" b="0"/>
                <wp:wrapNone/>
                <wp:docPr id="212850265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49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A1E5D99" id="Straight Connector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43.8pt,6.4pt" to="297.3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cmWyAEAANwDAAAOAAAAZHJzL2Uyb0RvYy54bWysU8tu2zAQvBfoPxC813ogDmLBcg4O2kvQ&#10;GnX7AQxFWkT4wpK15L/vkrLUJ4Kg6IUQuTOzO7ur7f1oNDkLCMrZllarkhJhueuUPbX065f37+4o&#10;CZHZjmlnRUsvItD73ds328E3ona9050AgiI2NINvaR+jb4oi8F4YFlbOC4tB6cCwiFc4FR2wAdWN&#10;LuqyvC0GB50Hx0UI+PowBeku60spePwkZRCR6JZibTGfkM+ndBa7LWtOwHyv+LUM9g9VGKYsJl2k&#10;Hlhk5BuoP6SM4uCCk3HFnSmclIqL7AHdVOVvbo498yJ7weYEv7Qp/D9Z/vF8AKK6ltZVfbcu69v1&#10;hhLLDM7qGIGpUx/J3lmLnXRAqtSwwYcGeXt7gGSZj/boHx1/DhgrfgmmS/ATbJRgEhw9kzEP4LIM&#10;QIyRcHysNjebmzXOic+xgjUz0UOIH4QzJH20VCubesMadn4MMaVmzQy51jGlzkXEixYJrO1nIdFv&#10;SpbZedPEXgM5M9yR7jlbRK2MTBSptF5I5cukKzbRRN6+1xIXdM7obFyIRlkHf8sax7lUOeFn15PX&#10;ZPvJdZcDzGPBFcpduq572tGf75n+46fcfQcAAP//AwBQSwMEFAAGAAgAAAAhADn0KS/cAAAACQEA&#10;AA8AAABkcnMvZG93bnJldi54bWxMj81OwzAQhO9IvIO1SNyoQwShpHGqqhJCXBBN4e7GWyfFP5Ht&#10;pOHtWcQBjjvzaXamWs/WsAlD7L0TcLvIgKFrveqdFvC+f7pZAotJOiWNdyjgCyOs68uLSpbKn90O&#10;pyZpRiEullJAl9JQch7bDq2MCz+gI+/og5WJzqC5CvJM4dbwPMsKbmXv6EMnB9x22H42oxVgXsL0&#10;obd6E8fnXdGc3o75634S4vpq3qyAJZzTHww/9ak61NTp4EenIjMC8uVDQSgZOU0g4P7xjoTDr8Dr&#10;iv9fUH8DAAD//wMAUEsBAi0AFAAGAAgAAAAhALaDOJL+AAAA4QEAABMAAAAAAAAAAAAAAAAAAAAA&#10;AFtDb250ZW50X1R5cGVzXS54bWxQSwECLQAUAAYACAAAACEAOP0h/9YAAACUAQAACwAAAAAAAAAA&#10;AAAAAAAvAQAAX3JlbHMvLnJlbHNQSwECLQAUAAYACAAAACEACrXJlsgBAADcAwAADgAAAAAAAAAA&#10;AAAAAAAuAgAAZHJzL2Uyb0RvYy54bWxQSwECLQAUAAYACAAAACEAOfQpL9wAAAAJAQAADwAAAAAA&#10;AAAAAAAAAAAiBAAAZHJzL2Rvd25yZXYueG1sUEsFBgAAAAAEAAQA8wAAACsFAAAAAA==&#10;" strokecolor="black [3200]" strokeweight=".5pt">
                <v:stroke joinstyle="miter"/>
                <o:lock v:ext="edit" shapetype="f"/>
              </v:line>
            </w:pict>
          </mc:Fallback>
        </mc:AlternateContent>
      </w:r>
    </w:p>
    <w:p w14:paraId="0E3D7DBD" w14:textId="16E6D6CB" w:rsidR="008E19C4" w:rsidRDefault="008E19C4" w:rsidP="00303A16">
      <w:pPr>
        <w:spacing w:before="120" w:line="293" w:lineRule="auto"/>
        <w:jc w:val="center"/>
        <w:rPr>
          <w:sz w:val="28"/>
          <w:szCs w:val="28"/>
          <w:lang w:val="vi-VN"/>
        </w:rPr>
      </w:pPr>
      <w:r w:rsidRPr="00580F3C">
        <w:rPr>
          <w:sz w:val="28"/>
          <w:szCs w:val="28"/>
        </w:rPr>
        <w:t xml:space="preserve">Kính gửi: </w:t>
      </w:r>
      <w:r w:rsidRPr="00580F3C">
        <w:rPr>
          <w:sz w:val="28"/>
          <w:szCs w:val="28"/>
          <w:lang w:val="vi-VN"/>
        </w:rPr>
        <w:t>Chính phủ</w:t>
      </w:r>
    </w:p>
    <w:p w14:paraId="7D5C2F29" w14:textId="467E5E99" w:rsidR="005F1DB5" w:rsidRPr="001E7BF1" w:rsidRDefault="005F1DB5" w:rsidP="001E7BF1">
      <w:pPr>
        <w:pStyle w:val="BodyText"/>
        <w:spacing w:before="120"/>
        <w:jc w:val="center"/>
        <w:rPr>
          <w:i/>
          <w:sz w:val="28"/>
          <w:szCs w:val="28"/>
        </w:rPr>
      </w:pPr>
      <w:r w:rsidRPr="001E7BF1">
        <w:rPr>
          <w:i/>
          <w:sz w:val="28"/>
          <w:szCs w:val="28"/>
          <w:lang w:val="en-GB"/>
        </w:rPr>
        <w:t>(</w:t>
      </w:r>
      <w:r>
        <w:rPr>
          <w:i/>
          <w:sz w:val="28"/>
          <w:szCs w:val="28"/>
        </w:rPr>
        <w:t>Tờ trình</w:t>
      </w:r>
      <w:r w:rsidRPr="001E7BF1">
        <w:rPr>
          <w:i/>
          <w:sz w:val="28"/>
          <w:szCs w:val="28"/>
        </w:rPr>
        <w:t xml:space="preserve"> gửi Bộ Tư pháp để thẩm định)</w:t>
      </w:r>
    </w:p>
    <w:p w14:paraId="30CAEED5" w14:textId="4A97FE48" w:rsidR="005F1DB5" w:rsidRPr="001E7BF1" w:rsidRDefault="005F1DB5" w:rsidP="00303A16">
      <w:pPr>
        <w:spacing w:before="120" w:line="293" w:lineRule="auto"/>
        <w:jc w:val="center"/>
        <w:rPr>
          <w:sz w:val="28"/>
          <w:szCs w:val="28"/>
          <w:lang w:val="en-GB"/>
        </w:rPr>
      </w:pPr>
    </w:p>
    <w:p w14:paraId="699DE241" w14:textId="03E46E59" w:rsidR="00A4230B" w:rsidRPr="00580F3C" w:rsidRDefault="008E19C4" w:rsidP="0044224D">
      <w:pPr>
        <w:pStyle w:val="Heading1"/>
        <w:keepNext w:val="0"/>
        <w:widowControl w:val="0"/>
        <w:spacing w:before="120" w:after="120"/>
        <w:ind w:firstLine="709"/>
        <w:jc w:val="both"/>
        <w:rPr>
          <w:rFonts w:ascii="Times New Roman" w:hAnsi="Times New Roman"/>
          <w:b w:val="0"/>
          <w:bCs w:val="0"/>
          <w:kern w:val="0"/>
          <w:sz w:val="28"/>
          <w:szCs w:val="28"/>
          <w:lang w:val="nl-NL"/>
        </w:rPr>
      </w:pPr>
      <w:r w:rsidRPr="00580F3C">
        <w:rPr>
          <w:rFonts w:ascii="Times New Roman" w:hAnsi="Times New Roman"/>
          <w:b w:val="0"/>
          <w:bCs w:val="0"/>
          <w:kern w:val="0"/>
          <w:sz w:val="28"/>
          <w:szCs w:val="28"/>
        </w:rPr>
        <w:t xml:space="preserve">Thực hiện </w:t>
      </w:r>
      <w:r w:rsidR="00A4230B" w:rsidRPr="00580F3C">
        <w:rPr>
          <w:rFonts w:ascii="Times New Roman" w:hAnsi="Times New Roman"/>
          <w:b w:val="0"/>
          <w:bCs w:val="0"/>
          <w:kern w:val="0"/>
          <w:sz w:val="28"/>
          <w:szCs w:val="28"/>
        </w:rPr>
        <w:t>quy định của</w:t>
      </w:r>
      <w:r w:rsidR="0090303B" w:rsidRPr="00580F3C">
        <w:rPr>
          <w:rFonts w:ascii="Times New Roman" w:hAnsi="Times New Roman"/>
          <w:b w:val="0"/>
          <w:bCs w:val="0"/>
          <w:kern w:val="0"/>
          <w:sz w:val="28"/>
          <w:szCs w:val="28"/>
        </w:rPr>
        <w:t xml:space="preserve"> </w:t>
      </w:r>
      <w:r w:rsidR="006C5795" w:rsidRPr="00580F3C">
        <w:rPr>
          <w:rFonts w:ascii="Times New Roman" w:hAnsi="Times New Roman"/>
          <w:b w:val="0"/>
          <w:bCs w:val="0"/>
          <w:kern w:val="0"/>
          <w:sz w:val="28"/>
          <w:szCs w:val="28"/>
        </w:rPr>
        <w:t xml:space="preserve">Luật Bảo hiểm y tế số 25/2008/QH12 </w:t>
      </w:r>
      <w:r w:rsidR="003F0A97" w:rsidRPr="00580F3C">
        <w:rPr>
          <w:rFonts w:ascii="Times New Roman" w:hAnsi="Times New Roman"/>
          <w:b w:val="0"/>
          <w:bCs w:val="0"/>
          <w:kern w:val="0"/>
          <w:sz w:val="28"/>
          <w:szCs w:val="28"/>
        </w:rPr>
        <w:t xml:space="preserve">ngày </w:t>
      </w:r>
      <w:r w:rsidR="00090581" w:rsidRPr="00580F3C">
        <w:rPr>
          <w:rFonts w:ascii="Times New Roman" w:hAnsi="Times New Roman"/>
          <w:b w:val="0"/>
          <w:bCs w:val="0"/>
          <w:kern w:val="0"/>
          <w:sz w:val="28"/>
          <w:szCs w:val="28"/>
        </w:rPr>
        <w:t xml:space="preserve">14 tháng 11 năm 2008, </w:t>
      </w:r>
      <w:r w:rsidR="006C5795" w:rsidRPr="00580F3C">
        <w:rPr>
          <w:rFonts w:ascii="Times New Roman" w:hAnsi="Times New Roman"/>
          <w:b w:val="0"/>
          <w:bCs w:val="0"/>
          <w:kern w:val="0"/>
          <w:sz w:val="28"/>
          <w:szCs w:val="28"/>
        </w:rPr>
        <w:t xml:space="preserve">Luật </w:t>
      </w:r>
      <w:r w:rsidR="00090581" w:rsidRPr="00580F3C">
        <w:rPr>
          <w:rFonts w:ascii="Times New Roman" w:hAnsi="Times New Roman"/>
          <w:b w:val="0"/>
          <w:bCs w:val="0"/>
          <w:kern w:val="0"/>
          <w:sz w:val="28"/>
          <w:szCs w:val="28"/>
        </w:rPr>
        <w:t>sửa đổi, bổ sung một số</w:t>
      </w:r>
      <w:r w:rsidR="00245336" w:rsidRPr="00580F3C">
        <w:rPr>
          <w:rFonts w:ascii="Times New Roman" w:hAnsi="Times New Roman"/>
          <w:b w:val="0"/>
          <w:bCs w:val="0"/>
          <w:kern w:val="0"/>
          <w:sz w:val="28"/>
          <w:szCs w:val="28"/>
        </w:rPr>
        <w:t xml:space="preserve"> </w:t>
      </w:r>
      <w:r w:rsidR="00090581" w:rsidRPr="00580F3C">
        <w:rPr>
          <w:rFonts w:ascii="Times New Roman" w:hAnsi="Times New Roman"/>
          <w:b w:val="0"/>
          <w:bCs w:val="0"/>
          <w:kern w:val="0"/>
          <w:sz w:val="28"/>
          <w:szCs w:val="28"/>
        </w:rPr>
        <w:t xml:space="preserve">điều của Luật Bảo hiểm y tế </w:t>
      </w:r>
      <w:r w:rsidR="006C5795" w:rsidRPr="00580F3C">
        <w:rPr>
          <w:rFonts w:ascii="Times New Roman" w:hAnsi="Times New Roman"/>
          <w:b w:val="0"/>
          <w:bCs w:val="0"/>
          <w:kern w:val="0"/>
          <w:sz w:val="28"/>
          <w:szCs w:val="28"/>
        </w:rPr>
        <w:t xml:space="preserve">số </w:t>
      </w:r>
      <w:r w:rsidR="00842475" w:rsidRPr="00580F3C">
        <w:rPr>
          <w:rFonts w:ascii="Times New Roman" w:hAnsi="Times New Roman"/>
          <w:b w:val="0"/>
          <w:bCs w:val="0"/>
          <w:kern w:val="0"/>
          <w:sz w:val="28"/>
          <w:szCs w:val="28"/>
        </w:rPr>
        <w:t xml:space="preserve">46/2014/QH13 ngày 13 tháng 6 năm 2014 và </w:t>
      </w:r>
      <w:r w:rsidR="00F754CB" w:rsidRPr="00580F3C">
        <w:rPr>
          <w:rFonts w:ascii="Times New Roman" w:hAnsi="Times New Roman"/>
          <w:b w:val="0"/>
          <w:bCs w:val="0"/>
          <w:kern w:val="0"/>
          <w:sz w:val="28"/>
          <w:szCs w:val="28"/>
        </w:rPr>
        <w:t>Luật</w:t>
      </w:r>
      <w:r w:rsidR="00245336" w:rsidRPr="00580F3C">
        <w:rPr>
          <w:rFonts w:ascii="Times New Roman" w:hAnsi="Times New Roman"/>
          <w:b w:val="0"/>
          <w:bCs w:val="0"/>
          <w:kern w:val="0"/>
          <w:sz w:val="28"/>
          <w:szCs w:val="28"/>
        </w:rPr>
        <w:t xml:space="preserve"> sửa đổi, bổ sung một số điều của Luật Bảo hiểm y tế</w:t>
      </w:r>
      <w:r w:rsidR="00F754CB" w:rsidRPr="00580F3C">
        <w:rPr>
          <w:rFonts w:ascii="Times New Roman" w:hAnsi="Times New Roman"/>
          <w:b w:val="0"/>
          <w:bCs w:val="0"/>
          <w:kern w:val="0"/>
          <w:sz w:val="28"/>
          <w:szCs w:val="28"/>
        </w:rPr>
        <w:t xml:space="preserve"> số 51/2024/QH15 </w:t>
      </w:r>
      <w:r w:rsidR="00842475" w:rsidRPr="00580F3C">
        <w:rPr>
          <w:rFonts w:ascii="Times New Roman" w:hAnsi="Times New Roman"/>
          <w:b w:val="0"/>
          <w:bCs w:val="0"/>
          <w:kern w:val="0"/>
          <w:sz w:val="28"/>
          <w:szCs w:val="28"/>
        </w:rPr>
        <w:t>ngày 27 tháng 11 năm 20</w:t>
      </w:r>
      <w:bookmarkStart w:id="0" w:name="_GoBack"/>
      <w:bookmarkEnd w:id="0"/>
      <w:r w:rsidR="00842475" w:rsidRPr="00580F3C">
        <w:rPr>
          <w:rFonts w:ascii="Times New Roman" w:hAnsi="Times New Roman"/>
          <w:b w:val="0"/>
          <w:bCs w:val="0"/>
          <w:kern w:val="0"/>
          <w:sz w:val="28"/>
          <w:szCs w:val="28"/>
        </w:rPr>
        <w:t>24</w:t>
      </w:r>
      <w:r w:rsidR="009424F9">
        <w:rPr>
          <w:rFonts w:ascii="Times New Roman" w:hAnsi="Times New Roman"/>
          <w:b w:val="0"/>
          <w:bCs w:val="0"/>
          <w:kern w:val="0"/>
          <w:sz w:val="28"/>
          <w:szCs w:val="28"/>
        </w:rPr>
        <w:t xml:space="preserve"> (Luật số 51)</w:t>
      </w:r>
      <w:r w:rsidR="009953EF" w:rsidRPr="00580F3C">
        <w:rPr>
          <w:rFonts w:ascii="Times New Roman" w:hAnsi="Times New Roman"/>
          <w:b w:val="0"/>
          <w:bCs w:val="0"/>
          <w:kern w:val="0"/>
          <w:sz w:val="28"/>
          <w:szCs w:val="28"/>
          <w:lang w:val="nl-NL"/>
        </w:rPr>
        <w:t xml:space="preserve">; </w:t>
      </w:r>
      <w:r w:rsidR="008F6CF2" w:rsidRPr="00580F3C">
        <w:rPr>
          <w:rFonts w:ascii="Times New Roman" w:hAnsi="Times New Roman"/>
          <w:b w:val="0"/>
          <w:bCs w:val="0"/>
          <w:kern w:val="0"/>
          <w:sz w:val="28"/>
          <w:szCs w:val="28"/>
          <w:lang w:val="nl-NL"/>
        </w:rPr>
        <w:t xml:space="preserve">Quyết định số 1610/QĐ-TTg ngày 19/12/2024 của Thủ tướng Chính phủ ban hành Danh mục và phân công cơ quan chủ trì soạn thảo văn bản quy định chi tiết thi hành các </w:t>
      </w:r>
      <w:r w:rsidR="0086336E" w:rsidRPr="00580F3C">
        <w:rPr>
          <w:rFonts w:ascii="Times New Roman" w:hAnsi="Times New Roman"/>
          <w:b w:val="0"/>
          <w:bCs w:val="0"/>
          <w:kern w:val="0"/>
          <w:sz w:val="28"/>
          <w:szCs w:val="28"/>
          <w:lang w:val="nl-NL"/>
        </w:rPr>
        <w:t>l</w:t>
      </w:r>
      <w:r w:rsidR="008F6CF2" w:rsidRPr="00580F3C">
        <w:rPr>
          <w:rFonts w:ascii="Times New Roman" w:hAnsi="Times New Roman"/>
          <w:b w:val="0"/>
          <w:bCs w:val="0"/>
          <w:kern w:val="0"/>
          <w:sz w:val="28"/>
          <w:szCs w:val="28"/>
          <w:lang w:val="nl-NL"/>
        </w:rPr>
        <w:t xml:space="preserve">uật, </w:t>
      </w:r>
      <w:r w:rsidR="0086336E" w:rsidRPr="00580F3C">
        <w:rPr>
          <w:rFonts w:ascii="Times New Roman" w:hAnsi="Times New Roman"/>
          <w:b w:val="0"/>
          <w:bCs w:val="0"/>
          <w:kern w:val="0"/>
          <w:sz w:val="28"/>
          <w:szCs w:val="28"/>
          <w:lang w:val="nl-NL"/>
        </w:rPr>
        <w:t>n</w:t>
      </w:r>
      <w:r w:rsidR="008F6CF2" w:rsidRPr="00580F3C">
        <w:rPr>
          <w:rFonts w:ascii="Times New Roman" w:hAnsi="Times New Roman"/>
          <w:b w:val="0"/>
          <w:bCs w:val="0"/>
          <w:kern w:val="0"/>
          <w:sz w:val="28"/>
          <w:szCs w:val="28"/>
          <w:lang w:val="nl-NL"/>
        </w:rPr>
        <w:t>ghị quyết được Quốc hội khóa XV thông qua tại Kỳ họp thứ 8</w:t>
      </w:r>
      <w:r w:rsidRPr="00580F3C">
        <w:rPr>
          <w:rFonts w:ascii="Times New Roman" w:hAnsi="Times New Roman"/>
          <w:b w:val="0"/>
          <w:bCs w:val="0"/>
          <w:kern w:val="0"/>
          <w:sz w:val="28"/>
          <w:szCs w:val="28"/>
          <w:lang w:val="nl-NL"/>
        </w:rPr>
        <w:t xml:space="preserve">, Bộ Y tế đã </w:t>
      </w:r>
      <w:r w:rsidR="0090303B" w:rsidRPr="00580F3C">
        <w:rPr>
          <w:rFonts w:ascii="Times New Roman" w:hAnsi="Times New Roman"/>
          <w:b w:val="0"/>
          <w:bCs w:val="0"/>
          <w:kern w:val="0"/>
          <w:sz w:val="28"/>
          <w:szCs w:val="28"/>
          <w:lang w:val="nl-NL"/>
        </w:rPr>
        <w:t xml:space="preserve">xây dựng Dự thảo Nghị định quy định chi tiết và hướng dẫn biện pháp thi hành một số điều của Luật Bảo hiểm y </w:t>
      </w:r>
      <w:r w:rsidR="00E819E9" w:rsidRPr="00580F3C">
        <w:rPr>
          <w:rFonts w:ascii="Times New Roman" w:hAnsi="Times New Roman"/>
          <w:b w:val="0"/>
          <w:bCs w:val="0"/>
          <w:kern w:val="0"/>
          <w:sz w:val="28"/>
          <w:szCs w:val="28"/>
          <w:lang w:val="nl-NL"/>
        </w:rPr>
        <w:t>tế.</w:t>
      </w:r>
    </w:p>
    <w:p w14:paraId="4747CA38" w14:textId="467B657C" w:rsidR="0090303B" w:rsidRPr="00580F3C" w:rsidRDefault="00A4230B" w:rsidP="0044224D">
      <w:pPr>
        <w:pStyle w:val="Heading1"/>
        <w:keepNext w:val="0"/>
        <w:widowControl w:val="0"/>
        <w:spacing w:before="120" w:after="120"/>
        <w:ind w:firstLine="709"/>
        <w:jc w:val="both"/>
        <w:rPr>
          <w:rFonts w:ascii="Times New Roman" w:hAnsi="Times New Roman"/>
          <w:b w:val="0"/>
          <w:bCs w:val="0"/>
          <w:kern w:val="0"/>
          <w:sz w:val="28"/>
          <w:szCs w:val="28"/>
          <w:lang w:val="nl-NL"/>
        </w:rPr>
      </w:pPr>
      <w:r w:rsidRPr="00580F3C">
        <w:rPr>
          <w:rFonts w:ascii="Times New Roman" w:hAnsi="Times New Roman"/>
          <w:b w:val="0"/>
          <w:bCs w:val="0"/>
          <w:kern w:val="0"/>
          <w:sz w:val="28"/>
          <w:szCs w:val="28"/>
          <w:lang w:val="nl-NL"/>
        </w:rPr>
        <w:t>Thực hiện quy định của Luật ban hành văn bản quy phạm pháp luật,</w:t>
      </w:r>
      <w:r w:rsidR="00E819E9" w:rsidRPr="00580F3C">
        <w:rPr>
          <w:rFonts w:ascii="Times New Roman" w:hAnsi="Times New Roman"/>
          <w:b w:val="0"/>
          <w:bCs w:val="0"/>
          <w:kern w:val="0"/>
          <w:sz w:val="28"/>
          <w:szCs w:val="28"/>
          <w:lang w:val="nl-NL"/>
        </w:rPr>
        <w:t xml:space="preserve"> Bộ Y tế </w:t>
      </w:r>
      <w:r w:rsidRPr="00580F3C">
        <w:rPr>
          <w:rFonts w:ascii="Times New Roman" w:hAnsi="Times New Roman"/>
          <w:b w:val="0"/>
          <w:bCs w:val="0"/>
          <w:kern w:val="0"/>
          <w:sz w:val="28"/>
          <w:szCs w:val="28"/>
          <w:lang w:val="nl-NL"/>
        </w:rPr>
        <w:t>kính trình</w:t>
      </w:r>
      <w:r w:rsidR="00E819E9" w:rsidRPr="00580F3C">
        <w:rPr>
          <w:rFonts w:ascii="Times New Roman" w:hAnsi="Times New Roman"/>
          <w:b w:val="0"/>
          <w:bCs w:val="0"/>
          <w:kern w:val="0"/>
          <w:sz w:val="28"/>
          <w:szCs w:val="28"/>
          <w:lang w:val="nl-NL"/>
        </w:rPr>
        <w:t xml:space="preserve"> Chính phủ dự thảo Nghị định như sau:</w:t>
      </w:r>
    </w:p>
    <w:p w14:paraId="674D994C" w14:textId="1EE25737" w:rsidR="00C67065" w:rsidRPr="00580F3C" w:rsidRDefault="00AA5025" w:rsidP="0044224D">
      <w:pPr>
        <w:widowControl w:val="0"/>
        <w:spacing w:before="120" w:after="120"/>
        <w:ind w:firstLine="709"/>
        <w:jc w:val="both"/>
        <w:outlineLvl w:val="0"/>
        <w:rPr>
          <w:b/>
          <w:bCs/>
          <w:spacing w:val="-6"/>
          <w:sz w:val="28"/>
          <w:szCs w:val="28"/>
          <w:lang w:val="nl-NL"/>
        </w:rPr>
      </w:pPr>
      <w:r w:rsidRPr="00580F3C">
        <w:rPr>
          <w:b/>
          <w:bCs/>
          <w:spacing w:val="-6"/>
          <w:sz w:val="28"/>
          <w:szCs w:val="28"/>
          <w:lang w:val="nl-NL"/>
        </w:rPr>
        <w:t xml:space="preserve">I. </w:t>
      </w:r>
      <w:r w:rsidR="00B828E2" w:rsidRPr="00580F3C">
        <w:rPr>
          <w:b/>
          <w:bCs/>
          <w:spacing w:val="-6"/>
          <w:sz w:val="28"/>
          <w:szCs w:val="28"/>
          <w:lang w:val="nl-NL"/>
        </w:rPr>
        <w:t>SỰ CẦN THIẾT BAN HÀNH</w:t>
      </w:r>
      <w:r w:rsidR="00181E38" w:rsidRPr="00580F3C">
        <w:rPr>
          <w:b/>
          <w:bCs/>
          <w:spacing w:val="-6"/>
          <w:sz w:val="28"/>
          <w:szCs w:val="28"/>
          <w:lang w:val="nl-NL"/>
        </w:rPr>
        <w:t xml:space="preserve"> </w:t>
      </w:r>
      <w:r w:rsidR="00972D1D" w:rsidRPr="00580F3C">
        <w:rPr>
          <w:b/>
          <w:bCs/>
          <w:spacing w:val="-6"/>
          <w:sz w:val="28"/>
          <w:szCs w:val="28"/>
          <w:lang w:val="nl-NL"/>
        </w:rPr>
        <w:t>NGHỊ ĐỊNH</w:t>
      </w:r>
    </w:p>
    <w:p w14:paraId="36E9F96D" w14:textId="3F569573" w:rsidR="004F658E" w:rsidRPr="00580F3C" w:rsidRDefault="004F658E" w:rsidP="0044224D">
      <w:pPr>
        <w:pStyle w:val="Normal1"/>
        <w:tabs>
          <w:tab w:val="left" w:pos="993"/>
        </w:tabs>
        <w:spacing w:before="120" w:after="120" w:line="240" w:lineRule="auto"/>
        <w:ind w:firstLine="709"/>
        <w:jc w:val="both"/>
        <w:rPr>
          <w:rFonts w:ascii="Times New Roman" w:eastAsia="Times New Roman" w:hAnsi="Times New Roman" w:cs="Times New Roman"/>
          <w:b/>
          <w:bCs/>
          <w:color w:val="auto"/>
          <w:sz w:val="28"/>
          <w:szCs w:val="28"/>
          <w:lang w:val="nl-NL"/>
        </w:rPr>
      </w:pPr>
      <w:r w:rsidRPr="00580F3C">
        <w:rPr>
          <w:rFonts w:ascii="Times New Roman" w:eastAsia="Times New Roman" w:hAnsi="Times New Roman" w:cs="Times New Roman"/>
          <w:b/>
          <w:bCs/>
          <w:color w:val="auto"/>
          <w:sz w:val="28"/>
          <w:szCs w:val="28"/>
          <w:lang w:val="nl-NL"/>
        </w:rPr>
        <w:t xml:space="preserve">1. Cơ sở </w:t>
      </w:r>
      <w:r w:rsidR="00D929E7" w:rsidRPr="00580F3C">
        <w:rPr>
          <w:rFonts w:ascii="Times New Roman" w:eastAsia="Times New Roman" w:hAnsi="Times New Roman" w:cs="Times New Roman"/>
          <w:b/>
          <w:bCs/>
          <w:color w:val="auto"/>
          <w:sz w:val="28"/>
          <w:szCs w:val="28"/>
          <w:lang w:val="nl-NL"/>
        </w:rPr>
        <w:t xml:space="preserve">chính trị, </w:t>
      </w:r>
      <w:r w:rsidRPr="00580F3C">
        <w:rPr>
          <w:rFonts w:ascii="Times New Roman" w:eastAsia="Times New Roman" w:hAnsi="Times New Roman" w:cs="Times New Roman"/>
          <w:b/>
          <w:bCs/>
          <w:color w:val="auto"/>
          <w:sz w:val="28"/>
          <w:szCs w:val="28"/>
          <w:lang w:val="nl-NL"/>
        </w:rPr>
        <w:t>pháp lý</w:t>
      </w:r>
    </w:p>
    <w:p w14:paraId="67F993DD" w14:textId="72F99846" w:rsidR="004F658E" w:rsidRPr="00235D57" w:rsidRDefault="004F658E" w:rsidP="0044224D">
      <w:pPr>
        <w:pStyle w:val="Normal1"/>
        <w:tabs>
          <w:tab w:val="left" w:pos="993"/>
        </w:tabs>
        <w:spacing w:before="120" w:after="120" w:line="240" w:lineRule="auto"/>
        <w:ind w:firstLine="709"/>
        <w:jc w:val="both"/>
        <w:rPr>
          <w:rFonts w:ascii="Times New Roman" w:eastAsia="Times New Roman" w:hAnsi="Times New Roman" w:cs="Times New Roman"/>
          <w:bCs/>
          <w:color w:val="auto"/>
          <w:sz w:val="28"/>
          <w:szCs w:val="28"/>
          <w:lang w:val="nl-NL"/>
        </w:rPr>
      </w:pPr>
      <w:r w:rsidRPr="00235D57">
        <w:rPr>
          <w:rFonts w:ascii="Times New Roman" w:eastAsia="Times New Roman" w:hAnsi="Times New Roman" w:cs="Times New Roman"/>
          <w:bCs/>
          <w:color w:val="auto"/>
          <w:sz w:val="28"/>
          <w:szCs w:val="28"/>
          <w:lang w:val="nl-NL"/>
        </w:rPr>
        <w:t xml:space="preserve">- </w:t>
      </w:r>
      <w:r w:rsidR="00FC3759" w:rsidRPr="00235D57">
        <w:rPr>
          <w:rFonts w:ascii="Times New Roman" w:eastAsia="Times New Roman" w:hAnsi="Times New Roman" w:cs="Times New Roman"/>
          <w:bCs/>
          <w:color w:val="auto"/>
          <w:sz w:val="28"/>
          <w:szCs w:val="28"/>
          <w:lang w:val="nl-NL"/>
        </w:rPr>
        <w:t>Luật Bảo</w:t>
      </w:r>
      <w:r w:rsidR="00E57803" w:rsidRPr="00235D57">
        <w:rPr>
          <w:rFonts w:ascii="Times New Roman" w:eastAsia="Times New Roman" w:hAnsi="Times New Roman" w:cs="Times New Roman"/>
          <w:bCs/>
          <w:color w:val="auto"/>
          <w:sz w:val="28"/>
          <w:szCs w:val="28"/>
          <w:lang w:val="nl-NL"/>
        </w:rPr>
        <w:t xml:space="preserve"> hiểm y tế</w:t>
      </w:r>
      <w:r w:rsidRPr="00235D57">
        <w:rPr>
          <w:rFonts w:ascii="Times New Roman" w:eastAsia="Times New Roman" w:hAnsi="Times New Roman" w:cs="Times New Roman"/>
          <w:bCs/>
          <w:color w:val="auto"/>
          <w:sz w:val="28"/>
          <w:szCs w:val="28"/>
          <w:lang w:val="nl-NL"/>
        </w:rPr>
        <w:t xml:space="preserve"> số 25/2008/QH12 được Quốc hội khóa XII thông</w:t>
      </w:r>
      <w:r w:rsidR="00D057FF" w:rsidRPr="00235D57">
        <w:rPr>
          <w:rFonts w:ascii="Times New Roman" w:eastAsia="Times New Roman" w:hAnsi="Times New Roman" w:cs="Times New Roman"/>
          <w:bCs/>
          <w:color w:val="auto"/>
          <w:sz w:val="28"/>
          <w:szCs w:val="28"/>
          <w:lang w:val="nl-NL"/>
        </w:rPr>
        <w:t xml:space="preserve"> qua ngày 14 tháng 11 năm 2008 </w:t>
      </w:r>
      <w:r w:rsidR="008830F5" w:rsidRPr="00235D57">
        <w:rPr>
          <w:rFonts w:ascii="Times New Roman" w:eastAsia="Times New Roman" w:hAnsi="Times New Roman" w:cs="Times New Roman"/>
          <w:bCs/>
          <w:color w:val="auto"/>
          <w:sz w:val="28"/>
          <w:szCs w:val="28"/>
          <w:lang w:val="nl-NL"/>
        </w:rPr>
        <w:t xml:space="preserve">đã </w:t>
      </w:r>
      <w:r w:rsidRPr="00235D57">
        <w:rPr>
          <w:rFonts w:ascii="Times New Roman" w:eastAsia="Times New Roman" w:hAnsi="Times New Roman" w:cs="Times New Roman"/>
          <w:bCs/>
          <w:color w:val="auto"/>
          <w:sz w:val="28"/>
          <w:szCs w:val="28"/>
          <w:lang w:val="nl-NL"/>
        </w:rPr>
        <w:t xml:space="preserve">được sửa đổi, bổ sung một số điều tại </w:t>
      </w:r>
      <w:r w:rsidR="00FC3759" w:rsidRPr="00235D57">
        <w:rPr>
          <w:rFonts w:ascii="Times New Roman" w:eastAsia="Times New Roman" w:hAnsi="Times New Roman" w:cs="Times New Roman"/>
          <w:bCs/>
          <w:color w:val="auto"/>
          <w:sz w:val="28"/>
          <w:szCs w:val="28"/>
          <w:lang w:val="nl-NL"/>
        </w:rPr>
        <w:t xml:space="preserve">Luật </w:t>
      </w:r>
      <w:r w:rsidR="00D057FF" w:rsidRPr="00235D57">
        <w:rPr>
          <w:rFonts w:ascii="Times New Roman" w:eastAsia="Times New Roman" w:hAnsi="Times New Roman" w:cs="Times New Roman"/>
          <w:bCs/>
          <w:color w:val="auto"/>
          <w:sz w:val="28"/>
          <w:szCs w:val="28"/>
          <w:lang w:val="nl-NL"/>
        </w:rPr>
        <w:t xml:space="preserve">sửa đổi, bổ sung một số điều của Luật </w:t>
      </w:r>
      <w:r w:rsidR="00FC3759" w:rsidRPr="00235D57">
        <w:rPr>
          <w:rFonts w:ascii="Times New Roman" w:eastAsia="Times New Roman" w:hAnsi="Times New Roman" w:cs="Times New Roman"/>
          <w:bCs/>
          <w:color w:val="auto"/>
          <w:sz w:val="28"/>
          <w:szCs w:val="28"/>
          <w:lang w:val="nl-NL"/>
        </w:rPr>
        <w:t>Bảo</w:t>
      </w:r>
      <w:r w:rsidR="00E57803" w:rsidRPr="00235D57">
        <w:rPr>
          <w:rFonts w:ascii="Times New Roman" w:eastAsia="Times New Roman" w:hAnsi="Times New Roman" w:cs="Times New Roman"/>
          <w:bCs/>
          <w:color w:val="auto"/>
          <w:sz w:val="28"/>
          <w:szCs w:val="28"/>
          <w:lang w:val="nl-NL"/>
        </w:rPr>
        <w:t xml:space="preserve"> hiểm y tế</w:t>
      </w:r>
      <w:r w:rsidR="00D057FF" w:rsidRPr="00235D57">
        <w:rPr>
          <w:rFonts w:ascii="Times New Roman" w:eastAsia="Times New Roman" w:hAnsi="Times New Roman" w:cs="Times New Roman"/>
          <w:bCs/>
          <w:color w:val="auto"/>
          <w:sz w:val="28"/>
          <w:szCs w:val="28"/>
          <w:lang w:val="nl-NL"/>
        </w:rPr>
        <w:t xml:space="preserve"> số 46/2014/QH13</w:t>
      </w:r>
      <w:r w:rsidR="006361C5" w:rsidRPr="00235D57">
        <w:rPr>
          <w:rFonts w:ascii="Times New Roman" w:eastAsia="Times New Roman" w:hAnsi="Times New Roman" w:cs="Times New Roman"/>
          <w:bCs/>
          <w:color w:val="auto"/>
          <w:sz w:val="28"/>
          <w:szCs w:val="28"/>
          <w:lang w:val="nl-NL"/>
        </w:rPr>
        <w:t xml:space="preserve"> ngày 13 tháng 6 năm 2014</w:t>
      </w:r>
      <w:r w:rsidR="00D057FF" w:rsidRPr="00235D57">
        <w:rPr>
          <w:rFonts w:ascii="Times New Roman" w:eastAsia="Times New Roman" w:hAnsi="Times New Roman" w:cs="Times New Roman"/>
          <w:bCs/>
          <w:color w:val="auto"/>
          <w:sz w:val="28"/>
          <w:szCs w:val="28"/>
          <w:lang w:val="nl-NL"/>
        </w:rPr>
        <w:t xml:space="preserve"> và Luật sửa đổi, bổ sung một số điều của </w:t>
      </w:r>
      <w:r w:rsidR="00F754CB" w:rsidRPr="00235D57">
        <w:rPr>
          <w:rFonts w:ascii="Times New Roman" w:eastAsia="Times New Roman" w:hAnsi="Times New Roman" w:cs="Times New Roman"/>
          <w:bCs/>
          <w:color w:val="auto"/>
          <w:sz w:val="28"/>
          <w:szCs w:val="28"/>
          <w:lang w:val="nl-NL"/>
        </w:rPr>
        <w:t xml:space="preserve">Luật </w:t>
      </w:r>
      <w:r w:rsidR="006361C5" w:rsidRPr="00235D57">
        <w:rPr>
          <w:rFonts w:ascii="Times New Roman" w:eastAsia="Times New Roman" w:hAnsi="Times New Roman" w:cs="Times New Roman"/>
          <w:bCs/>
          <w:color w:val="auto"/>
          <w:sz w:val="28"/>
          <w:szCs w:val="28"/>
          <w:lang w:val="nl-NL"/>
        </w:rPr>
        <w:t xml:space="preserve">Bảo hiểm y tế </w:t>
      </w:r>
      <w:r w:rsidR="00F754CB" w:rsidRPr="00235D57">
        <w:rPr>
          <w:rFonts w:ascii="Times New Roman" w:eastAsia="Times New Roman" w:hAnsi="Times New Roman" w:cs="Times New Roman"/>
          <w:bCs/>
          <w:color w:val="auto"/>
          <w:sz w:val="28"/>
          <w:szCs w:val="28"/>
          <w:lang w:val="nl-NL"/>
        </w:rPr>
        <w:t xml:space="preserve">số 51/2024/QH15 </w:t>
      </w:r>
      <w:r w:rsidR="006361C5" w:rsidRPr="00235D57">
        <w:rPr>
          <w:rFonts w:ascii="Times New Roman" w:eastAsia="Times New Roman" w:hAnsi="Times New Roman" w:cs="Times New Roman"/>
          <w:bCs/>
          <w:color w:val="auto"/>
          <w:sz w:val="28"/>
          <w:szCs w:val="28"/>
          <w:lang w:val="nl-NL"/>
        </w:rPr>
        <w:t>ngày 27 tháng 11 năm 2024</w:t>
      </w:r>
      <w:r w:rsidR="00085BD0" w:rsidRPr="00235D57">
        <w:rPr>
          <w:rFonts w:ascii="Times New Roman" w:eastAsia="Times New Roman" w:hAnsi="Times New Roman" w:cs="Times New Roman"/>
          <w:bCs/>
          <w:color w:val="auto"/>
          <w:sz w:val="28"/>
          <w:szCs w:val="28"/>
          <w:lang w:val="nl-NL"/>
        </w:rPr>
        <w:t xml:space="preserve"> đã giao thẩm quyền cho Chính phủ quy định và quy định chi tiết một số điều của Luật Bảo hiểm y tế</w:t>
      </w:r>
      <w:r w:rsidR="006B773A" w:rsidRPr="00235D57">
        <w:rPr>
          <w:rFonts w:ascii="Times New Roman" w:eastAsia="Times New Roman" w:hAnsi="Times New Roman" w:cs="Times New Roman"/>
          <w:bCs/>
          <w:color w:val="auto"/>
          <w:sz w:val="28"/>
          <w:szCs w:val="28"/>
          <w:lang w:val="nl-NL"/>
        </w:rPr>
        <w:t xml:space="preserve"> bao gồm:</w:t>
      </w:r>
    </w:p>
    <w:p w14:paraId="228AF768" w14:textId="715C5EA6" w:rsidR="00235D57" w:rsidRPr="00235D57" w:rsidRDefault="00235D57" w:rsidP="0044224D">
      <w:pPr>
        <w:spacing w:before="120" w:after="120"/>
        <w:ind w:firstLine="720"/>
        <w:jc w:val="both"/>
        <w:rPr>
          <w:sz w:val="28"/>
          <w:szCs w:val="28"/>
          <w:lang w:val="fr-FR"/>
        </w:rPr>
      </w:pPr>
      <w:r>
        <w:rPr>
          <w:sz w:val="28"/>
          <w:szCs w:val="28"/>
          <w:lang w:val="fr-FR"/>
        </w:rPr>
        <w:t>a)</w:t>
      </w:r>
      <w:r w:rsidRPr="00235D57">
        <w:rPr>
          <w:sz w:val="28"/>
          <w:szCs w:val="28"/>
          <w:lang w:val="fr-FR"/>
        </w:rPr>
        <w:t xml:space="preserve"> </w:t>
      </w:r>
      <w:r w:rsidRPr="00235D57">
        <w:rPr>
          <w:sz w:val="28"/>
          <w:szCs w:val="28"/>
          <w:lang w:val="vi-VN"/>
        </w:rPr>
        <w:t xml:space="preserve">Quy định </w:t>
      </w:r>
      <w:r w:rsidRPr="00235D57">
        <w:rPr>
          <w:sz w:val="28"/>
          <w:szCs w:val="28"/>
          <w:lang w:val="fr-FR"/>
        </w:rPr>
        <w:t xml:space="preserve">về đối tượng tham gia bảo hiểm y tế theo quy định tại điểm a khoản 7 Điều 12 của </w:t>
      </w:r>
      <w:r w:rsidRPr="00235D57">
        <w:rPr>
          <w:sz w:val="28"/>
          <w:szCs w:val="28"/>
          <w:lang w:val="vi-VN"/>
        </w:rPr>
        <w:t xml:space="preserve">Luật Bảo hiểm y </w:t>
      </w:r>
      <w:proofErr w:type="gramStart"/>
      <w:r w:rsidRPr="00235D57">
        <w:rPr>
          <w:sz w:val="28"/>
          <w:szCs w:val="28"/>
          <w:lang w:val="vi-VN"/>
        </w:rPr>
        <w:t>tế</w:t>
      </w:r>
      <w:r w:rsidRPr="00235D57">
        <w:rPr>
          <w:sz w:val="28"/>
          <w:szCs w:val="28"/>
          <w:lang w:val="fr-FR"/>
        </w:rPr>
        <w:t>;</w:t>
      </w:r>
      <w:proofErr w:type="gramEnd"/>
      <w:r w:rsidRPr="00235D57">
        <w:rPr>
          <w:sz w:val="28"/>
          <w:szCs w:val="28"/>
          <w:lang w:val="fr-FR"/>
        </w:rPr>
        <w:t xml:space="preserve"> </w:t>
      </w:r>
    </w:p>
    <w:p w14:paraId="48421A10" w14:textId="65103D13" w:rsidR="00235D57" w:rsidRPr="00235D57" w:rsidRDefault="00235D57" w:rsidP="0044224D">
      <w:pPr>
        <w:pStyle w:val="Normal1"/>
        <w:spacing w:before="120" w:after="120" w:line="240" w:lineRule="auto"/>
        <w:ind w:firstLine="720"/>
        <w:jc w:val="both"/>
        <w:rPr>
          <w:rFonts w:ascii="Times New Roman" w:hAnsi="Times New Roman" w:cs="Times New Roman"/>
          <w:color w:val="auto"/>
          <w:sz w:val="28"/>
          <w:szCs w:val="28"/>
          <w:lang w:val="fr-FR"/>
        </w:rPr>
      </w:pPr>
      <w:r>
        <w:rPr>
          <w:rFonts w:ascii="Times New Roman" w:hAnsi="Times New Roman" w:cs="Times New Roman"/>
          <w:color w:val="auto"/>
          <w:sz w:val="28"/>
          <w:szCs w:val="28"/>
          <w:lang w:val="fr-FR"/>
        </w:rPr>
        <w:t>b)</w:t>
      </w:r>
      <w:r w:rsidRPr="00235D57">
        <w:rPr>
          <w:rFonts w:ascii="Times New Roman" w:hAnsi="Times New Roman" w:cs="Times New Roman"/>
          <w:color w:val="auto"/>
          <w:sz w:val="28"/>
          <w:szCs w:val="28"/>
          <w:lang w:val="fr-FR"/>
        </w:rPr>
        <w:t xml:space="preserve"> Quy định về mức tham chiếu theo quy định tại khoản 9 Điều 2 và m</w:t>
      </w:r>
      <w:r w:rsidRPr="00235D57">
        <w:rPr>
          <w:rFonts w:ascii="Times New Roman" w:hAnsi="Times New Roman" w:cs="Times New Roman"/>
          <w:bCs/>
          <w:color w:val="auto"/>
          <w:sz w:val="28"/>
          <w:szCs w:val="28"/>
          <w:lang w:val="vi-VN"/>
        </w:rPr>
        <w:t>ức đóng</w:t>
      </w:r>
      <w:r w:rsidRPr="00235D57">
        <w:rPr>
          <w:rFonts w:ascii="Times New Roman" w:hAnsi="Times New Roman" w:cs="Times New Roman"/>
          <w:bCs/>
          <w:color w:val="auto"/>
          <w:sz w:val="28"/>
          <w:szCs w:val="28"/>
          <w:lang w:val="fr-FR"/>
        </w:rPr>
        <w:t>, mức hỗ trợ đóng</w:t>
      </w:r>
      <w:r w:rsidRPr="00235D57">
        <w:rPr>
          <w:rFonts w:ascii="Times New Roman" w:hAnsi="Times New Roman" w:cs="Times New Roman"/>
          <w:bCs/>
          <w:color w:val="auto"/>
          <w:sz w:val="28"/>
          <w:szCs w:val="28"/>
          <w:lang w:val="vi-VN"/>
        </w:rPr>
        <w:t xml:space="preserve"> và trách nhiệm đóng bảo hiểm y tế</w:t>
      </w:r>
      <w:r w:rsidRPr="00235D57">
        <w:rPr>
          <w:rFonts w:ascii="Times New Roman" w:hAnsi="Times New Roman" w:cs="Times New Roman"/>
          <w:bCs/>
          <w:color w:val="auto"/>
          <w:sz w:val="28"/>
          <w:szCs w:val="28"/>
          <w:lang w:val="fr-FR"/>
        </w:rPr>
        <w:t xml:space="preserve"> </w:t>
      </w:r>
      <w:r w:rsidRPr="00235D57">
        <w:rPr>
          <w:rFonts w:ascii="Times New Roman" w:hAnsi="Times New Roman" w:cs="Times New Roman"/>
          <w:color w:val="auto"/>
          <w:sz w:val="28"/>
          <w:szCs w:val="28"/>
          <w:lang w:val="fr-FR"/>
        </w:rPr>
        <w:t>theo quy định</w:t>
      </w:r>
      <w:r w:rsidRPr="00235D57">
        <w:rPr>
          <w:rFonts w:ascii="Times New Roman" w:hAnsi="Times New Roman" w:cs="Times New Roman"/>
          <w:bCs/>
          <w:color w:val="auto"/>
          <w:sz w:val="28"/>
          <w:szCs w:val="28"/>
          <w:lang w:val="fr-FR"/>
        </w:rPr>
        <w:t xml:space="preserve"> tại các điểm đ, e khoản 1 và khoản 7 Điều 13 </w:t>
      </w:r>
      <w:r w:rsidRPr="00235D57">
        <w:rPr>
          <w:rFonts w:ascii="Times New Roman" w:hAnsi="Times New Roman" w:cs="Times New Roman"/>
          <w:color w:val="auto"/>
          <w:sz w:val="28"/>
          <w:szCs w:val="28"/>
          <w:lang w:val="fr-FR"/>
        </w:rPr>
        <w:t xml:space="preserve">của </w:t>
      </w:r>
      <w:r w:rsidRPr="00235D57">
        <w:rPr>
          <w:rFonts w:ascii="Times New Roman" w:hAnsi="Times New Roman" w:cs="Times New Roman"/>
          <w:color w:val="auto"/>
          <w:sz w:val="28"/>
          <w:szCs w:val="28"/>
          <w:lang w:val="vi-VN"/>
        </w:rPr>
        <w:t xml:space="preserve">Luật Bảo hiểm y </w:t>
      </w:r>
      <w:proofErr w:type="gramStart"/>
      <w:r w:rsidRPr="00235D57">
        <w:rPr>
          <w:rFonts w:ascii="Times New Roman" w:hAnsi="Times New Roman" w:cs="Times New Roman"/>
          <w:color w:val="auto"/>
          <w:sz w:val="28"/>
          <w:szCs w:val="28"/>
          <w:lang w:val="vi-VN"/>
        </w:rPr>
        <w:t>tế</w:t>
      </w:r>
      <w:r w:rsidRPr="00235D57">
        <w:rPr>
          <w:rFonts w:ascii="Times New Roman" w:hAnsi="Times New Roman" w:cs="Times New Roman"/>
          <w:color w:val="auto"/>
          <w:sz w:val="28"/>
          <w:szCs w:val="28"/>
          <w:lang w:val="fr-FR"/>
        </w:rPr>
        <w:t>;</w:t>
      </w:r>
      <w:proofErr w:type="gramEnd"/>
    </w:p>
    <w:p w14:paraId="2AEEA404" w14:textId="2F43CAB1" w:rsidR="00235D57" w:rsidRPr="00235D57" w:rsidRDefault="00235D57" w:rsidP="0044224D">
      <w:pPr>
        <w:pStyle w:val="Normal1"/>
        <w:spacing w:before="120" w:after="120" w:line="240" w:lineRule="auto"/>
        <w:ind w:firstLine="720"/>
        <w:jc w:val="both"/>
        <w:rPr>
          <w:rFonts w:ascii="Times New Roman" w:hAnsi="Times New Roman" w:cs="Times New Roman"/>
          <w:color w:val="auto"/>
          <w:sz w:val="28"/>
          <w:szCs w:val="28"/>
          <w:lang w:val="fr-FR"/>
        </w:rPr>
      </w:pPr>
      <w:r>
        <w:rPr>
          <w:rFonts w:ascii="Times New Roman" w:hAnsi="Times New Roman" w:cs="Times New Roman"/>
          <w:color w:val="auto"/>
          <w:sz w:val="28"/>
          <w:szCs w:val="28"/>
          <w:lang w:val="fr-FR"/>
        </w:rPr>
        <w:t>c)</w:t>
      </w:r>
      <w:r w:rsidRPr="00235D57">
        <w:rPr>
          <w:rFonts w:ascii="Times New Roman" w:hAnsi="Times New Roman" w:cs="Times New Roman"/>
          <w:color w:val="auto"/>
          <w:sz w:val="28"/>
          <w:szCs w:val="28"/>
          <w:lang w:val="fr-FR"/>
        </w:rPr>
        <w:t xml:space="preserve"> Quy định về cấp thẻ bảo hiểm y tế bản giấy và bản điện tử tại khoản 3 Điều 17 của </w:t>
      </w:r>
      <w:r w:rsidRPr="00235D57">
        <w:rPr>
          <w:rFonts w:ascii="Times New Roman" w:hAnsi="Times New Roman" w:cs="Times New Roman"/>
          <w:color w:val="auto"/>
          <w:sz w:val="28"/>
          <w:szCs w:val="28"/>
          <w:lang w:val="vi-VN"/>
        </w:rPr>
        <w:t xml:space="preserve">Luật Bảo hiểm y </w:t>
      </w:r>
      <w:proofErr w:type="gramStart"/>
      <w:r w:rsidRPr="00235D57">
        <w:rPr>
          <w:rFonts w:ascii="Times New Roman" w:hAnsi="Times New Roman" w:cs="Times New Roman"/>
          <w:color w:val="auto"/>
          <w:sz w:val="28"/>
          <w:szCs w:val="28"/>
          <w:lang w:val="vi-VN"/>
        </w:rPr>
        <w:t>tế</w:t>
      </w:r>
      <w:r w:rsidRPr="00235D57">
        <w:rPr>
          <w:rFonts w:ascii="Times New Roman" w:hAnsi="Times New Roman" w:cs="Times New Roman"/>
          <w:color w:val="auto"/>
          <w:sz w:val="28"/>
          <w:szCs w:val="28"/>
          <w:lang w:val="fr-FR"/>
        </w:rPr>
        <w:t>;</w:t>
      </w:r>
      <w:proofErr w:type="gramEnd"/>
    </w:p>
    <w:p w14:paraId="2016FCE1" w14:textId="24AF4836" w:rsidR="00235D57" w:rsidRPr="00235D57" w:rsidRDefault="00235D57" w:rsidP="0044224D">
      <w:pPr>
        <w:pStyle w:val="Normal1"/>
        <w:spacing w:before="120" w:after="120" w:line="240" w:lineRule="auto"/>
        <w:ind w:firstLine="720"/>
        <w:jc w:val="both"/>
        <w:rPr>
          <w:rFonts w:ascii="Times New Roman" w:hAnsi="Times New Roman" w:cs="Times New Roman"/>
          <w:color w:val="auto"/>
          <w:sz w:val="28"/>
          <w:szCs w:val="28"/>
          <w:lang w:val="fr-FR"/>
        </w:rPr>
      </w:pPr>
      <w:r>
        <w:rPr>
          <w:rFonts w:ascii="Times New Roman" w:hAnsi="Times New Roman" w:cs="Times New Roman"/>
          <w:color w:val="auto"/>
          <w:sz w:val="28"/>
          <w:szCs w:val="28"/>
          <w:lang w:val="fr-FR"/>
        </w:rPr>
        <w:lastRenderedPageBreak/>
        <w:t>d)</w:t>
      </w:r>
      <w:r w:rsidRPr="00235D57">
        <w:rPr>
          <w:rFonts w:ascii="Times New Roman" w:hAnsi="Times New Roman" w:cs="Times New Roman"/>
          <w:color w:val="auto"/>
          <w:sz w:val="28"/>
          <w:szCs w:val="28"/>
          <w:lang w:val="fr-FR"/>
        </w:rPr>
        <w:t xml:space="preserve"> Quy định về</w:t>
      </w:r>
      <w:r w:rsidRPr="00235D57">
        <w:rPr>
          <w:rStyle w:val="fontstyle21"/>
          <w:b/>
          <w:bCs/>
          <w:color w:val="auto"/>
          <w:lang w:val="vi-VN"/>
        </w:rPr>
        <w:t xml:space="preserve"> </w:t>
      </w:r>
      <w:r w:rsidRPr="00235D57">
        <w:rPr>
          <w:rStyle w:val="fontstyle21"/>
          <w:bCs/>
          <w:color w:val="auto"/>
          <w:lang w:val="fr-FR"/>
        </w:rPr>
        <w:t>p</w:t>
      </w:r>
      <w:r w:rsidRPr="00235D57">
        <w:rPr>
          <w:rStyle w:val="fontstyle21"/>
          <w:bCs/>
          <w:color w:val="auto"/>
          <w:lang w:val="vi-VN"/>
        </w:rPr>
        <w:t>hạm vi được hưởng của người tham gia bảo hiểm y tế</w:t>
      </w:r>
      <w:r w:rsidRPr="00235D57">
        <w:rPr>
          <w:rStyle w:val="fontstyle21"/>
          <w:bCs/>
          <w:color w:val="auto"/>
          <w:lang w:val="fr-FR"/>
        </w:rPr>
        <w:t xml:space="preserve"> </w:t>
      </w:r>
      <w:r w:rsidRPr="00235D57">
        <w:rPr>
          <w:rFonts w:ascii="Times New Roman" w:hAnsi="Times New Roman" w:cs="Times New Roman"/>
          <w:color w:val="auto"/>
          <w:sz w:val="28"/>
          <w:szCs w:val="28"/>
          <w:lang w:val="fr-FR"/>
        </w:rPr>
        <w:t>theo quy định</w:t>
      </w:r>
      <w:r w:rsidRPr="00235D57">
        <w:rPr>
          <w:rStyle w:val="fontstyle21"/>
          <w:bCs/>
          <w:color w:val="auto"/>
          <w:lang w:val="fr-FR"/>
        </w:rPr>
        <w:t xml:space="preserve"> tại điểm a và điểm c khoản 3 Điều 21 </w:t>
      </w:r>
      <w:r w:rsidRPr="00235D57">
        <w:rPr>
          <w:rFonts w:ascii="Times New Roman" w:hAnsi="Times New Roman" w:cs="Times New Roman"/>
          <w:color w:val="auto"/>
          <w:sz w:val="28"/>
          <w:szCs w:val="28"/>
          <w:lang w:val="fr-FR"/>
        </w:rPr>
        <w:t xml:space="preserve">của </w:t>
      </w:r>
      <w:r w:rsidRPr="00235D57">
        <w:rPr>
          <w:rFonts w:ascii="Times New Roman" w:hAnsi="Times New Roman" w:cs="Times New Roman"/>
          <w:color w:val="auto"/>
          <w:sz w:val="28"/>
          <w:szCs w:val="28"/>
          <w:lang w:val="vi-VN"/>
        </w:rPr>
        <w:t xml:space="preserve">Luật Bảo hiểm y </w:t>
      </w:r>
      <w:proofErr w:type="gramStart"/>
      <w:r w:rsidRPr="00235D57">
        <w:rPr>
          <w:rFonts w:ascii="Times New Roman" w:hAnsi="Times New Roman" w:cs="Times New Roman"/>
          <w:color w:val="auto"/>
          <w:sz w:val="28"/>
          <w:szCs w:val="28"/>
          <w:lang w:val="vi-VN"/>
        </w:rPr>
        <w:t>tế</w:t>
      </w:r>
      <w:r w:rsidRPr="00235D57">
        <w:rPr>
          <w:rFonts w:ascii="Times New Roman" w:hAnsi="Times New Roman" w:cs="Times New Roman"/>
          <w:color w:val="auto"/>
          <w:sz w:val="28"/>
          <w:szCs w:val="28"/>
          <w:lang w:val="fr-FR"/>
        </w:rPr>
        <w:t>;</w:t>
      </w:r>
      <w:proofErr w:type="gramEnd"/>
    </w:p>
    <w:p w14:paraId="2CF00BE5" w14:textId="58FF8F74" w:rsidR="00235D57" w:rsidRPr="00235D57" w:rsidRDefault="00235D57" w:rsidP="0044224D">
      <w:pPr>
        <w:pStyle w:val="Normal1"/>
        <w:spacing w:before="120" w:after="120" w:line="240" w:lineRule="auto"/>
        <w:ind w:firstLine="720"/>
        <w:jc w:val="both"/>
        <w:rPr>
          <w:rFonts w:ascii="Times New Roman" w:hAnsi="Times New Roman" w:cs="Times New Roman"/>
          <w:color w:val="auto"/>
          <w:sz w:val="28"/>
          <w:szCs w:val="28"/>
          <w:lang w:val="fr-FR"/>
        </w:rPr>
      </w:pPr>
      <w:proofErr w:type="gramStart"/>
      <w:r>
        <w:rPr>
          <w:rStyle w:val="fontstyle21"/>
          <w:bCs/>
          <w:color w:val="auto"/>
          <w:lang w:val="fr-FR"/>
        </w:rPr>
        <w:t>đ</w:t>
      </w:r>
      <w:proofErr w:type="gramEnd"/>
      <w:r>
        <w:rPr>
          <w:rStyle w:val="fontstyle21"/>
          <w:bCs/>
          <w:color w:val="auto"/>
          <w:lang w:val="fr-FR"/>
        </w:rPr>
        <w:t>)</w:t>
      </w:r>
      <w:r w:rsidRPr="00235D57">
        <w:rPr>
          <w:rStyle w:val="fontstyle21"/>
          <w:bCs/>
          <w:color w:val="auto"/>
          <w:lang w:val="fr-FR"/>
        </w:rPr>
        <w:t xml:space="preserve"> </w:t>
      </w:r>
      <w:r w:rsidRPr="00235D57">
        <w:rPr>
          <w:rFonts w:ascii="Times New Roman" w:hAnsi="Times New Roman" w:cs="Times New Roman"/>
          <w:color w:val="auto"/>
          <w:sz w:val="28"/>
          <w:szCs w:val="28"/>
          <w:lang w:val="fr-FR"/>
        </w:rPr>
        <w:t>Quy định về</w:t>
      </w:r>
      <w:r w:rsidRPr="00235D57">
        <w:rPr>
          <w:rFonts w:ascii="Times New Roman" w:hAnsi="Times New Roman" w:cs="Times New Roman"/>
          <w:b/>
          <w:color w:val="auto"/>
          <w:sz w:val="28"/>
          <w:szCs w:val="28"/>
          <w:lang w:val="vi-VN"/>
        </w:rPr>
        <w:t xml:space="preserve"> </w:t>
      </w:r>
      <w:r w:rsidRPr="00235D57">
        <w:rPr>
          <w:rFonts w:ascii="Times New Roman" w:hAnsi="Times New Roman" w:cs="Times New Roman"/>
          <w:color w:val="auto"/>
          <w:sz w:val="28"/>
          <w:szCs w:val="28"/>
          <w:lang w:val="vi-VN"/>
        </w:rPr>
        <w:t>mức hưởng bảo hiểm y tế của người tham gia bảo hiểm y tế</w:t>
      </w:r>
      <w:r w:rsidRPr="00235D57">
        <w:rPr>
          <w:rFonts w:ascii="Times New Roman" w:hAnsi="Times New Roman" w:cs="Times New Roman"/>
          <w:color w:val="auto"/>
          <w:sz w:val="28"/>
          <w:szCs w:val="28"/>
          <w:lang w:val="fr-FR"/>
        </w:rPr>
        <w:t xml:space="preserve"> theo quy định tại điểm b khoản 1, điểm e và điểm h khoản 4; trường hợp người tham gia bảo hiểm y tế sử dụng dịch vụ khám bệnh, chữa bệnh theo yêu cầu theo quy định tại khoản 6 và các trường hợp khác không thuộc quy định tại khoản 1 Điều 22 của </w:t>
      </w:r>
      <w:r w:rsidRPr="00235D57">
        <w:rPr>
          <w:rFonts w:ascii="Times New Roman" w:hAnsi="Times New Roman" w:cs="Times New Roman"/>
          <w:color w:val="auto"/>
          <w:sz w:val="28"/>
          <w:szCs w:val="28"/>
          <w:lang w:val="vi-VN"/>
        </w:rPr>
        <w:t>Luật Bảo hiểm y tế</w:t>
      </w:r>
      <w:r w:rsidRPr="00235D57">
        <w:rPr>
          <w:rFonts w:ascii="Times New Roman" w:hAnsi="Times New Roman" w:cs="Times New Roman"/>
          <w:color w:val="auto"/>
          <w:sz w:val="28"/>
          <w:szCs w:val="28"/>
        </w:rPr>
        <w:t>;</w:t>
      </w:r>
    </w:p>
    <w:p w14:paraId="100526F6" w14:textId="7CE492AC" w:rsidR="00235D57" w:rsidRPr="00235D57" w:rsidRDefault="00235D57" w:rsidP="0044224D">
      <w:pPr>
        <w:pStyle w:val="Normal1"/>
        <w:spacing w:before="120" w:after="120" w:line="240" w:lineRule="auto"/>
        <w:ind w:firstLine="720"/>
        <w:jc w:val="both"/>
        <w:rPr>
          <w:rFonts w:ascii="Times New Roman" w:hAnsi="Times New Roman" w:cs="Times New Roman"/>
          <w:color w:val="auto"/>
          <w:sz w:val="28"/>
          <w:szCs w:val="28"/>
          <w:lang w:val="fr-FR"/>
        </w:rPr>
      </w:pPr>
      <w:r>
        <w:rPr>
          <w:rFonts w:ascii="Times New Roman" w:hAnsi="Times New Roman" w:cs="Times New Roman"/>
          <w:color w:val="auto"/>
          <w:sz w:val="28"/>
          <w:szCs w:val="28"/>
          <w:lang w:val="fr-FR"/>
        </w:rPr>
        <w:t>e)</w:t>
      </w:r>
      <w:r w:rsidRPr="00235D57">
        <w:rPr>
          <w:rFonts w:ascii="Times New Roman" w:hAnsi="Times New Roman" w:cs="Times New Roman"/>
          <w:color w:val="auto"/>
          <w:sz w:val="28"/>
          <w:szCs w:val="28"/>
          <w:lang w:val="fr-FR"/>
        </w:rPr>
        <w:t xml:space="preserve"> Quy định về</w:t>
      </w:r>
      <w:r w:rsidRPr="00235D57">
        <w:rPr>
          <w:rFonts w:ascii="Times New Roman" w:hAnsi="Times New Roman" w:cs="Times New Roman"/>
          <w:color w:val="auto"/>
          <w:sz w:val="28"/>
          <w:szCs w:val="28"/>
          <w:lang w:val="vi-VN"/>
        </w:rPr>
        <w:t xml:space="preserve"> </w:t>
      </w:r>
      <w:r w:rsidRPr="00235D57">
        <w:rPr>
          <w:rFonts w:ascii="Times New Roman" w:hAnsi="Times New Roman" w:cs="Times New Roman"/>
          <w:color w:val="auto"/>
          <w:sz w:val="28"/>
          <w:szCs w:val="28"/>
          <w:lang w:val="fr-FR"/>
        </w:rPr>
        <w:t>hợp đồng khám bệnh, chữa bệnh bảo hiểm y tế</w:t>
      </w:r>
      <w:r w:rsidRPr="00235D57">
        <w:rPr>
          <w:rFonts w:ascii="Times New Roman" w:hAnsi="Times New Roman" w:cs="Times New Roman"/>
          <w:color w:val="auto"/>
          <w:sz w:val="28"/>
          <w:szCs w:val="28"/>
          <w:lang w:val="vi-VN"/>
        </w:rPr>
        <w:t xml:space="preserve"> theo quy định</w:t>
      </w:r>
      <w:r w:rsidRPr="00235D57">
        <w:rPr>
          <w:rFonts w:ascii="Times New Roman" w:hAnsi="Times New Roman" w:cs="Times New Roman"/>
          <w:color w:val="auto"/>
          <w:sz w:val="28"/>
          <w:szCs w:val="28"/>
          <w:lang w:val="fr-FR"/>
        </w:rPr>
        <w:t xml:space="preserve"> tại Điều 24 và Điều 25 của </w:t>
      </w:r>
      <w:r w:rsidRPr="00235D57">
        <w:rPr>
          <w:rFonts w:ascii="Times New Roman" w:hAnsi="Times New Roman" w:cs="Times New Roman"/>
          <w:color w:val="auto"/>
          <w:sz w:val="28"/>
          <w:szCs w:val="28"/>
          <w:lang w:val="vi-VN"/>
        </w:rPr>
        <w:t xml:space="preserve">Luật Bảo hiểm y </w:t>
      </w:r>
      <w:proofErr w:type="gramStart"/>
      <w:r w:rsidRPr="00235D57">
        <w:rPr>
          <w:rFonts w:ascii="Times New Roman" w:hAnsi="Times New Roman" w:cs="Times New Roman"/>
          <w:color w:val="auto"/>
          <w:sz w:val="28"/>
          <w:szCs w:val="28"/>
          <w:lang w:val="vi-VN"/>
        </w:rPr>
        <w:t>tế</w:t>
      </w:r>
      <w:r w:rsidRPr="00235D57">
        <w:rPr>
          <w:rFonts w:ascii="Times New Roman" w:hAnsi="Times New Roman" w:cs="Times New Roman"/>
          <w:color w:val="auto"/>
          <w:sz w:val="28"/>
          <w:szCs w:val="28"/>
          <w:lang w:val="fr-FR"/>
        </w:rPr>
        <w:t>;</w:t>
      </w:r>
      <w:proofErr w:type="gramEnd"/>
    </w:p>
    <w:p w14:paraId="30B46BE2" w14:textId="20B08F9F" w:rsidR="00235D57" w:rsidRPr="00235D57" w:rsidRDefault="00F94E6A" w:rsidP="0044224D">
      <w:pPr>
        <w:pStyle w:val="Normal1"/>
        <w:spacing w:before="120" w:after="120" w:line="240" w:lineRule="auto"/>
        <w:ind w:firstLine="720"/>
        <w:jc w:val="both"/>
        <w:rPr>
          <w:rFonts w:ascii="Times New Roman" w:hAnsi="Times New Roman" w:cs="Times New Roman"/>
          <w:color w:val="auto"/>
          <w:sz w:val="28"/>
          <w:szCs w:val="28"/>
          <w:lang w:val="fr-FR"/>
        </w:rPr>
      </w:pPr>
      <w:r>
        <w:rPr>
          <w:rFonts w:ascii="Times New Roman" w:hAnsi="Times New Roman" w:cs="Times New Roman"/>
          <w:color w:val="auto"/>
          <w:sz w:val="28"/>
          <w:szCs w:val="28"/>
          <w:lang w:val="fr-FR"/>
        </w:rPr>
        <w:t>g</w:t>
      </w:r>
      <w:r w:rsidR="00235D57">
        <w:rPr>
          <w:rFonts w:ascii="Times New Roman" w:hAnsi="Times New Roman" w:cs="Times New Roman"/>
          <w:color w:val="auto"/>
          <w:sz w:val="28"/>
          <w:szCs w:val="28"/>
          <w:lang w:val="fr-FR"/>
        </w:rPr>
        <w:t>)</w:t>
      </w:r>
      <w:r w:rsidR="00235D57" w:rsidRPr="00235D57">
        <w:rPr>
          <w:rFonts w:ascii="Times New Roman" w:hAnsi="Times New Roman" w:cs="Times New Roman"/>
          <w:color w:val="auto"/>
          <w:sz w:val="28"/>
          <w:szCs w:val="28"/>
          <w:lang w:val="fr-FR"/>
        </w:rPr>
        <w:t xml:space="preserve"> Quy định chi tiết về </w:t>
      </w:r>
      <w:r w:rsidR="00235D57" w:rsidRPr="00235D57">
        <w:rPr>
          <w:rFonts w:ascii="Times New Roman" w:hAnsi="Times New Roman" w:cs="Times New Roman"/>
          <w:bCs/>
          <w:color w:val="auto"/>
          <w:sz w:val="28"/>
          <w:szCs w:val="28"/>
          <w:lang w:val="vi-VN"/>
        </w:rPr>
        <w:t>thủ tục khám bệnh, chữa bệnh bảo hiểm y tế</w:t>
      </w:r>
      <w:r w:rsidR="00235D57" w:rsidRPr="00235D57">
        <w:rPr>
          <w:rFonts w:ascii="Times New Roman" w:hAnsi="Times New Roman" w:cs="Times New Roman"/>
          <w:bCs/>
          <w:color w:val="auto"/>
          <w:sz w:val="28"/>
          <w:szCs w:val="28"/>
          <w:lang w:val="fr-FR"/>
        </w:rPr>
        <w:t xml:space="preserve"> tại khoản 1 Điều 28 </w:t>
      </w:r>
      <w:r w:rsidR="00235D57" w:rsidRPr="00235D57">
        <w:rPr>
          <w:rFonts w:ascii="Times New Roman" w:hAnsi="Times New Roman" w:cs="Times New Roman"/>
          <w:color w:val="auto"/>
          <w:sz w:val="28"/>
          <w:szCs w:val="28"/>
          <w:lang w:val="fr-FR"/>
        </w:rPr>
        <w:t xml:space="preserve">của </w:t>
      </w:r>
      <w:r w:rsidR="00235D57" w:rsidRPr="00235D57">
        <w:rPr>
          <w:rFonts w:ascii="Times New Roman" w:hAnsi="Times New Roman" w:cs="Times New Roman"/>
          <w:color w:val="auto"/>
          <w:sz w:val="28"/>
          <w:szCs w:val="28"/>
          <w:lang w:val="vi-VN"/>
        </w:rPr>
        <w:t xml:space="preserve">Luật Bảo hiểm y </w:t>
      </w:r>
      <w:proofErr w:type="gramStart"/>
      <w:r w:rsidR="00235D57" w:rsidRPr="00235D57">
        <w:rPr>
          <w:rFonts w:ascii="Times New Roman" w:hAnsi="Times New Roman" w:cs="Times New Roman"/>
          <w:color w:val="auto"/>
          <w:sz w:val="28"/>
          <w:szCs w:val="28"/>
          <w:lang w:val="vi-VN"/>
        </w:rPr>
        <w:t>tế</w:t>
      </w:r>
      <w:r w:rsidR="00235D57" w:rsidRPr="00235D57">
        <w:rPr>
          <w:rFonts w:ascii="Times New Roman" w:hAnsi="Times New Roman" w:cs="Times New Roman"/>
          <w:color w:val="auto"/>
          <w:sz w:val="28"/>
          <w:szCs w:val="28"/>
          <w:lang w:val="fr-FR"/>
        </w:rPr>
        <w:t>;</w:t>
      </w:r>
      <w:proofErr w:type="gramEnd"/>
    </w:p>
    <w:p w14:paraId="149B7FA4" w14:textId="30829643" w:rsidR="00235D57" w:rsidRPr="00235D57" w:rsidRDefault="00F94E6A" w:rsidP="0044224D">
      <w:pPr>
        <w:pStyle w:val="Normal1"/>
        <w:spacing w:before="120" w:after="120" w:line="240" w:lineRule="auto"/>
        <w:ind w:firstLine="720"/>
        <w:jc w:val="both"/>
        <w:rPr>
          <w:rFonts w:ascii="Times New Roman" w:hAnsi="Times New Roman" w:cs="Times New Roman"/>
          <w:color w:val="auto"/>
          <w:sz w:val="28"/>
          <w:szCs w:val="28"/>
          <w:lang w:val="fr-FR"/>
        </w:rPr>
      </w:pPr>
      <w:r>
        <w:rPr>
          <w:rFonts w:ascii="Times New Roman" w:hAnsi="Times New Roman" w:cs="Times New Roman"/>
          <w:bCs/>
          <w:color w:val="auto"/>
          <w:sz w:val="28"/>
          <w:szCs w:val="28"/>
          <w:lang w:val="fr-FR"/>
        </w:rPr>
        <w:t>h</w:t>
      </w:r>
      <w:r w:rsidR="00235D57">
        <w:rPr>
          <w:rFonts w:ascii="Times New Roman" w:hAnsi="Times New Roman" w:cs="Times New Roman"/>
          <w:bCs/>
          <w:color w:val="auto"/>
          <w:sz w:val="28"/>
          <w:szCs w:val="28"/>
          <w:lang w:val="fr-FR"/>
        </w:rPr>
        <w:t>)</w:t>
      </w:r>
      <w:r w:rsidR="00235D57" w:rsidRPr="00235D57">
        <w:rPr>
          <w:rFonts w:ascii="Times New Roman" w:hAnsi="Times New Roman" w:cs="Times New Roman"/>
          <w:bCs/>
          <w:color w:val="auto"/>
          <w:sz w:val="28"/>
          <w:szCs w:val="28"/>
          <w:lang w:val="fr-FR"/>
        </w:rPr>
        <w:t xml:space="preserve"> Quy định chi tiết về </w:t>
      </w:r>
      <w:r w:rsidR="00235D57" w:rsidRPr="00235D57">
        <w:rPr>
          <w:rFonts w:ascii="Times New Roman" w:hAnsi="Times New Roman" w:cs="Times New Roman"/>
          <w:bCs/>
          <w:color w:val="auto"/>
          <w:sz w:val="28"/>
          <w:szCs w:val="28"/>
          <w:lang w:val="vi-VN"/>
        </w:rPr>
        <w:t>phương thức thanh toán chi phí khám bệnh, chữa bệnh bảo hiểm y tế</w:t>
      </w:r>
      <w:r w:rsidR="00235D57" w:rsidRPr="00235D57">
        <w:rPr>
          <w:rFonts w:ascii="Times New Roman" w:hAnsi="Times New Roman" w:cs="Times New Roman"/>
          <w:bCs/>
          <w:color w:val="auto"/>
          <w:sz w:val="28"/>
          <w:szCs w:val="28"/>
          <w:lang w:val="fr-FR"/>
        </w:rPr>
        <w:t xml:space="preserve"> tại Điều 30 </w:t>
      </w:r>
      <w:r w:rsidR="00235D57" w:rsidRPr="00235D57">
        <w:rPr>
          <w:rFonts w:ascii="Times New Roman" w:hAnsi="Times New Roman" w:cs="Times New Roman"/>
          <w:color w:val="auto"/>
          <w:sz w:val="28"/>
          <w:szCs w:val="28"/>
          <w:lang w:val="fr-FR"/>
        </w:rPr>
        <w:t xml:space="preserve">của </w:t>
      </w:r>
      <w:r w:rsidR="00235D57" w:rsidRPr="00235D57">
        <w:rPr>
          <w:rFonts w:ascii="Times New Roman" w:hAnsi="Times New Roman" w:cs="Times New Roman"/>
          <w:color w:val="auto"/>
          <w:sz w:val="28"/>
          <w:szCs w:val="28"/>
          <w:lang w:val="vi-VN"/>
        </w:rPr>
        <w:t xml:space="preserve">Luật Bảo hiểm y </w:t>
      </w:r>
      <w:proofErr w:type="gramStart"/>
      <w:r w:rsidR="00235D57" w:rsidRPr="00235D57">
        <w:rPr>
          <w:rFonts w:ascii="Times New Roman" w:hAnsi="Times New Roman" w:cs="Times New Roman"/>
          <w:color w:val="auto"/>
          <w:sz w:val="28"/>
          <w:szCs w:val="28"/>
          <w:lang w:val="vi-VN"/>
        </w:rPr>
        <w:t>tế</w:t>
      </w:r>
      <w:r w:rsidR="00235D57" w:rsidRPr="00235D57">
        <w:rPr>
          <w:rFonts w:ascii="Times New Roman" w:hAnsi="Times New Roman" w:cs="Times New Roman"/>
          <w:color w:val="auto"/>
          <w:sz w:val="28"/>
          <w:szCs w:val="28"/>
          <w:lang w:val="fr-FR"/>
        </w:rPr>
        <w:t>;</w:t>
      </w:r>
      <w:proofErr w:type="gramEnd"/>
    </w:p>
    <w:p w14:paraId="2C7C7572" w14:textId="1CCB5777" w:rsidR="00235D57" w:rsidRPr="00235D57" w:rsidRDefault="00F94E6A" w:rsidP="0044224D">
      <w:pPr>
        <w:pStyle w:val="Normal1"/>
        <w:spacing w:before="120" w:after="120" w:line="240" w:lineRule="auto"/>
        <w:ind w:firstLine="720"/>
        <w:jc w:val="both"/>
        <w:rPr>
          <w:rFonts w:ascii="Times New Roman" w:hAnsi="Times New Roman" w:cs="Times New Roman"/>
          <w:color w:val="auto"/>
          <w:sz w:val="28"/>
          <w:szCs w:val="28"/>
          <w:lang w:val="fr-FR"/>
        </w:rPr>
      </w:pPr>
      <w:r>
        <w:rPr>
          <w:rFonts w:ascii="Times New Roman" w:hAnsi="Times New Roman" w:cs="Times New Roman"/>
          <w:bCs/>
          <w:color w:val="auto"/>
          <w:sz w:val="28"/>
          <w:szCs w:val="28"/>
          <w:lang w:val="fr-FR"/>
        </w:rPr>
        <w:t>i</w:t>
      </w:r>
      <w:r w:rsidR="00235D57">
        <w:rPr>
          <w:rFonts w:ascii="Times New Roman" w:hAnsi="Times New Roman" w:cs="Times New Roman"/>
          <w:bCs/>
          <w:color w:val="auto"/>
          <w:sz w:val="28"/>
          <w:szCs w:val="28"/>
          <w:lang w:val="fr-FR"/>
        </w:rPr>
        <w:t>)</w:t>
      </w:r>
      <w:r w:rsidR="00235D57" w:rsidRPr="00235D57">
        <w:rPr>
          <w:rFonts w:ascii="Times New Roman" w:hAnsi="Times New Roman" w:cs="Times New Roman"/>
          <w:bCs/>
          <w:color w:val="auto"/>
          <w:sz w:val="28"/>
          <w:szCs w:val="28"/>
          <w:lang w:val="fr-FR"/>
        </w:rPr>
        <w:t xml:space="preserve"> Quy định chi tiết về</w:t>
      </w:r>
      <w:r w:rsidR="00235D57" w:rsidRPr="00235D57">
        <w:rPr>
          <w:rFonts w:ascii="Times New Roman" w:hAnsi="Times New Roman" w:cs="Times New Roman"/>
          <w:bCs/>
          <w:iCs/>
          <w:color w:val="auto"/>
          <w:sz w:val="28"/>
          <w:szCs w:val="28"/>
          <w:lang w:val="vi-VN"/>
        </w:rPr>
        <w:t xml:space="preserve"> thanh toán chi phí khám bệnh, chữa bệnh bảo hiểm y tế</w:t>
      </w:r>
      <w:r w:rsidR="00235D57" w:rsidRPr="00235D57">
        <w:rPr>
          <w:rFonts w:ascii="Times New Roman" w:hAnsi="Times New Roman" w:cs="Times New Roman"/>
          <w:bCs/>
          <w:iCs/>
          <w:color w:val="auto"/>
          <w:sz w:val="28"/>
          <w:szCs w:val="28"/>
          <w:lang w:val="fr-FR"/>
        </w:rPr>
        <w:t xml:space="preserve"> tại điểm c khoản 2, khoản 3 Điều 31 </w:t>
      </w:r>
      <w:r w:rsidR="00235D57" w:rsidRPr="00235D57">
        <w:rPr>
          <w:rFonts w:ascii="Times New Roman" w:hAnsi="Times New Roman" w:cs="Times New Roman"/>
          <w:color w:val="auto"/>
          <w:sz w:val="28"/>
          <w:szCs w:val="28"/>
          <w:lang w:val="fr-FR"/>
        </w:rPr>
        <w:t xml:space="preserve">của </w:t>
      </w:r>
      <w:r w:rsidR="00235D57" w:rsidRPr="00235D57">
        <w:rPr>
          <w:rFonts w:ascii="Times New Roman" w:hAnsi="Times New Roman" w:cs="Times New Roman"/>
          <w:color w:val="auto"/>
          <w:sz w:val="28"/>
          <w:szCs w:val="28"/>
          <w:lang w:val="vi-VN"/>
        </w:rPr>
        <w:t xml:space="preserve">Luật Bảo hiểm y </w:t>
      </w:r>
      <w:proofErr w:type="gramStart"/>
      <w:r w:rsidR="00235D57" w:rsidRPr="00235D57">
        <w:rPr>
          <w:rFonts w:ascii="Times New Roman" w:hAnsi="Times New Roman" w:cs="Times New Roman"/>
          <w:color w:val="auto"/>
          <w:sz w:val="28"/>
          <w:szCs w:val="28"/>
          <w:lang w:val="vi-VN"/>
        </w:rPr>
        <w:t>tế</w:t>
      </w:r>
      <w:r w:rsidR="00235D57" w:rsidRPr="00235D57">
        <w:rPr>
          <w:rFonts w:ascii="Times New Roman" w:hAnsi="Times New Roman" w:cs="Times New Roman"/>
          <w:color w:val="auto"/>
          <w:sz w:val="28"/>
          <w:szCs w:val="28"/>
          <w:lang w:val="fr-FR"/>
        </w:rPr>
        <w:t>;</w:t>
      </w:r>
      <w:proofErr w:type="gramEnd"/>
    </w:p>
    <w:p w14:paraId="3DB2591A" w14:textId="3FE742E0" w:rsidR="00235D57" w:rsidRPr="00235D57" w:rsidRDefault="00F94E6A" w:rsidP="0044224D">
      <w:pPr>
        <w:pStyle w:val="Normal1"/>
        <w:spacing w:before="120" w:after="120" w:line="240" w:lineRule="auto"/>
        <w:ind w:firstLine="720"/>
        <w:jc w:val="both"/>
        <w:rPr>
          <w:rFonts w:ascii="Times New Roman" w:hAnsi="Times New Roman" w:cs="Times New Roman"/>
          <w:color w:val="auto"/>
          <w:sz w:val="28"/>
          <w:szCs w:val="28"/>
          <w:lang w:val="fr-FR"/>
        </w:rPr>
      </w:pPr>
      <w:r>
        <w:rPr>
          <w:rFonts w:ascii="Times New Roman" w:hAnsi="Times New Roman" w:cs="Times New Roman"/>
          <w:color w:val="auto"/>
          <w:sz w:val="28"/>
          <w:szCs w:val="28"/>
          <w:lang w:val="fr-FR"/>
        </w:rPr>
        <w:t>k</w:t>
      </w:r>
      <w:r w:rsidR="00235D57">
        <w:rPr>
          <w:rFonts w:ascii="Times New Roman" w:hAnsi="Times New Roman" w:cs="Times New Roman"/>
          <w:color w:val="auto"/>
          <w:sz w:val="28"/>
          <w:szCs w:val="28"/>
          <w:lang w:val="fr-FR"/>
        </w:rPr>
        <w:t>)</w:t>
      </w:r>
      <w:r w:rsidR="00235D57" w:rsidRPr="00235D57">
        <w:rPr>
          <w:rFonts w:ascii="Times New Roman" w:hAnsi="Times New Roman" w:cs="Times New Roman"/>
          <w:color w:val="auto"/>
          <w:sz w:val="28"/>
          <w:szCs w:val="28"/>
          <w:lang w:val="fr-FR"/>
        </w:rPr>
        <w:t xml:space="preserve"> </w:t>
      </w:r>
      <w:r w:rsidR="00235D57" w:rsidRPr="00235D57">
        <w:rPr>
          <w:rFonts w:ascii="Times New Roman" w:hAnsi="Times New Roman" w:cs="Times New Roman"/>
          <w:bCs/>
          <w:color w:val="auto"/>
          <w:sz w:val="28"/>
          <w:szCs w:val="28"/>
          <w:lang w:val="fr-FR"/>
        </w:rPr>
        <w:t xml:space="preserve">Quy định về quản lý quỹ bảo hiểm y tế, quyết định nguồn tài chính để bảo đảm việc khám bệnh, chữa bệnh bảo hiểm y tế trong trường hợp mất cân đối thu, chi quỹ bảo hiểm y tế tại khoản 2 Điều 34 </w:t>
      </w:r>
      <w:r w:rsidR="00235D57" w:rsidRPr="00235D57">
        <w:rPr>
          <w:rFonts w:ascii="Times New Roman" w:hAnsi="Times New Roman" w:cs="Times New Roman"/>
          <w:color w:val="auto"/>
          <w:sz w:val="28"/>
          <w:szCs w:val="28"/>
          <w:lang w:val="fr-FR"/>
        </w:rPr>
        <w:t xml:space="preserve">của </w:t>
      </w:r>
      <w:r w:rsidR="00235D57" w:rsidRPr="00235D57">
        <w:rPr>
          <w:rFonts w:ascii="Times New Roman" w:hAnsi="Times New Roman" w:cs="Times New Roman"/>
          <w:color w:val="auto"/>
          <w:sz w:val="28"/>
          <w:szCs w:val="28"/>
          <w:lang w:val="vi-VN"/>
        </w:rPr>
        <w:t xml:space="preserve">Luật Bảo hiểm y </w:t>
      </w:r>
      <w:proofErr w:type="gramStart"/>
      <w:r w:rsidR="00235D57" w:rsidRPr="00235D57">
        <w:rPr>
          <w:rFonts w:ascii="Times New Roman" w:hAnsi="Times New Roman" w:cs="Times New Roman"/>
          <w:color w:val="auto"/>
          <w:sz w:val="28"/>
          <w:szCs w:val="28"/>
          <w:lang w:val="vi-VN"/>
        </w:rPr>
        <w:t>tế</w:t>
      </w:r>
      <w:r w:rsidR="00235D57" w:rsidRPr="00235D57">
        <w:rPr>
          <w:rFonts w:ascii="Times New Roman" w:hAnsi="Times New Roman" w:cs="Times New Roman"/>
          <w:color w:val="auto"/>
          <w:sz w:val="28"/>
          <w:szCs w:val="28"/>
          <w:lang w:val="fr-FR"/>
        </w:rPr>
        <w:t>;</w:t>
      </w:r>
      <w:proofErr w:type="gramEnd"/>
    </w:p>
    <w:p w14:paraId="7E11073E" w14:textId="25FD72A1" w:rsidR="00235D57" w:rsidRPr="00235D57" w:rsidRDefault="00F94E6A" w:rsidP="0044224D">
      <w:pPr>
        <w:pStyle w:val="Normal1"/>
        <w:spacing w:before="120" w:after="120" w:line="240" w:lineRule="auto"/>
        <w:ind w:firstLine="720"/>
        <w:jc w:val="both"/>
        <w:rPr>
          <w:rFonts w:ascii="Times New Roman" w:hAnsi="Times New Roman" w:cs="Times New Roman"/>
          <w:b/>
          <w:bCs/>
          <w:color w:val="auto"/>
          <w:sz w:val="28"/>
          <w:szCs w:val="28"/>
          <w:lang w:val="fr-FR"/>
        </w:rPr>
      </w:pPr>
      <w:r>
        <w:rPr>
          <w:rFonts w:ascii="Times New Roman" w:hAnsi="Times New Roman" w:cs="Times New Roman"/>
          <w:color w:val="auto"/>
          <w:sz w:val="28"/>
          <w:szCs w:val="28"/>
          <w:lang w:val="fr-FR"/>
        </w:rPr>
        <w:t>l</w:t>
      </w:r>
      <w:r w:rsidR="00235D57">
        <w:rPr>
          <w:rFonts w:ascii="Times New Roman" w:hAnsi="Times New Roman" w:cs="Times New Roman"/>
          <w:color w:val="auto"/>
          <w:sz w:val="28"/>
          <w:szCs w:val="28"/>
          <w:lang w:val="fr-FR"/>
        </w:rPr>
        <w:t>)</w:t>
      </w:r>
      <w:r w:rsidR="00235D57" w:rsidRPr="00235D57">
        <w:rPr>
          <w:rFonts w:ascii="Times New Roman" w:hAnsi="Times New Roman" w:cs="Times New Roman"/>
          <w:color w:val="auto"/>
          <w:sz w:val="28"/>
          <w:szCs w:val="28"/>
          <w:lang w:val="fr-FR"/>
        </w:rPr>
        <w:t xml:space="preserve"> </w:t>
      </w:r>
      <w:r w:rsidR="00235D57" w:rsidRPr="00235D57">
        <w:rPr>
          <w:rFonts w:ascii="Times New Roman" w:hAnsi="Times New Roman" w:cs="Times New Roman"/>
          <w:color w:val="auto"/>
          <w:sz w:val="28"/>
          <w:szCs w:val="28"/>
          <w:lang w:val="vi-VN"/>
        </w:rPr>
        <w:t xml:space="preserve">Quy định chi tiết </w:t>
      </w:r>
      <w:r w:rsidR="00235D57" w:rsidRPr="00235D57">
        <w:rPr>
          <w:rFonts w:ascii="Times New Roman" w:hAnsi="Times New Roman" w:cs="Times New Roman"/>
          <w:color w:val="auto"/>
          <w:sz w:val="28"/>
          <w:szCs w:val="28"/>
          <w:lang w:val="fr-FR"/>
        </w:rPr>
        <w:t xml:space="preserve">về </w:t>
      </w:r>
      <w:r w:rsidR="00235D57" w:rsidRPr="00235D57">
        <w:rPr>
          <w:rFonts w:ascii="Times New Roman" w:hAnsi="Times New Roman" w:cs="Times New Roman"/>
          <w:bCs/>
          <w:color w:val="auto"/>
          <w:sz w:val="28"/>
          <w:szCs w:val="28"/>
          <w:lang w:val="vi-VN"/>
        </w:rPr>
        <w:t>phân bổ và sử dụng quỹ bảo hiểm y tế</w:t>
      </w:r>
      <w:r w:rsidR="00235D57" w:rsidRPr="00235D57">
        <w:rPr>
          <w:rFonts w:ascii="Times New Roman" w:hAnsi="Times New Roman" w:cs="Times New Roman"/>
          <w:b/>
          <w:bCs/>
          <w:color w:val="auto"/>
          <w:sz w:val="28"/>
          <w:szCs w:val="28"/>
          <w:lang w:val="fr-FR"/>
        </w:rPr>
        <w:t xml:space="preserve"> </w:t>
      </w:r>
      <w:r w:rsidR="00235D57" w:rsidRPr="00235D57">
        <w:rPr>
          <w:rFonts w:ascii="Times New Roman" w:hAnsi="Times New Roman" w:cs="Times New Roman"/>
          <w:color w:val="auto"/>
          <w:sz w:val="28"/>
          <w:szCs w:val="28"/>
          <w:lang w:val="vi-VN"/>
        </w:rPr>
        <w:t xml:space="preserve">và quy định về chi tổ chức và hoạt động bảo hiểm y tế tại </w:t>
      </w:r>
      <w:r w:rsidR="00235D57" w:rsidRPr="00235D57">
        <w:rPr>
          <w:rFonts w:ascii="Times New Roman" w:hAnsi="Times New Roman" w:cs="Times New Roman"/>
          <w:color w:val="auto"/>
          <w:sz w:val="28"/>
          <w:szCs w:val="28"/>
          <w:lang w:val="fr-FR"/>
        </w:rPr>
        <w:t xml:space="preserve">Điều 35 của </w:t>
      </w:r>
      <w:r w:rsidR="00235D57" w:rsidRPr="00235D57">
        <w:rPr>
          <w:rFonts w:ascii="Times New Roman" w:hAnsi="Times New Roman" w:cs="Times New Roman"/>
          <w:color w:val="auto"/>
          <w:sz w:val="28"/>
          <w:szCs w:val="28"/>
          <w:lang w:val="vi-VN"/>
        </w:rPr>
        <w:t xml:space="preserve">Luật Bảo hiểm y </w:t>
      </w:r>
      <w:proofErr w:type="gramStart"/>
      <w:r w:rsidR="00235D57" w:rsidRPr="00235D57">
        <w:rPr>
          <w:rFonts w:ascii="Times New Roman" w:hAnsi="Times New Roman" w:cs="Times New Roman"/>
          <w:color w:val="auto"/>
          <w:sz w:val="28"/>
          <w:szCs w:val="28"/>
          <w:lang w:val="vi-VN"/>
        </w:rPr>
        <w:t>tế</w:t>
      </w:r>
      <w:r w:rsidR="00235D57" w:rsidRPr="00235D57">
        <w:rPr>
          <w:rFonts w:ascii="Times New Roman" w:hAnsi="Times New Roman" w:cs="Times New Roman"/>
          <w:color w:val="auto"/>
          <w:sz w:val="28"/>
          <w:szCs w:val="28"/>
          <w:lang w:val="fr-FR"/>
        </w:rPr>
        <w:t>;</w:t>
      </w:r>
      <w:proofErr w:type="gramEnd"/>
    </w:p>
    <w:p w14:paraId="6E4FDCB1" w14:textId="07234982" w:rsidR="00235D57" w:rsidRPr="00235D57" w:rsidRDefault="00F94E6A" w:rsidP="0044224D">
      <w:pPr>
        <w:spacing w:before="120" w:after="120"/>
        <w:ind w:firstLine="720"/>
        <w:jc w:val="both"/>
        <w:rPr>
          <w:sz w:val="28"/>
          <w:szCs w:val="28"/>
          <w:lang w:val="fr-FR"/>
        </w:rPr>
      </w:pPr>
      <w:r>
        <w:rPr>
          <w:bCs/>
          <w:sz w:val="28"/>
          <w:szCs w:val="28"/>
          <w:lang w:val="fr-FR"/>
        </w:rPr>
        <w:t>m</w:t>
      </w:r>
      <w:r w:rsidR="00235D57">
        <w:rPr>
          <w:bCs/>
          <w:sz w:val="28"/>
          <w:szCs w:val="28"/>
          <w:lang w:val="fr-FR"/>
        </w:rPr>
        <w:t>)</w:t>
      </w:r>
      <w:r w:rsidR="00235D57" w:rsidRPr="00235D57">
        <w:rPr>
          <w:bCs/>
          <w:sz w:val="28"/>
          <w:szCs w:val="28"/>
          <w:lang w:val="fr-FR"/>
        </w:rPr>
        <w:t xml:space="preserve"> Quy định </w:t>
      </w:r>
      <w:r w:rsidR="00235D57" w:rsidRPr="00235D57">
        <w:rPr>
          <w:iCs/>
          <w:sz w:val="28"/>
          <w:szCs w:val="28"/>
          <w:shd w:val="clear" w:color="auto" w:fill="FFFFFF"/>
          <w:lang w:val="vi-VN"/>
        </w:rPr>
        <w:t xml:space="preserve">chi tiết </w:t>
      </w:r>
      <w:r w:rsidR="00235D57" w:rsidRPr="00235D57">
        <w:rPr>
          <w:iCs/>
          <w:sz w:val="28"/>
          <w:szCs w:val="28"/>
          <w:shd w:val="clear" w:color="auto" w:fill="FFFFFF"/>
          <w:lang w:val="fr-FR"/>
        </w:rPr>
        <w:t>về trốn đóng bảo hiểm y tế và</w:t>
      </w:r>
      <w:r w:rsidR="00235D57" w:rsidRPr="00235D57">
        <w:rPr>
          <w:iCs/>
          <w:sz w:val="28"/>
          <w:szCs w:val="28"/>
          <w:shd w:val="clear" w:color="auto" w:fill="FFFFFF"/>
          <w:lang w:val="vi-VN"/>
        </w:rPr>
        <w:t xml:space="preserve"> quy định các trường hợp không bị coi là trốn đóng bảo hiểm y tế</w:t>
      </w:r>
      <w:r w:rsidR="00235D57" w:rsidRPr="00235D57">
        <w:rPr>
          <w:bCs/>
          <w:iCs/>
          <w:sz w:val="28"/>
          <w:szCs w:val="28"/>
          <w:lang w:val="vi-VN"/>
        </w:rPr>
        <w:t xml:space="preserve"> tại </w:t>
      </w:r>
      <w:r w:rsidR="00235D57" w:rsidRPr="00235D57">
        <w:rPr>
          <w:bCs/>
          <w:iCs/>
          <w:sz w:val="28"/>
          <w:szCs w:val="28"/>
          <w:lang w:val="fr-FR"/>
        </w:rPr>
        <w:t xml:space="preserve">Điều 48b </w:t>
      </w:r>
      <w:r w:rsidR="00235D57" w:rsidRPr="00235D57">
        <w:rPr>
          <w:sz w:val="28"/>
          <w:szCs w:val="28"/>
          <w:lang w:val="fr-FR"/>
        </w:rPr>
        <w:t xml:space="preserve">của </w:t>
      </w:r>
      <w:r w:rsidR="00235D57" w:rsidRPr="00235D57">
        <w:rPr>
          <w:sz w:val="28"/>
          <w:szCs w:val="28"/>
          <w:lang w:val="vi-VN"/>
        </w:rPr>
        <w:t xml:space="preserve">Luật Bảo hiểm y </w:t>
      </w:r>
      <w:proofErr w:type="gramStart"/>
      <w:r w:rsidR="00235D57" w:rsidRPr="00235D57">
        <w:rPr>
          <w:sz w:val="28"/>
          <w:szCs w:val="28"/>
          <w:lang w:val="vi-VN"/>
        </w:rPr>
        <w:t>tế</w:t>
      </w:r>
      <w:r w:rsidR="00235D57" w:rsidRPr="00235D57">
        <w:rPr>
          <w:sz w:val="28"/>
          <w:szCs w:val="28"/>
          <w:lang w:val="fr-FR"/>
        </w:rPr>
        <w:t>;</w:t>
      </w:r>
      <w:proofErr w:type="gramEnd"/>
    </w:p>
    <w:p w14:paraId="08D26638" w14:textId="6FC7AA7C" w:rsidR="00235D57" w:rsidRPr="00235D57" w:rsidRDefault="00F94E6A" w:rsidP="0044224D">
      <w:pPr>
        <w:spacing w:before="120" w:after="120"/>
        <w:ind w:firstLine="720"/>
        <w:jc w:val="both"/>
        <w:rPr>
          <w:sz w:val="28"/>
          <w:szCs w:val="28"/>
          <w:lang w:val="fr-FR"/>
        </w:rPr>
      </w:pPr>
      <w:r>
        <w:rPr>
          <w:sz w:val="28"/>
          <w:szCs w:val="28"/>
          <w:lang w:val="fr-FR"/>
        </w:rPr>
        <w:t>n</w:t>
      </w:r>
      <w:r w:rsidR="00235D57">
        <w:rPr>
          <w:sz w:val="28"/>
          <w:szCs w:val="28"/>
          <w:lang w:val="fr-FR"/>
        </w:rPr>
        <w:t>)</w:t>
      </w:r>
      <w:r w:rsidR="00235D57" w:rsidRPr="00235D57">
        <w:rPr>
          <w:sz w:val="28"/>
          <w:szCs w:val="28"/>
          <w:lang w:val="fr-FR"/>
        </w:rPr>
        <w:t xml:space="preserve"> Q</w:t>
      </w:r>
      <w:r w:rsidR="00235D57" w:rsidRPr="00235D57">
        <w:rPr>
          <w:sz w:val="28"/>
          <w:szCs w:val="28"/>
          <w:lang w:val="af-ZA"/>
        </w:rPr>
        <w:t xml:space="preserve">uy định chi tiết về </w:t>
      </w:r>
      <w:r w:rsidR="00235D57" w:rsidRPr="00235D57">
        <w:rPr>
          <w:bCs/>
          <w:sz w:val="28"/>
          <w:szCs w:val="28"/>
          <w:lang w:val="vi-VN"/>
        </w:rPr>
        <w:t>xử lý vi phạm pháp luật về bảo hiểm y tế</w:t>
      </w:r>
      <w:r w:rsidR="00235D57" w:rsidRPr="00235D57">
        <w:rPr>
          <w:sz w:val="28"/>
          <w:szCs w:val="28"/>
          <w:lang w:val="af-ZA"/>
        </w:rPr>
        <w:t xml:space="preserve"> tại điểm a khoản 2, điểm a khoản 3 và khoản 4 Điều 49 </w:t>
      </w:r>
      <w:r w:rsidR="00235D57" w:rsidRPr="00235D57">
        <w:rPr>
          <w:sz w:val="28"/>
          <w:szCs w:val="28"/>
          <w:lang w:val="fr-FR"/>
        </w:rPr>
        <w:t xml:space="preserve">của </w:t>
      </w:r>
      <w:r w:rsidR="00235D57" w:rsidRPr="00235D57">
        <w:rPr>
          <w:sz w:val="28"/>
          <w:szCs w:val="28"/>
          <w:lang w:val="vi-VN"/>
        </w:rPr>
        <w:t xml:space="preserve">Luật Bảo hiểm y </w:t>
      </w:r>
      <w:proofErr w:type="gramStart"/>
      <w:r w:rsidR="00235D57" w:rsidRPr="00235D57">
        <w:rPr>
          <w:sz w:val="28"/>
          <w:szCs w:val="28"/>
          <w:lang w:val="vi-VN"/>
        </w:rPr>
        <w:t>tế</w:t>
      </w:r>
      <w:r w:rsidR="00235D57" w:rsidRPr="00235D57">
        <w:rPr>
          <w:sz w:val="28"/>
          <w:szCs w:val="28"/>
          <w:lang w:val="fr-FR"/>
        </w:rPr>
        <w:t>;</w:t>
      </w:r>
      <w:proofErr w:type="gramEnd"/>
    </w:p>
    <w:p w14:paraId="029D98BF" w14:textId="18519106" w:rsidR="006B773A" w:rsidRPr="00235D57" w:rsidRDefault="00F94E6A" w:rsidP="0044224D">
      <w:pPr>
        <w:spacing w:before="120" w:after="120"/>
        <w:ind w:firstLine="720"/>
        <w:jc w:val="both"/>
        <w:rPr>
          <w:bCs/>
          <w:sz w:val="28"/>
          <w:szCs w:val="28"/>
          <w:lang w:val="fr-FR"/>
        </w:rPr>
      </w:pPr>
      <w:r>
        <w:rPr>
          <w:sz w:val="28"/>
          <w:szCs w:val="28"/>
          <w:lang w:val="fr-FR"/>
        </w:rPr>
        <w:t>o</w:t>
      </w:r>
      <w:r w:rsidR="00235D57">
        <w:rPr>
          <w:sz w:val="28"/>
          <w:szCs w:val="28"/>
          <w:lang w:val="fr-FR"/>
        </w:rPr>
        <w:t>)</w:t>
      </w:r>
      <w:r w:rsidR="00235D57" w:rsidRPr="00235D57">
        <w:rPr>
          <w:sz w:val="28"/>
          <w:szCs w:val="28"/>
          <w:lang w:val="fr-FR"/>
        </w:rPr>
        <w:t xml:space="preserve"> </w:t>
      </w:r>
      <w:r w:rsidR="00235D57" w:rsidRPr="00235D57">
        <w:rPr>
          <w:bCs/>
          <w:sz w:val="28"/>
          <w:szCs w:val="28"/>
          <w:lang w:val="fr-FR"/>
        </w:rPr>
        <w:t>Quy định chuyển tiếp đối với việc thực hiện hợp đồng khám bệnh, chữa bệnh bảo hiểm y tế được ký trước ngày 01 tháng 7 năm 2025 mà còn hiệu lực sau ngày 01 tháng 7 năm 2025.</w:t>
      </w:r>
    </w:p>
    <w:p w14:paraId="556D4F6B" w14:textId="54BDD9F8" w:rsidR="00EA59C5" w:rsidRDefault="00EA59C5" w:rsidP="0044224D">
      <w:pPr>
        <w:pStyle w:val="Normal1"/>
        <w:tabs>
          <w:tab w:val="left" w:pos="993"/>
        </w:tabs>
        <w:spacing w:before="120" w:after="120" w:line="240" w:lineRule="auto"/>
        <w:ind w:firstLine="709"/>
        <w:jc w:val="both"/>
        <w:rPr>
          <w:rFonts w:ascii="Times New Roman" w:eastAsia="Times New Roman" w:hAnsi="Times New Roman" w:cs="Times New Roman"/>
          <w:bCs/>
          <w:color w:val="auto"/>
          <w:sz w:val="28"/>
          <w:szCs w:val="28"/>
          <w:lang w:val="nl-NL"/>
        </w:rPr>
      </w:pPr>
      <w:r w:rsidRPr="00E214BC">
        <w:rPr>
          <w:rFonts w:ascii="Times New Roman" w:eastAsia="Times New Roman" w:hAnsi="Times New Roman" w:cs="Times New Roman"/>
          <w:bCs/>
          <w:color w:val="auto"/>
          <w:sz w:val="28"/>
          <w:szCs w:val="28"/>
          <w:lang w:val="nl-NL"/>
        </w:rPr>
        <w:t>Các nội dung Luật Bảo hi</w:t>
      </w:r>
      <w:r w:rsidR="00266C76" w:rsidRPr="00E214BC">
        <w:rPr>
          <w:rFonts w:ascii="Times New Roman" w:eastAsia="Times New Roman" w:hAnsi="Times New Roman" w:cs="Times New Roman"/>
          <w:bCs/>
          <w:color w:val="auto"/>
          <w:sz w:val="28"/>
          <w:szCs w:val="28"/>
          <w:lang w:val="nl-NL"/>
        </w:rPr>
        <w:t>ểm y tế giao Chính phủ quy định</w:t>
      </w:r>
      <w:r w:rsidRPr="00E214BC">
        <w:rPr>
          <w:rFonts w:ascii="Times New Roman" w:eastAsia="Times New Roman" w:hAnsi="Times New Roman" w:cs="Times New Roman"/>
          <w:bCs/>
          <w:color w:val="auto"/>
          <w:sz w:val="28"/>
          <w:szCs w:val="28"/>
          <w:lang w:val="nl-NL"/>
        </w:rPr>
        <w:t xml:space="preserve">, cần phải được </w:t>
      </w:r>
      <w:r w:rsidR="00792356" w:rsidRPr="00E214BC">
        <w:rPr>
          <w:rFonts w:ascii="Times New Roman" w:eastAsia="Times New Roman" w:hAnsi="Times New Roman" w:cs="Times New Roman"/>
          <w:bCs/>
          <w:color w:val="auto"/>
          <w:sz w:val="28"/>
          <w:szCs w:val="28"/>
          <w:lang w:val="nl-NL"/>
        </w:rPr>
        <w:t>quy định chi tiết để có cơ sở pháp lý rõ ràng trong tổ chức thực hiện.</w:t>
      </w:r>
    </w:p>
    <w:p w14:paraId="125FE659" w14:textId="7DFFEC4E" w:rsidR="003B0DDD" w:rsidRPr="00E214BC" w:rsidRDefault="003B0DDD" w:rsidP="0044224D">
      <w:pPr>
        <w:pStyle w:val="Normal1"/>
        <w:tabs>
          <w:tab w:val="left" w:pos="993"/>
        </w:tabs>
        <w:spacing w:before="120" w:after="120" w:line="240" w:lineRule="auto"/>
        <w:ind w:firstLine="709"/>
        <w:jc w:val="both"/>
        <w:rPr>
          <w:rFonts w:ascii="Times New Roman" w:eastAsia="Times New Roman" w:hAnsi="Times New Roman" w:cs="Times New Roman"/>
          <w:bCs/>
          <w:color w:val="auto"/>
          <w:sz w:val="28"/>
          <w:szCs w:val="28"/>
          <w:lang w:val="nl-NL"/>
        </w:rPr>
      </w:pPr>
      <w:r>
        <w:rPr>
          <w:rFonts w:ascii="Times New Roman" w:eastAsia="Times New Roman" w:hAnsi="Times New Roman" w:cs="Times New Roman"/>
          <w:bCs/>
          <w:color w:val="auto"/>
          <w:sz w:val="28"/>
          <w:szCs w:val="28"/>
          <w:lang w:val="nl-NL"/>
        </w:rPr>
        <w:t xml:space="preserve">Sự thay đổi của hệ thống pháp luật có liên quan như Luật Tổ chức chính phủ, Luật Tổ chức chính quyền địa phương </w:t>
      </w:r>
      <w:r w:rsidR="009C4B2E">
        <w:rPr>
          <w:rFonts w:ascii="Times New Roman" w:eastAsia="Times New Roman" w:hAnsi="Times New Roman" w:cs="Times New Roman"/>
          <w:bCs/>
          <w:color w:val="auto"/>
          <w:sz w:val="28"/>
          <w:szCs w:val="28"/>
          <w:lang w:val="nl-NL"/>
        </w:rPr>
        <w:t>và hệ thống pháp luật có liên quan cùng với</w:t>
      </w:r>
      <w:r>
        <w:rPr>
          <w:rFonts w:ascii="Times New Roman" w:eastAsia="Times New Roman" w:hAnsi="Times New Roman" w:cs="Times New Roman"/>
          <w:bCs/>
          <w:color w:val="auto"/>
          <w:sz w:val="28"/>
          <w:szCs w:val="28"/>
          <w:lang w:val="nl-NL"/>
        </w:rPr>
        <w:t xml:space="preserve"> </w:t>
      </w:r>
      <w:r w:rsidRPr="003B0DDD">
        <w:rPr>
          <w:rFonts w:ascii="Times New Roman" w:eastAsia="Times New Roman" w:hAnsi="Times New Roman" w:cs="Times New Roman"/>
          <w:bCs/>
          <w:color w:val="auto"/>
          <w:sz w:val="28"/>
          <w:szCs w:val="28"/>
          <w:lang w:val="nl-NL"/>
        </w:rPr>
        <w:t xml:space="preserve">chủ trương tiếp tục đổi mới, sắp xếp tổ chức bộ máy của hệ thống chính trị tinh gọn, hoạt động hiệu lực, hiệu quả </w:t>
      </w:r>
      <w:r>
        <w:rPr>
          <w:rFonts w:ascii="Times New Roman" w:eastAsia="Times New Roman" w:hAnsi="Times New Roman" w:cs="Times New Roman"/>
          <w:bCs/>
          <w:color w:val="auto"/>
          <w:sz w:val="28"/>
          <w:szCs w:val="28"/>
          <w:lang w:val="nl-NL"/>
        </w:rPr>
        <w:t>tác động tới cơ cấu tổ chức, chức năng, nhiệm vụ của các bộ, ngành, chính quyền địa phương, đặc biệt là hệ thống cơ quan Bảo hiểm xã hội các cấp, cơ quan, tổ chức có liên quan tới việc thực hiện chính sách, pháp luật bảo hiểm y tế đòi hỏi cần có sự sửa đổi, bổ sung cho phù hợp.</w:t>
      </w:r>
    </w:p>
    <w:p w14:paraId="64AE6590" w14:textId="77777777" w:rsidR="004F658E" w:rsidRPr="00580F3C" w:rsidRDefault="004F658E" w:rsidP="0044224D">
      <w:pPr>
        <w:pStyle w:val="Normal1"/>
        <w:tabs>
          <w:tab w:val="left" w:pos="993"/>
        </w:tabs>
        <w:spacing w:before="120" w:after="120" w:line="240" w:lineRule="auto"/>
        <w:ind w:firstLine="709"/>
        <w:jc w:val="both"/>
        <w:rPr>
          <w:rFonts w:ascii="Times New Roman" w:eastAsia="Times New Roman" w:hAnsi="Times New Roman" w:cs="Times New Roman"/>
          <w:b/>
          <w:color w:val="auto"/>
          <w:sz w:val="28"/>
          <w:szCs w:val="28"/>
          <w:lang w:val="nl-NL"/>
        </w:rPr>
      </w:pPr>
      <w:r w:rsidRPr="00580F3C">
        <w:rPr>
          <w:rFonts w:ascii="Times New Roman" w:eastAsia="Times New Roman" w:hAnsi="Times New Roman" w:cs="Times New Roman"/>
          <w:b/>
          <w:color w:val="auto"/>
          <w:sz w:val="28"/>
          <w:szCs w:val="28"/>
          <w:lang w:val="nl-NL"/>
        </w:rPr>
        <w:t>2. Cơ sở thực tiễn</w:t>
      </w:r>
    </w:p>
    <w:p w14:paraId="56CE8C31" w14:textId="09E3E0EA" w:rsidR="008D096B" w:rsidRDefault="008D096B" w:rsidP="0044224D">
      <w:pPr>
        <w:pStyle w:val="NormalWeb"/>
        <w:widowControl w:val="0"/>
        <w:shd w:val="clear" w:color="auto" w:fill="FFFFFF"/>
        <w:spacing w:before="120" w:beforeAutospacing="0" w:after="120" w:afterAutospacing="0"/>
        <w:ind w:firstLine="709"/>
        <w:jc w:val="both"/>
        <w:rPr>
          <w:sz w:val="28"/>
          <w:szCs w:val="28"/>
          <w:lang w:val="nl-NL"/>
        </w:rPr>
      </w:pPr>
      <w:r>
        <w:rPr>
          <w:sz w:val="28"/>
          <w:szCs w:val="28"/>
          <w:lang w:val="nl-NL"/>
        </w:rPr>
        <w:t xml:space="preserve">2.1 Thực tiễn liên quan đến các quy định pháp luật về bảo hiểm y tế </w:t>
      </w:r>
    </w:p>
    <w:p w14:paraId="453F359D" w14:textId="06D4A0EA" w:rsidR="00730546" w:rsidRPr="00580F3C" w:rsidRDefault="00B635D5" w:rsidP="0044224D">
      <w:pPr>
        <w:pStyle w:val="NormalWeb"/>
        <w:widowControl w:val="0"/>
        <w:shd w:val="clear" w:color="auto" w:fill="FFFFFF"/>
        <w:spacing w:before="120" w:beforeAutospacing="0" w:after="120" w:afterAutospacing="0"/>
        <w:ind w:firstLine="709"/>
        <w:jc w:val="both"/>
        <w:rPr>
          <w:bCs/>
          <w:sz w:val="28"/>
          <w:szCs w:val="28"/>
        </w:rPr>
      </w:pPr>
      <w:r w:rsidRPr="00580F3C">
        <w:rPr>
          <w:sz w:val="28"/>
          <w:szCs w:val="28"/>
          <w:lang w:val="nl-NL"/>
        </w:rPr>
        <w:t xml:space="preserve">Trên cơ sở các nội dung của Luật giao Chính phủ quy định tại Luật Bảo </w:t>
      </w:r>
      <w:r w:rsidRPr="00580F3C">
        <w:rPr>
          <w:sz w:val="28"/>
          <w:szCs w:val="28"/>
          <w:lang w:val="nl-NL"/>
        </w:rPr>
        <w:lastRenderedPageBreak/>
        <w:t>hiểm y tế số 25</w:t>
      </w:r>
      <w:r w:rsidR="00BB4B12" w:rsidRPr="00580F3C">
        <w:rPr>
          <w:sz w:val="28"/>
          <w:szCs w:val="28"/>
          <w:lang w:val="nl-NL"/>
        </w:rPr>
        <w:t xml:space="preserve">/2008/QH12, </w:t>
      </w:r>
      <w:r w:rsidR="0019657E" w:rsidRPr="00580F3C">
        <w:rPr>
          <w:sz w:val="28"/>
          <w:szCs w:val="28"/>
          <w:lang w:val="nl-NL"/>
        </w:rPr>
        <w:t xml:space="preserve">Luật sửa đổi, bổ sung một số điều của Luật Bảo hiểm y tế số 46/2014/QH13, </w:t>
      </w:r>
      <w:r w:rsidR="00A130A0" w:rsidRPr="00580F3C">
        <w:rPr>
          <w:sz w:val="28"/>
          <w:szCs w:val="28"/>
        </w:rPr>
        <w:t>Luật</w:t>
      </w:r>
      <w:r w:rsidR="00A130A0" w:rsidRPr="00580F3C">
        <w:rPr>
          <w:bCs/>
          <w:sz w:val="28"/>
          <w:szCs w:val="28"/>
        </w:rPr>
        <w:t xml:space="preserve"> sửa đổi, bổ sung một số điều của Luật Bảo hiểm y tế</w:t>
      </w:r>
      <w:r w:rsidR="00A130A0" w:rsidRPr="00580F3C">
        <w:rPr>
          <w:sz w:val="28"/>
          <w:szCs w:val="28"/>
        </w:rPr>
        <w:t xml:space="preserve"> số 51/2024/QH15 </w:t>
      </w:r>
      <w:r w:rsidR="00A130A0" w:rsidRPr="00580F3C">
        <w:rPr>
          <w:bCs/>
          <w:sz w:val="28"/>
          <w:szCs w:val="28"/>
        </w:rPr>
        <w:t xml:space="preserve">ngày 27 tháng 11 năm 2024, </w:t>
      </w:r>
      <w:r w:rsidR="00BB4B12" w:rsidRPr="00580F3C">
        <w:rPr>
          <w:sz w:val="28"/>
          <w:szCs w:val="28"/>
          <w:lang w:val="nl-NL"/>
        </w:rPr>
        <w:t xml:space="preserve">Chính phủ đã ban hành </w:t>
      </w:r>
      <w:r w:rsidR="0019657E" w:rsidRPr="00580F3C">
        <w:rPr>
          <w:sz w:val="28"/>
          <w:szCs w:val="28"/>
          <w:lang w:val="nl-NL"/>
        </w:rPr>
        <w:t>Nghị định số 146/2018/NĐ-CP ngày 17 tháng 10 năm 2018 của quy định chi tiết và</w:t>
      </w:r>
      <w:r w:rsidR="00530979" w:rsidRPr="00580F3C">
        <w:rPr>
          <w:sz w:val="28"/>
          <w:szCs w:val="28"/>
          <w:lang w:val="nl-NL"/>
        </w:rPr>
        <w:t xml:space="preserve"> hướng dẫn biện pháp thi hành mộ</w:t>
      </w:r>
      <w:r w:rsidR="0019657E" w:rsidRPr="00580F3C">
        <w:rPr>
          <w:sz w:val="28"/>
          <w:szCs w:val="28"/>
          <w:lang w:val="nl-NL"/>
        </w:rPr>
        <w:t>t số điều của Luật Bảo hiểm y tế</w:t>
      </w:r>
      <w:r w:rsidR="004B3C1C">
        <w:rPr>
          <w:sz w:val="28"/>
          <w:szCs w:val="28"/>
          <w:lang w:val="nl-NL"/>
        </w:rPr>
        <w:t xml:space="preserve"> (Nghị định số 146)</w:t>
      </w:r>
      <w:r w:rsidR="00530979" w:rsidRPr="00580F3C">
        <w:rPr>
          <w:sz w:val="28"/>
          <w:szCs w:val="28"/>
          <w:lang w:val="nl-NL"/>
        </w:rPr>
        <w:t xml:space="preserve"> đã được sửa đổi, bổ sung một số điều tại Nghị định số 75/2023/NĐ-CP ngày 19 tháng 10 năm 2023 </w:t>
      </w:r>
      <w:r w:rsidR="004B3C1C">
        <w:rPr>
          <w:sz w:val="28"/>
          <w:szCs w:val="28"/>
          <w:lang w:val="nl-NL"/>
        </w:rPr>
        <w:t xml:space="preserve">(Nghị định số 75) </w:t>
      </w:r>
      <w:r w:rsidR="00A130A0" w:rsidRPr="00580F3C">
        <w:rPr>
          <w:sz w:val="28"/>
          <w:szCs w:val="28"/>
          <w:lang w:val="nl-NL"/>
        </w:rPr>
        <w:t xml:space="preserve">và </w:t>
      </w:r>
      <w:r w:rsidR="00A130A0" w:rsidRPr="00580F3C">
        <w:rPr>
          <w:bCs/>
          <w:sz w:val="28"/>
          <w:szCs w:val="28"/>
        </w:rPr>
        <w:t>Nghị định số 02/2025/NĐ-CP ngày 01 tháng 01 năm 2025</w:t>
      </w:r>
      <w:r w:rsidR="004B3C1C">
        <w:rPr>
          <w:bCs/>
          <w:sz w:val="28"/>
          <w:szCs w:val="28"/>
        </w:rPr>
        <w:t xml:space="preserve"> (Nghị định số 02)</w:t>
      </w:r>
      <w:r w:rsidR="00266C76" w:rsidRPr="00580F3C">
        <w:rPr>
          <w:bCs/>
          <w:sz w:val="28"/>
          <w:szCs w:val="28"/>
        </w:rPr>
        <w:t>.</w:t>
      </w:r>
    </w:p>
    <w:p w14:paraId="7C21998A" w14:textId="7514F37B" w:rsidR="00266C76" w:rsidRPr="00580F3C" w:rsidRDefault="00623084" w:rsidP="0044224D">
      <w:pPr>
        <w:pStyle w:val="NormalWeb"/>
        <w:widowControl w:val="0"/>
        <w:shd w:val="clear" w:color="auto" w:fill="FFFFFF"/>
        <w:spacing w:before="120" w:beforeAutospacing="0" w:after="120" w:afterAutospacing="0"/>
        <w:ind w:firstLine="709"/>
        <w:jc w:val="both"/>
        <w:rPr>
          <w:bCs/>
          <w:sz w:val="28"/>
          <w:szCs w:val="28"/>
        </w:rPr>
      </w:pPr>
      <w:r w:rsidRPr="00580F3C">
        <w:rPr>
          <w:bCs/>
          <w:sz w:val="28"/>
          <w:szCs w:val="28"/>
        </w:rPr>
        <w:t xml:space="preserve">Các Nghị định được ban hành </w:t>
      </w:r>
      <w:r w:rsidR="0025741A" w:rsidRPr="00580F3C">
        <w:rPr>
          <w:bCs/>
          <w:sz w:val="28"/>
          <w:szCs w:val="28"/>
        </w:rPr>
        <w:t xml:space="preserve">đã </w:t>
      </w:r>
      <w:r w:rsidR="00970F12" w:rsidRPr="00580F3C">
        <w:rPr>
          <w:bCs/>
          <w:sz w:val="28"/>
          <w:szCs w:val="28"/>
        </w:rPr>
        <w:t>quy định</w:t>
      </w:r>
      <w:r w:rsidR="0025741A" w:rsidRPr="00580F3C">
        <w:rPr>
          <w:bCs/>
          <w:sz w:val="28"/>
          <w:szCs w:val="28"/>
        </w:rPr>
        <w:t xml:space="preserve"> </w:t>
      </w:r>
      <w:r w:rsidR="00BE4C50" w:rsidRPr="00580F3C">
        <w:rPr>
          <w:bCs/>
          <w:sz w:val="28"/>
          <w:szCs w:val="28"/>
        </w:rPr>
        <w:t xml:space="preserve">chi tiết, </w:t>
      </w:r>
      <w:r w:rsidR="0025741A" w:rsidRPr="00580F3C">
        <w:rPr>
          <w:bCs/>
          <w:sz w:val="28"/>
          <w:szCs w:val="28"/>
        </w:rPr>
        <w:t xml:space="preserve">cụ thể, rõ </w:t>
      </w:r>
      <w:r w:rsidR="00970F12" w:rsidRPr="00580F3C">
        <w:rPr>
          <w:bCs/>
          <w:sz w:val="28"/>
          <w:szCs w:val="28"/>
        </w:rPr>
        <w:t xml:space="preserve">ràng </w:t>
      </w:r>
      <w:r w:rsidR="00BB5830" w:rsidRPr="00580F3C">
        <w:rPr>
          <w:bCs/>
          <w:sz w:val="28"/>
          <w:szCs w:val="28"/>
        </w:rPr>
        <w:t>một số</w:t>
      </w:r>
      <w:r w:rsidR="00970F12" w:rsidRPr="00580F3C">
        <w:rPr>
          <w:bCs/>
          <w:sz w:val="28"/>
          <w:szCs w:val="28"/>
        </w:rPr>
        <w:t xml:space="preserve"> nội dung Luật Bảo hiểm y tế</w:t>
      </w:r>
      <w:r w:rsidR="00BB5830" w:rsidRPr="00580F3C">
        <w:rPr>
          <w:bCs/>
          <w:sz w:val="28"/>
          <w:szCs w:val="28"/>
        </w:rPr>
        <w:t xml:space="preserve"> còn khái quát</w:t>
      </w:r>
      <w:r w:rsidR="00AC4DA2" w:rsidRPr="00580F3C">
        <w:rPr>
          <w:bCs/>
          <w:sz w:val="28"/>
          <w:szCs w:val="28"/>
        </w:rPr>
        <w:t>,</w:t>
      </w:r>
      <w:r w:rsidR="00FD3F2C" w:rsidRPr="00580F3C">
        <w:rPr>
          <w:bCs/>
          <w:sz w:val="28"/>
          <w:szCs w:val="28"/>
        </w:rPr>
        <w:t xml:space="preserve"> </w:t>
      </w:r>
      <w:r w:rsidR="00970F12" w:rsidRPr="00580F3C">
        <w:rPr>
          <w:bCs/>
          <w:sz w:val="28"/>
          <w:szCs w:val="28"/>
        </w:rPr>
        <w:t xml:space="preserve">làm cơ sở để triển khai thực hiện </w:t>
      </w:r>
      <w:r w:rsidR="00BE4C50" w:rsidRPr="00580F3C">
        <w:rPr>
          <w:bCs/>
          <w:sz w:val="28"/>
          <w:szCs w:val="28"/>
        </w:rPr>
        <w:t>hiệu quả các quy định của</w:t>
      </w:r>
      <w:r w:rsidR="00970F12" w:rsidRPr="00580F3C">
        <w:rPr>
          <w:bCs/>
          <w:sz w:val="28"/>
          <w:szCs w:val="28"/>
        </w:rPr>
        <w:t xml:space="preserve"> Luật Bảo hiểm y tế</w:t>
      </w:r>
      <w:r w:rsidR="00446C36" w:rsidRPr="00580F3C">
        <w:rPr>
          <w:bCs/>
          <w:sz w:val="28"/>
          <w:szCs w:val="28"/>
        </w:rPr>
        <w:t>, góp phần tăng tỷ lệ bao phủ bảo hiểm y tế</w:t>
      </w:r>
      <w:r w:rsidR="00E6055C" w:rsidRPr="00580F3C">
        <w:rPr>
          <w:bCs/>
          <w:sz w:val="28"/>
          <w:szCs w:val="28"/>
        </w:rPr>
        <w:t xml:space="preserve"> lên 94,</w:t>
      </w:r>
      <w:r w:rsidR="008A2FAD">
        <w:rPr>
          <w:bCs/>
          <w:sz w:val="28"/>
          <w:szCs w:val="28"/>
        </w:rPr>
        <w:t>35</w:t>
      </w:r>
      <w:r w:rsidR="00E6055C" w:rsidRPr="00580F3C">
        <w:rPr>
          <w:bCs/>
          <w:sz w:val="28"/>
          <w:szCs w:val="28"/>
        </w:rPr>
        <w:t>% vào cuối năm 2024</w:t>
      </w:r>
      <w:r w:rsidR="00446C36" w:rsidRPr="00580F3C">
        <w:rPr>
          <w:bCs/>
          <w:sz w:val="28"/>
          <w:szCs w:val="28"/>
        </w:rPr>
        <w:t>,</w:t>
      </w:r>
      <w:r w:rsidR="00E6055C" w:rsidRPr="00580F3C">
        <w:rPr>
          <w:bCs/>
          <w:sz w:val="28"/>
          <w:szCs w:val="28"/>
        </w:rPr>
        <w:t xml:space="preserve"> nâng cao chất lượng khám bệnh, chữa bệnh,</w:t>
      </w:r>
      <w:r w:rsidR="00446C36" w:rsidRPr="00580F3C">
        <w:rPr>
          <w:bCs/>
          <w:sz w:val="28"/>
          <w:szCs w:val="28"/>
        </w:rPr>
        <w:t xml:space="preserve"> bảo đảm quyền lợi cho người tham gia bảo hiểm y tế, bảo đảm sử dụng quỹ bảo hiểm y tế an toàn, hiệu quả</w:t>
      </w:r>
      <w:r w:rsidR="00E6055C" w:rsidRPr="00580F3C">
        <w:rPr>
          <w:bCs/>
          <w:sz w:val="28"/>
          <w:szCs w:val="28"/>
        </w:rPr>
        <w:t>, góp phần cải cách hành chính, giảm phiền hà, tạo thuận lợi cho người dâ</w:t>
      </w:r>
      <w:r w:rsidR="00606619" w:rsidRPr="00580F3C">
        <w:rPr>
          <w:bCs/>
          <w:sz w:val="28"/>
          <w:szCs w:val="28"/>
        </w:rPr>
        <w:t>n</w:t>
      </w:r>
      <w:r w:rsidR="00E6055C" w:rsidRPr="00580F3C">
        <w:rPr>
          <w:bCs/>
          <w:sz w:val="28"/>
          <w:szCs w:val="28"/>
        </w:rPr>
        <w:t xml:space="preserve"> khi đi khám bệnh, chữa bệnh bảo hiểm y tế.</w:t>
      </w:r>
    </w:p>
    <w:p w14:paraId="15066498" w14:textId="2989A51E" w:rsidR="008D096B" w:rsidRPr="00580F3C" w:rsidRDefault="00340445" w:rsidP="0044224D">
      <w:pPr>
        <w:pStyle w:val="NormalWeb"/>
        <w:widowControl w:val="0"/>
        <w:shd w:val="clear" w:color="auto" w:fill="FFFFFF"/>
        <w:spacing w:before="120" w:beforeAutospacing="0" w:after="120" w:afterAutospacing="0"/>
        <w:ind w:firstLine="709"/>
        <w:jc w:val="both"/>
        <w:rPr>
          <w:sz w:val="28"/>
          <w:szCs w:val="28"/>
        </w:rPr>
      </w:pPr>
      <w:r w:rsidRPr="00580F3C">
        <w:rPr>
          <w:bCs/>
          <w:sz w:val="28"/>
          <w:szCs w:val="28"/>
        </w:rPr>
        <w:t>Tuy nhiên, sau 6 năm triển khai thực hiện Nghị định số 146, 02 năm triển khai thực hiện Nghị định số 75</w:t>
      </w:r>
      <w:r w:rsidR="00E6055C" w:rsidRPr="00E65408">
        <w:rPr>
          <w:bCs/>
          <w:sz w:val="28"/>
          <w:szCs w:val="28"/>
        </w:rPr>
        <w:t xml:space="preserve">, </w:t>
      </w:r>
      <w:r w:rsidR="00C06C43">
        <w:rPr>
          <w:bCs/>
          <w:sz w:val="28"/>
          <w:szCs w:val="28"/>
        </w:rPr>
        <w:t>0</w:t>
      </w:r>
      <w:r w:rsidR="00E65408">
        <w:rPr>
          <w:bCs/>
          <w:sz w:val="28"/>
          <w:szCs w:val="28"/>
        </w:rPr>
        <w:t xml:space="preserve">3 tháng triển khai thực hiện </w:t>
      </w:r>
      <w:r w:rsidR="008D096B" w:rsidRPr="00E65408">
        <w:rPr>
          <w:bCs/>
          <w:sz w:val="28"/>
          <w:szCs w:val="28"/>
        </w:rPr>
        <w:t xml:space="preserve">Nghị định </w:t>
      </w:r>
      <w:r w:rsidR="006E2508">
        <w:rPr>
          <w:bCs/>
          <w:sz w:val="28"/>
          <w:szCs w:val="28"/>
        </w:rPr>
        <w:t xml:space="preserve">số </w:t>
      </w:r>
      <w:r w:rsidR="008D096B" w:rsidRPr="00E65408">
        <w:rPr>
          <w:bCs/>
          <w:sz w:val="28"/>
          <w:szCs w:val="28"/>
        </w:rPr>
        <w:t>02</w:t>
      </w:r>
      <w:r w:rsidR="008D096B">
        <w:rPr>
          <w:bCs/>
          <w:sz w:val="28"/>
          <w:szCs w:val="28"/>
        </w:rPr>
        <w:t xml:space="preserve"> </w:t>
      </w:r>
      <w:r w:rsidR="00E6055C" w:rsidRPr="00580F3C">
        <w:rPr>
          <w:bCs/>
          <w:sz w:val="28"/>
          <w:szCs w:val="28"/>
        </w:rPr>
        <w:t>trước những thay đổi của hệ thống pháp luật có liên quan</w:t>
      </w:r>
      <w:r w:rsidR="009467F5" w:rsidRPr="00580F3C">
        <w:rPr>
          <w:bCs/>
          <w:sz w:val="28"/>
          <w:szCs w:val="28"/>
        </w:rPr>
        <w:t xml:space="preserve"> bao gồm </w:t>
      </w:r>
      <w:r w:rsidR="004B3C1C">
        <w:rPr>
          <w:bCs/>
          <w:sz w:val="28"/>
          <w:szCs w:val="28"/>
        </w:rPr>
        <w:t xml:space="preserve">Luật sửa đổi, bổ sung một số điều của Luật Bảo hiểm y tế năm 2024, </w:t>
      </w:r>
      <w:r w:rsidR="009467F5" w:rsidRPr="00580F3C">
        <w:rPr>
          <w:bCs/>
          <w:sz w:val="28"/>
          <w:szCs w:val="28"/>
        </w:rPr>
        <w:t>Luật Khám bệnh, chữa bệnh năm 2023</w:t>
      </w:r>
      <w:r w:rsidR="00E6055C" w:rsidRPr="00580F3C">
        <w:rPr>
          <w:bCs/>
          <w:sz w:val="28"/>
          <w:szCs w:val="28"/>
        </w:rPr>
        <w:t>,</w:t>
      </w:r>
      <w:r w:rsidR="00E66AD9" w:rsidRPr="00580F3C">
        <w:rPr>
          <w:bCs/>
          <w:sz w:val="28"/>
          <w:szCs w:val="28"/>
        </w:rPr>
        <w:t xml:space="preserve"> tư duy mới trong xâ</w:t>
      </w:r>
      <w:r w:rsidR="00EA26A7" w:rsidRPr="00580F3C">
        <w:rPr>
          <w:bCs/>
          <w:sz w:val="28"/>
          <w:szCs w:val="28"/>
        </w:rPr>
        <w:t>y dựng pháp luật,</w:t>
      </w:r>
      <w:r w:rsidR="00E6055C" w:rsidRPr="00580F3C">
        <w:rPr>
          <w:bCs/>
          <w:sz w:val="28"/>
          <w:szCs w:val="28"/>
        </w:rPr>
        <w:t xml:space="preserve"> sự phát triển của điều kiện kinh tế, xã hội</w:t>
      </w:r>
      <w:r w:rsidR="00606619" w:rsidRPr="00580F3C">
        <w:rPr>
          <w:bCs/>
          <w:sz w:val="28"/>
          <w:szCs w:val="28"/>
        </w:rPr>
        <w:t xml:space="preserve">, các quan hệ xã hội </w:t>
      </w:r>
      <w:r w:rsidR="009467F5" w:rsidRPr="00580F3C">
        <w:rPr>
          <w:bCs/>
          <w:sz w:val="28"/>
          <w:szCs w:val="28"/>
        </w:rPr>
        <w:t xml:space="preserve">có sự thay đổi, có những nội dung </w:t>
      </w:r>
      <w:r w:rsidR="00606619" w:rsidRPr="00580F3C">
        <w:rPr>
          <w:bCs/>
          <w:sz w:val="28"/>
          <w:szCs w:val="28"/>
        </w:rPr>
        <w:t xml:space="preserve">mới phát sinh, một số nội dung của Nghị định số 146 và Nghị định số 75 đã bộc lộ một số </w:t>
      </w:r>
      <w:r w:rsidR="00C30432" w:rsidRPr="00580F3C">
        <w:rPr>
          <w:bCs/>
          <w:sz w:val="28"/>
          <w:szCs w:val="28"/>
        </w:rPr>
        <w:t>hạn chế</w:t>
      </w:r>
      <w:r w:rsidR="00D82961" w:rsidRPr="00580F3C">
        <w:rPr>
          <w:sz w:val="28"/>
          <w:szCs w:val="28"/>
        </w:rPr>
        <w:t>, vướng mắc, bất cập, cần được điều chỉnh đã được nêu rõ trong Báo cáo tổng kết thực hiện các Nghị địn</w:t>
      </w:r>
      <w:r w:rsidR="007F158D" w:rsidRPr="00580F3C">
        <w:rPr>
          <w:sz w:val="28"/>
          <w:szCs w:val="28"/>
        </w:rPr>
        <w:t>h hướng dẫn Luật Bảo hiểm y tế</w:t>
      </w:r>
      <w:r w:rsidR="006E2508">
        <w:rPr>
          <w:sz w:val="28"/>
          <w:szCs w:val="28"/>
        </w:rPr>
        <w:t>, trong đó</w:t>
      </w:r>
      <w:r w:rsidR="007F158D" w:rsidRPr="00580F3C">
        <w:rPr>
          <w:sz w:val="28"/>
          <w:szCs w:val="28"/>
        </w:rPr>
        <w:t xml:space="preserve"> bao </w:t>
      </w:r>
      <w:r w:rsidR="00597516" w:rsidRPr="00580F3C">
        <w:rPr>
          <w:sz w:val="28"/>
          <w:szCs w:val="28"/>
        </w:rPr>
        <w:t xml:space="preserve">gồm </w:t>
      </w:r>
      <w:r w:rsidR="00D82961" w:rsidRPr="00580F3C">
        <w:rPr>
          <w:sz w:val="28"/>
          <w:szCs w:val="28"/>
          <w:lang w:val="vi-VN"/>
        </w:rPr>
        <w:t>các nội dung</w:t>
      </w:r>
      <w:r w:rsidR="007F158D" w:rsidRPr="00580F3C">
        <w:rPr>
          <w:sz w:val="28"/>
          <w:szCs w:val="28"/>
        </w:rPr>
        <w:t>:</w:t>
      </w:r>
    </w:p>
    <w:p w14:paraId="754159C3" w14:textId="77777777" w:rsidR="00E65408" w:rsidRPr="00AB4B75" w:rsidRDefault="00EA26A7" w:rsidP="0044224D">
      <w:pPr>
        <w:pStyle w:val="NormalWeb"/>
        <w:widowControl w:val="0"/>
        <w:shd w:val="clear" w:color="auto" w:fill="FFFFFF"/>
        <w:spacing w:before="120" w:beforeAutospacing="0" w:after="120" w:afterAutospacing="0"/>
        <w:ind w:firstLine="709"/>
        <w:jc w:val="both"/>
        <w:rPr>
          <w:spacing w:val="-10"/>
          <w:sz w:val="28"/>
          <w:szCs w:val="28"/>
        </w:rPr>
      </w:pPr>
      <w:r w:rsidRPr="00AB4B75">
        <w:rPr>
          <w:bCs/>
          <w:spacing w:val="-10"/>
          <w:sz w:val="28"/>
          <w:szCs w:val="28"/>
        </w:rPr>
        <w:tab/>
      </w:r>
      <w:r w:rsidR="00E65408" w:rsidRPr="00AB4B75">
        <w:rPr>
          <w:spacing w:val="-10"/>
          <w:sz w:val="28"/>
          <w:szCs w:val="28"/>
        </w:rPr>
        <w:t>- V</w:t>
      </w:r>
      <w:r w:rsidR="00E65408" w:rsidRPr="00AB4B75">
        <w:rPr>
          <w:spacing w:val="-10"/>
          <w:sz w:val="28"/>
          <w:szCs w:val="28"/>
          <w:lang w:val="vi-VN"/>
        </w:rPr>
        <w:t>ề đối tượng, mức đóng, mức hỗ trợ đóng và trách nhiệm đóng bảo hiểm y tế</w:t>
      </w:r>
    </w:p>
    <w:p w14:paraId="671D8426" w14:textId="77777777" w:rsidR="00E65408" w:rsidRPr="00E65408" w:rsidRDefault="00E65408" w:rsidP="0044224D">
      <w:pPr>
        <w:pStyle w:val="NormalWeb"/>
        <w:widowControl w:val="0"/>
        <w:shd w:val="clear" w:color="auto" w:fill="FFFFFF"/>
        <w:spacing w:before="120" w:beforeAutospacing="0" w:after="120" w:afterAutospacing="0"/>
        <w:jc w:val="both"/>
        <w:rPr>
          <w:bCs/>
          <w:sz w:val="28"/>
          <w:szCs w:val="28"/>
        </w:rPr>
      </w:pPr>
      <w:r w:rsidRPr="00E65408">
        <w:rPr>
          <w:bCs/>
          <w:sz w:val="28"/>
          <w:szCs w:val="28"/>
        </w:rPr>
        <w:tab/>
        <w:t>+ Nghị định đã quy định lặp lại một số nhóm đối tượng đã được quy định chi tiết trong Luật Bảo hiểm y tế, Pháp lệnh ưu đãi người có công với cách mạng, Pháp lệnh cựu chiến binh và các Nghị định hướng dẫn;</w:t>
      </w:r>
    </w:p>
    <w:p w14:paraId="72639ED0" w14:textId="7C85CCD8" w:rsidR="00E65408" w:rsidRDefault="00E65408" w:rsidP="0044224D">
      <w:pPr>
        <w:pStyle w:val="NormalWeb"/>
        <w:widowControl w:val="0"/>
        <w:shd w:val="clear" w:color="auto" w:fill="FFFFFF"/>
        <w:spacing w:before="120" w:beforeAutospacing="0" w:after="120" w:afterAutospacing="0"/>
        <w:ind w:firstLine="720"/>
        <w:jc w:val="both"/>
        <w:rPr>
          <w:bCs/>
          <w:sz w:val="28"/>
          <w:szCs w:val="28"/>
        </w:rPr>
      </w:pPr>
      <w:r w:rsidRPr="00E65408">
        <w:rPr>
          <w:bCs/>
          <w:sz w:val="28"/>
          <w:szCs w:val="28"/>
        </w:rPr>
        <w:t xml:space="preserve">+ Một số đối tượng </w:t>
      </w:r>
      <w:r w:rsidR="00C06C43">
        <w:rPr>
          <w:bCs/>
          <w:sz w:val="28"/>
          <w:szCs w:val="28"/>
        </w:rPr>
        <w:t>mà Luật đã giao</w:t>
      </w:r>
      <w:r w:rsidRPr="00E65408">
        <w:rPr>
          <w:bCs/>
          <w:sz w:val="28"/>
          <w:szCs w:val="28"/>
        </w:rPr>
        <w:t xml:space="preserve"> Chính phủ quy định được ngân sách nhà nước hỗ trợ mức đóng bảo hiểm y tế nhưng chưa có quy định mức hỗ trợ cụ thể</w:t>
      </w:r>
      <w:r w:rsidR="00C06C43">
        <w:rPr>
          <w:bCs/>
          <w:sz w:val="28"/>
          <w:szCs w:val="28"/>
        </w:rPr>
        <w:t>. Vì vậy, để</w:t>
      </w:r>
      <w:r w:rsidRPr="00E65408">
        <w:rPr>
          <w:bCs/>
          <w:sz w:val="28"/>
          <w:szCs w:val="28"/>
        </w:rPr>
        <w:t xml:space="preserve"> thực hiện được trong thực tế </w:t>
      </w:r>
      <w:r w:rsidR="00C06C43">
        <w:rPr>
          <w:bCs/>
          <w:sz w:val="28"/>
          <w:szCs w:val="28"/>
        </w:rPr>
        <w:t>cần quy định cụ thể mức hỗ trợ đóng cho nhóm đối tượng này.</w:t>
      </w:r>
    </w:p>
    <w:p w14:paraId="0F3F2D63" w14:textId="7078B8B7" w:rsidR="009C4B2E" w:rsidRPr="00E65408" w:rsidRDefault="009C4B2E" w:rsidP="0044224D">
      <w:pPr>
        <w:pStyle w:val="NormalWeb"/>
        <w:widowControl w:val="0"/>
        <w:shd w:val="clear" w:color="auto" w:fill="FFFFFF"/>
        <w:spacing w:before="120" w:beforeAutospacing="0" w:after="120" w:afterAutospacing="0"/>
        <w:ind w:firstLine="720"/>
        <w:jc w:val="both"/>
        <w:rPr>
          <w:bCs/>
          <w:sz w:val="28"/>
          <w:szCs w:val="28"/>
        </w:rPr>
      </w:pPr>
      <w:r>
        <w:rPr>
          <w:bCs/>
          <w:sz w:val="28"/>
          <w:szCs w:val="28"/>
        </w:rPr>
        <w:t>+ Đối với đối tượng học sinh, sinh viên, Nghị định đang quy định ngân sách nhà nước hỗ trợ 30% mức đóng</w:t>
      </w:r>
      <w:r w:rsidR="00642E08">
        <w:rPr>
          <w:bCs/>
          <w:sz w:val="28"/>
          <w:szCs w:val="28"/>
        </w:rPr>
        <w:t xml:space="preserve"> và không được linh hoạt tham gia theo hình thức hộ gia đình để được giảm trừ mức đóng khi gia đình có nhiều thành viên cùng tham gia bảo hiểm y tế</w:t>
      </w:r>
      <w:r>
        <w:rPr>
          <w:bCs/>
          <w:sz w:val="28"/>
          <w:szCs w:val="28"/>
        </w:rPr>
        <w:t xml:space="preserve">. </w:t>
      </w:r>
      <w:r w:rsidR="00C06C43" w:rsidRPr="00AE511D">
        <w:rPr>
          <w:bCs/>
          <w:sz w:val="28"/>
          <w:szCs w:val="28"/>
        </w:rPr>
        <w:t>Thực tế, rất nhiều địa phương, tổ chức, cá nhân đã đề xuất tăng tỷ lệ hỗ trợ đóng cho nhóm đối tượng này.</w:t>
      </w:r>
    </w:p>
    <w:p w14:paraId="42B7A917" w14:textId="1E493F02" w:rsidR="00E65408" w:rsidRPr="00AB4B75" w:rsidRDefault="00E65408" w:rsidP="0044224D">
      <w:pPr>
        <w:pStyle w:val="NormalWeb"/>
        <w:widowControl w:val="0"/>
        <w:shd w:val="clear" w:color="auto" w:fill="FFFFFF"/>
        <w:spacing w:before="120" w:beforeAutospacing="0" w:after="120" w:afterAutospacing="0"/>
        <w:ind w:firstLine="720"/>
        <w:jc w:val="both"/>
        <w:rPr>
          <w:bCs/>
          <w:spacing w:val="-4"/>
          <w:sz w:val="28"/>
          <w:szCs w:val="28"/>
        </w:rPr>
      </w:pPr>
      <w:r w:rsidRPr="00AB4B75">
        <w:rPr>
          <w:bCs/>
          <w:spacing w:val="-4"/>
          <w:sz w:val="28"/>
          <w:szCs w:val="28"/>
        </w:rPr>
        <w:t>-</w:t>
      </w:r>
      <w:r w:rsidRPr="00AB4B75">
        <w:rPr>
          <w:bCs/>
          <w:spacing w:val="-4"/>
          <w:sz w:val="28"/>
          <w:szCs w:val="28"/>
          <w:lang w:val="nl-NL"/>
        </w:rPr>
        <w:t xml:space="preserve"> Về cấp thẻ bảo hiểm y tế</w:t>
      </w:r>
      <w:r w:rsidR="00641AC6" w:rsidRPr="00AB4B75">
        <w:rPr>
          <w:bCs/>
          <w:spacing w:val="-4"/>
          <w:sz w:val="28"/>
          <w:szCs w:val="28"/>
          <w:lang w:val="nl-NL"/>
        </w:rPr>
        <w:t>:</w:t>
      </w:r>
      <w:r w:rsidRPr="00AB4B75">
        <w:rPr>
          <w:bCs/>
          <w:spacing w:val="-4"/>
          <w:sz w:val="28"/>
          <w:szCs w:val="28"/>
          <w:lang w:val="nl-NL"/>
        </w:rPr>
        <w:t xml:space="preserve"> </w:t>
      </w:r>
      <w:r w:rsidR="00641AC6" w:rsidRPr="00AB4B75">
        <w:rPr>
          <w:bCs/>
          <w:spacing w:val="-4"/>
          <w:sz w:val="28"/>
          <w:szCs w:val="28"/>
        </w:rPr>
        <w:t>Chưa có quy định cụ thể thủ tục cấp thẻ bảo hiểm y tế trong trường hợp đề nghị cấp thẻ điện tử và thực hiện qua cổng dịch vụ công.</w:t>
      </w:r>
    </w:p>
    <w:p w14:paraId="1ADEB5FE" w14:textId="77777777" w:rsidR="00E65408" w:rsidRPr="00E65408" w:rsidRDefault="00E65408" w:rsidP="0044224D">
      <w:pPr>
        <w:widowControl w:val="0"/>
        <w:tabs>
          <w:tab w:val="num" w:pos="720"/>
        </w:tabs>
        <w:spacing w:before="120" w:after="120"/>
        <w:jc w:val="both"/>
        <w:rPr>
          <w:bCs/>
          <w:sz w:val="28"/>
          <w:szCs w:val="28"/>
          <w:lang w:val="nl-NL"/>
        </w:rPr>
      </w:pPr>
      <w:r w:rsidRPr="00E65408">
        <w:rPr>
          <w:bCs/>
          <w:sz w:val="28"/>
          <w:szCs w:val="28"/>
        </w:rPr>
        <w:tab/>
        <w:t xml:space="preserve">- </w:t>
      </w:r>
      <w:r w:rsidRPr="00E65408">
        <w:rPr>
          <w:bCs/>
          <w:sz w:val="28"/>
          <w:szCs w:val="28"/>
          <w:lang w:val="nl-NL"/>
        </w:rPr>
        <w:t>Về phạm vi được hưởng, mức hưởng của người tham gia bảo hiểm y tế</w:t>
      </w:r>
    </w:p>
    <w:p w14:paraId="6CF8948E" w14:textId="7B02FF39" w:rsidR="00E65408" w:rsidRPr="00E65408" w:rsidRDefault="00E65408" w:rsidP="0044224D">
      <w:pPr>
        <w:pStyle w:val="NormalWeb"/>
        <w:widowControl w:val="0"/>
        <w:shd w:val="clear" w:color="auto" w:fill="FFFFFF"/>
        <w:spacing w:before="120" w:beforeAutospacing="0" w:after="120" w:afterAutospacing="0"/>
        <w:ind w:firstLine="720"/>
        <w:jc w:val="both"/>
        <w:rPr>
          <w:bCs/>
          <w:sz w:val="28"/>
          <w:szCs w:val="28"/>
        </w:rPr>
      </w:pPr>
      <w:r w:rsidRPr="00E65408">
        <w:rPr>
          <w:bCs/>
          <w:sz w:val="28"/>
          <w:szCs w:val="28"/>
        </w:rPr>
        <w:lastRenderedPageBreak/>
        <w:t xml:space="preserve">+ Chi phí vận chuyển người bệnh theo quy định tại Nghị định số 146 được thanh toán theo định mức sử dụng xăng, dầu tính trên km. Tuy nhiên, trong thực tế các phương tiện vận chuyển có thể sử dụng dầu diesel </w:t>
      </w:r>
      <w:r w:rsidR="00C06C43">
        <w:rPr>
          <w:bCs/>
          <w:sz w:val="28"/>
          <w:szCs w:val="28"/>
        </w:rPr>
        <w:t xml:space="preserve">hoặc các nhiên liệu khác. Bên cạnh đó </w:t>
      </w:r>
      <w:r w:rsidRPr="00E65408">
        <w:rPr>
          <w:bCs/>
          <w:sz w:val="28"/>
          <w:szCs w:val="28"/>
        </w:rPr>
        <w:t>hiện nay còn có các loại phương tiện vận chuyển người bệnh không sử dụng xăng, dầu như xe điện…</w:t>
      </w:r>
      <w:r w:rsidR="00641AC6">
        <w:rPr>
          <w:bCs/>
          <w:sz w:val="28"/>
          <w:szCs w:val="28"/>
        </w:rPr>
        <w:t xml:space="preserve"> </w:t>
      </w:r>
      <w:r w:rsidRPr="00E65408">
        <w:rPr>
          <w:bCs/>
          <w:sz w:val="28"/>
          <w:szCs w:val="28"/>
        </w:rPr>
        <w:t xml:space="preserve">nhưng chưa có quy định cụ thể. </w:t>
      </w:r>
    </w:p>
    <w:p w14:paraId="163D797C" w14:textId="12592FA7" w:rsidR="00641AC6" w:rsidRPr="00AE511D" w:rsidRDefault="00641AC6" w:rsidP="0044224D">
      <w:pPr>
        <w:pStyle w:val="NormalWeb"/>
        <w:widowControl w:val="0"/>
        <w:shd w:val="clear" w:color="auto" w:fill="FFFFFF"/>
        <w:spacing w:before="120" w:beforeAutospacing="0" w:after="120" w:afterAutospacing="0"/>
        <w:ind w:firstLine="720"/>
        <w:jc w:val="both"/>
        <w:rPr>
          <w:bCs/>
          <w:sz w:val="28"/>
          <w:szCs w:val="28"/>
        </w:rPr>
      </w:pPr>
      <w:r w:rsidRPr="00AE511D">
        <w:rPr>
          <w:bCs/>
          <w:sz w:val="28"/>
          <w:szCs w:val="28"/>
        </w:rPr>
        <w:t>+ Hiện nay, quy định mức thanh toán trong trường hợp vận chuyển người bệnh khi sử dụng xe của cơ sở khám bệnh, chữa bệnh và khi người bệnh tự túc phương tiện tuy nhiên vẫn yêu cầu gửi hóa đơn, chứng từ chứng minh mất thêm nhiều thủ tục cho người bệnh.</w:t>
      </w:r>
    </w:p>
    <w:p w14:paraId="0E3FCEA2" w14:textId="19CA8E45" w:rsidR="00E65408" w:rsidRPr="00E65408" w:rsidRDefault="00E65408" w:rsidP="0044224D">
      <w:pPr>
        <w:pStyle w:val="NormalWeb"/>
        <w:widowControl w:val="0"/>
        <w:shd w:val="clear" w:color="auto" w:fill="FFFFFF"/>
        <w:spacing w:before="120" w:beforeAutospacing="0" w:after="120" w:afterAutospacing="0"/>
        <w:ind w:firstLine="720"/>
        <w:jc w:val="both"/>
        <w:rPr>
          <w:bCs/>
          <w:sz w:val="28"/>
          <w:szCs w:val="28"/>
        </w:rPr>
      </w:pPr>
      <w:r w:rsidRPr="00E65408">
        <w:rPr>
          <w:bCs/>
          <w:sz w:val="28"/>
          <w:szCs w:val="28"/>
        </w:rPr>
        <w:t>+ Nghị định 02/2025/NĐ-CP quy định về lộ trình thực hiện và tỷ lệ mức hưởng khi khám bệnh, chữa bệnh ngoại trú tại cơ sở khám bệnh, chữa bệnh cấp cơ bản theo quy định tại điểm e và điểm h khoản 4 Điều 22 của Luật Bảo hiểm y tế: trường hợp quy định tại điểm a khoản 5 Điều 12 “</w:t>
      </w:r>
      <w:r w:rsidRPr="00E65408">
        <w:rPr>
          <w:bCs/>
          <w:i/>
          <w:iCs/>
          <w:sz w:val="28"/>
          <w:szCs w:val="28"/>
        </w:rPr>
        <w:t>t</w:t>
      </w:r>
      <w:r w:rsidRPr="00E65408">
        <w:rPr>
          <w:bCs/>
          <w:i/>
          <w:iCs/>
          <w:sz w:val="28"/>
          <w:szCs w:val="28"/>
          <w:lang w:val="vi-VN"/>
        </w:rPr>
        <w:t xml:space="preserve">ừ </w:t>
      </w:r>
      <w:r w:rsidRPr="00E65408">
        <w:rPr>
          <w:i/>
          <w:iCs/>
          <w:sz w:val="28"/>
          <w:szCs w:val="28"/>
          <w:lang w:val="vi-VN"/>
        </w:rPr>
        <w:t xml:space="preserve">ngày 01 tháng 01 năm 2025, </w:t>
      </w:r>
      <w:r w:rsidRPr="00E65408">
        <w:rPr>
          <w:bCs/>
          <w:i/>
          <w:iCs/>
          <w:sz w:val="28"/>
          <w:szCs w:val="28"/>
          <w:lang w:val="vi-VN"/>
        </w:rPr>
        <w:t xml:space="preserve">khi khám bệnh, chữa bệnh </w:t>
      </w:r>
      <w:r w:rsidRPr="00E65408">
        <w:rPr>
          <w:i/>
          <w:iCs/>
          <w:sz w:val="28"/>
          <w:szCs w:val="28"/>
          <w:lang w:val="vi-VN"/>
        </w:rPr>
        <w:t xml:space="preserve">ngoại trú </w:t>
      </w:r>
      <w:r w:rsidRPr="00E65408">
        <w:rPr>
          <w:bCs/>
          <w:i/>
          <w:iCs/>
          <w:sz w:val="28"/>
          <w:szCs w:val="28"/>
          <w:lang w:val="vi-VN"/>
        </w:rPr>
        <w:t>tại cơ sở khám bệnh, chữa bệnh cấp cơ bản đạt số điểm dưới 50 điểm hoặc được tạm xếp cấp cơ bản, người tham gia bảo hiểm y tế được quỹ bảo hiểm y tế thanh toán 100% mức hưởng</w:t>
      </w:r>
      <w:r w:rsidRPr="00E65408">
        <w:rPr>
          <w:bCs/>
          <w:sz w:val="28"/>
          <w:szCs w:val="28"/>
        </w:rPr>
        <w:t>”</w:t>
      </w:r>
      <w:r w:rsidRPr="00E65408">
        <w:rPr>
          <w:bCs/>
          <w:sz w:val="28"/>
          <w:szCs w:val="28"/>
          <w:lang w:val="vi-VN"/>
        </w:rPr>
        <w:t xml:space="preserve"> </w:t>
      </w:r>
      <w:r w:rsidRPr="00E65408">
        <w:rPr>
          <w:bCs/>
          <w:sz w:val="28"/>
          <w:szCs w:val="28"/>
        </w:rPr>
        <w:t>chưa loại trừ trường hợp quy định tại điểm c khoản 5 Điều 12 “</w:t>
      </w:r>
      <w:r w:rsidRPr="00E65408">
        <w:rPr>
          <w:bCs/>
          <w:i/>
          <w:iCs/>
          <w:sz w:val="28"/>
          <w:szCs w:val="28"/>
        </w:rPr>
        <w:t>t</w:t>
      </w:r>
      <w:r w:rsidRPr="00E65408">
        <w:rPr>
          <w:i/>
          <w:iCs/>
          <w:sz w:val="28"/>
          <w:szCs w:val="28"/>
          <w:lang w:val="vi-VN"/>
        </w:rPr>
        <w:t xml:space="preserve">ừ ngày 01 tháng 7 năm 2026, </w:t>
      </w:r>
      <w:r w:rsidRPr="00E65408">
        <w:rPr>
          <w:bCs/>
          <w:i/>
          <w:iCs/>
          <w:sz w:val="28"/>
          <w:szCs w:val="28"/>
          <w:lang w:val="vi-VN"/>
        </w:rPr>
        <w:t xml:space="preserve">khi khám bệnh, chữa bệnh </w:t>
      </w:r>
      <w:r w:rsidRPr="00E65408">
        <w:rPr>
          <w:i/>
          <w:iCs/>
          <w:sz w:val="28"/>
          <w:szCs w:val="28"/>
          <w:lang w:val="vi-VN"/>
        </w:rPr>
        <w:t xml:space="preserve">ngoại trú </w:t>
      </w:r>
      <w:r w:rsidRPr="00E65408">
        <w:rPr>
          <w:bCs/>
          <w:i/>
          <w:iCs/>
          <w:sz w:val="28"/>
          <w:szCs w:val="28"/>
          <w:lang w:val="vi-VN"/>
        </w:rPr>
        <w:t>tại</w:t>
      </w:r>
      <w:r w:rsidRPr="00E65408">
        <w:rPr>
          <w:i/>
          <w:iCs/>
          <w:sz w:val="28"/>
          <w:szCs w:val="28"/>
          <w:lang w:val="vi-VN"/>
        </w:rPr>
        <w:t xml:space="preserve"> cơ sở khám bệnh, chữa bệnh cấp cơ bản mà trước ngày 01 tháng 01 năm 2025 đã được cơ quan có thẩm quyền xác định là tuyến tỉnh hoặc tuyến trung ương hoặc tương đương tuyến tỉnh hoặc tuyến trung ương, </w:t>
      </w:r>
      <w:r w:rsidRPr="00E65408">
        <w:rPr>
          <w:bCs/>
          <w:i/>
          <w:iCs/>
          <w:sz w:val="28"/>
          <w:szCs w:val="28"/>
          <w:lang w:val="vi-VN"/>
        </w:rPr>
        <w:t>người tham gia bảo hiểm y tế được quỹ bảo hiểm y tế thanh toán</w:t>
      </w:r>
      <w:r w:rsidRPr="00E65408" w:rsidDel="0095504A">
        <w:rPr>
          <w:bCs/>
          <w:i/>
          <w:iCs/>
          <w:sz w:val="28"/>
          <w:szCs w:val="28"/>
          <w:lang w:val="vi-VN"/>
        </w:rPr>
        <w:t xml:space="preserve"> </w:t>
      </w:r>
      <w:r w:rsidRPr="00E65408">
        <w:rPr>
          <w:bCs/>
          <w:i/>
          <w:iCs/>
          <w:sz w:val="28"/>
          <w:szCs w:val="28"/>
          <w:lang w:val="vi-VN"/>
        </w:rPr>
        <w:t>50% mức hưởng</w:t>
      </w:r>
      <w:r w:rsidRPr="00E65408">
        <w:rPr>
          <w:bCs/>
          <w:sz w:val="28"/>
          <w:szCs w:val="28"/>
        </w:rPr>
        <w:t>” gây khó khăn</w:t>
      </w:r>
      <w:r w:rsidR="00C06C43">
        <w:rPr>
          <w:bCs/>
          <w:sz w:val="28"/>
          <w:szCs w:val="28"/>
        </w:rPr>
        <w:t>, lúng túng</w:t>
      </w:r>
      <w:r w:rsidRPr="00E65408">
        <w:rPr>
          <w:bCs/>
          <w:sz w:val="28"/>
          <w:szCs w:val="28"/>
        </w:rPr>
        <w:t xml:space="preserve"> cho </w:t>
      </w:r>
      <w:r w:rsidRPr="00E65408">
        <w:rPr>
          <w:bCs/>
          <w:sz w:val="28"/>
          <w:szCs w:val="28"/>
          <w:lang w:val="vi-VN"/>
        </w:rPr>
        <w:t>cơ sở khám bệnh, chữa bệnh</w:t>
      </w:r>
      <w:r w:rsidRPr="00E65408">
        <w:rPr>
          <w:bCs/>
          <w:sz w:val="28"/>
          <w:szCs w:val="28"/>
        </w:rPr>
        <w:t xml:space="preserve"> khi áp dụng</w:t>
      </w:r>
      <w:r w:rsidRPr="00E65408">
        <w:rPr>
          <w:sz w:val="28"/>
          <w:szCs w:val="28"/>
          <w:lang w:val="vi-VN"/>
        </w:rPr>
        <w:t>.</w:t>
      </w:r>
    </w:p>
    <w:p w14:paraId="40E6CE01" w14:textId="77777777" w:rsidR="00E65408" w:rsidRPr="00E65408" w:rsidRDefault="00E65408" w:rsidP="0044224D">
      <w:pPr>
        <w:pStyle w:val="NormalWeb"/>
        <w:widowControl w:val="0"/>
        <w:shd w:val="clear" w:color="auto" w:fill="FFFFFF"/>
        <w:spacing w:before="120" w:beforeAutospacing="0" w:after="120" w:afterAutospacing="0"/>
        <w:jc w:val="both"/>
        <w:rPr>
          <w:sz w:val="28"/>
          <w:szCs w:val="28"/>
          <w:lang w:eastAsia="vi-VN"/>
        </w:rPr>
      </w:pPr>
      <w:r w:rsidRPr="00E65408">
        <w:rPr>
          <w:bCs/>
          <w:sz w:val="28"/>
          <w:szCs w:val="28"/>
        </w:rPr>
        <w:tab/>
      </w:r>
      <w:r w:rsidRPr="00E65408">
        <w:rPr>
          <w:sz w:val="28"/>
          <w:szCs w:val="28"/>
          <w:lang w:eastAsia="vi-VN"/>
        </w:rPr>
        <w:t xml:space="preserve">- </w:t>
      </w:r>
      <w:r w:rsidRPr="00E65408">
        <w:rPr>
          <w:bCs/>
          <w:sz w:val="28"/>
          <w:szCs w:val="28"/>
          <w:lang w:val="nl-NL"/>
        </w:rPr>
        <w:t>Về hợp đồng khám bệnh, chữa bệnh bảo hiểm y tế và thủ tục khám bệnh, chữa bệnh bảo hiểm y tế</w:t>
      </w:r>
    </w:p>
    <w:p w14:paraId="7179DC32" w14:textId="0B239EFD" w:rsidR="00E65408" w:rsidRDefault="00E65408" w:rsidP="0044224D">
      <w:pPr>
        <w:pStyle w:val="NormalWeb"/>
        <w:widowControl w:val="0"/>
        <w:shd w:val="clear" w:color="auto" w:fill="FFFFFF"/>
        <w:spacing w:before="120" w:beforeAutospacing="0" w:after="120" w:afterAutospacing="0"/>
        <w:ind w:firstLine="567"/>
        <w:jc w:val="both"/>
        <w:rPr>
          <w:sz w:val="28"/>
          <w:szCs w:val="28"/>
          <w:lang w:eastAsia="vi-VN"/>
        </w:rPr>
      </w:pPr>
      <w:r w:rsidRPr="00E65408">
        <w:rPr>
          <w:sz w:val="28"/>
          <w:szCs w:val="28"/>
          <w:lang w:eastAsia="vi-VN"/>
        </w:rPr>
        <w:t xml:space="preserve">+ Chưa có quy định về điều kiện hạ tầng công nghệ thông tin để bảo đảm kết nối, liên thông dữ liệu khám bệnh, chữa bệnh bảo hiểm y tế trong điều kiện ký hợp đồng khám bệnh, chữa bệnh bảo hiểm y tế. </w:t>
      </w:r>
    </w:p>
    <w:p w14:paraId="50DAA5E2" w14:textId="1F5B1D8B" w:rsidR="00C06C43" w:rsidRPr="00AE511D" w:rsidRDefault="00C06C43" w:rsidP="0044224D">
      <w:pPr>
        <w:pStyle w:val="NormalWeb"/>
        <w:widowControl w:val="0"/>
        <w:shd w:val="clear" w:color="auto" w:fill="FFFFFF"/>
        <w:spacing w:before="120" w:beforeAutospacing="0" w:after="120" w:afterAutospacing="0"/>
        <w:ind w:firstLine="567"/>
        <w:jc w:val="both"/>
        <w:rPr>
          <w:sz w:val="28"/>
          <w:szCs w:val="28"/>
          <w:lang w:eastAsia="vi-VN"/>
        </w:rPr>
      </w:pPr>
      <w:r>
        <w:rPr>
          <w:sz w:val="28"/>
          <w:szCs w:val="28"/>
          <w:lang w:eastAsia="vi-VN"/>
        </w:rPr>
        <w:t xml:space="preserve">+ </w:t>
      </w:r>
      <w:r w:rsidRPr="00AE511D">
        <w:rPr>
          <w:sz w:val="28"/>
          <w:szCs w:val="28"/>
          <w:lang w:eastAsia="vi-VN"/>
        </w:rPr>
        <w:t>Quy định hiện hành hợp đồng khám bệnh, chữa bệnh bảo hiểm tế có thời hạn 1-3 năm. Việc ký lại hợp đồng khám bệnh, chữa bệnh bảo hiểm y tế ngay cả khi cơ sở khám bệnh, chữa bệnh không phát sinh thay đổi trong thực hiện nội dung hợp đồng gây thêm thủ tục hành chính phiền hà cho cơ sở khám bệnh, chữa bệnh;</w:t>
      </w:r>
    </w:p>
    <w:p w14:paraId="6B015037" w14:textId="77777777" w:rsidR="00E65408" w:rsidRPr="00E65408" w:rsidRDefault="00E65408" w:rsidP="0044224D">
      <w:pPr>
        <w:pStyle w:val="NormalWeb"/>
        <w:widowControl w:val="0"/>
        <w:shd w:val="clear" w:color="auto" w:fill="FFFFFF"/>
        <w:spacing w:before="120" w:beforeAutospacing="0" w:after="120" w:afterAutospacing="0"/>
        <w:ind w:firstLine="567"/>
        <w:jc w:val="both"/>
        <w:rPr>
          <w:sz w:val="28"/>
          <w:szCs w:val="28"/>
          <w:lang w:eastAsia="vi-VN"/>
        </w:rPr>
      </w:pPr>
      <w:r w:rsidRPr="00E65408">
        <w:rPr>
          <w:sz w:val="28"/>
          <w:szCs w:val="28"/>
          <w:lang w:eastAsia="vi-VN"/>
        </w:rPr>
        <w:t>+ Chưa quy định cụ thể các trường hợp cần ký phụ lục để bổ sung hợp đồng và hồ sơ ký phụ lục để sửa đổi, bổ sung hợp đồng.</w:t>
      </w:r>
    </w:p>
    <w:p w14:paraId="2C6F371B" w14:textId="520A3217" w:rsidR="00E65408" w:rsidRPr="00E65408" w:rsidRDefault="00E65408" w:rsidP="0044224D">
      <w:pPr>
        <w:pStyle w:val="NormalWeb"/>
        <w:widowControl w:val="0"/>
        <w:shd w:val="clear" w:color="auto" w:fill="FFFFFF"/>
        <w:spacing w:before="120" w:beforeAutospacing="0" w:after="120" w:afterAutospacing="0"/>
        <w:ind w:firstLine="567"/>
        <w:jc w:val="both"/>
        <w:rPr>
          <w:sz w:val="28"/>
          <w:szCs w:val="28"/>
          <w:lang w:eastAsia="vi-VN"/>
        </w:rPr>
      </w:pPr>
      <w:r w:rsidRPr="00E65408">
        <w:rPr>
          <w:sz w:val="28"/>
          <w:szCs w:val="28"/>
          <w:lang w:eastAsia="vi-VN"/>
        </w:rPr>
        <w:t>+ Chưa quy định việc ký hợp đồng khám bệnh, chữa bệnh bảo hiểm y tế trong trường hợp cơ sở khám bệnh, chữa bệnh bổ sung th</w:t>
      </w:r>
      <w:r w:rsidR="00457B36">
        <w:rPr>
          <w:sz w:val="28"/>
          <w:szCs w:val="28"/>
          <w:lang w:eastAsia="vi-VN"/>
        </w:rPr>
        <w:t>ê</w:t>
      </w:r>
      <w:r w:rsidRPr="00E65408">
        <w:rPr>
          <w:sz w:val="28"/>
          <w:szCs w:val="28"/>
          <w:lang w:eastAsia="vi-VN"/>
        </w:rPr>
        <w:t>m cơ sở khám bệnh, chữa bệnh trực thuộc ngoài khuôn viên.</w:t>
      </w:r>
    </w:p>
    <w:p w14:paraId="41A1DAA7" w14:textId="77777777" w:rsidR="00E65408" w:rsidRPr="00E65408" w:rsidRDefault="00E65408" w:rsidP="0044224D">
      <w:pPr>
        <w:pStyle w:val="NormalWeb"/>
        <w:widowControl w:val="0"/>
        <w:shd w:val="clear" w:color="auto" w:fill="FFFFFF"/>
        <w:spacing w:before="120" w:beforeAutospacing="0" w:after="120" w:afterAutospacing="0"/>
        <w:ind w:firstLine="567"/>
        <w:jc w:val="both"/>
        <w:rPr>
          <w:sz w:val="28"/>
          <w:szCs w:val="28"/>
          <w:lang w:eastAsia="vi-VN"/>
        </w:rPr>
      </w:pPr>
      <w:r w:rsidRPr="00E65408">
        <w:rPr>
          <w:sz w:val="28"/>
          <w:szCs w:val="28"/>
          <w:lang w:eastAsia="vi-VN"/>
        </w:rPr>
        <w:t>+ Chưa quy định sự tham gia của trạm y tế xã, phường, nhà hộ sinh công lập trong việc dự thảo hợp đồng và ký hợp đồng khám bệnh, chữa bệnh bảo hiểm y tế trong trường hợp cơ sở không đủ điều kiện ký hợp đồng khám bệnh, chữa bệnh bảo hiểm y tế.</w:t>
      </w:r>
    </w:p>
    <w:p w14:paraId="794E1C52" w14:textId="77777777" w:rsidR="00E65408" w:rsidRPr="00E65408" w:rsidRDefault="00E65408" w:rsidP="0044224D">
      <w:pPr>
        <w:pStyle w:val="NormalWeb"/>
        <w:widowControl w:val="0"/>
        <w:shd w:val="clear" w:color="auto" w:fill="FFFFFF"/>
        <w:spacing w:before="120" w:beforeAutospacing="0" w:after="120" w:afterAutospacing="0"/>
        <w:ind w:firstLine="567"/>
        <w:jc w:val="both"/>
        <w:rPr>
          <w:sz w:val="28"/>
          <w:szCs w:val="28"/>
          <w:lang w:eastAsia="vi-VN"/>
        </w:rPr>
      </w:pPr>
      <w:r w:rsidRPr="00E65408">
        <w:rPr>
          <w:sz w:val="28"/>
          <w:szCs w:val="28"/>
          <w:lang w:eastAsia="vi-VN"/>
        </w:rPr>
        <w:lastRenderedPageBreak/>
        <w:t>+  Thiếu nội dung cụ thể về tạm dừng hợp đồng trong một số trường hợp. Thiếu các quy định cụ thể về trách nhiệm của cơ quan bảo hiểm xã hội khi giám định, thanh toán chi phí khám bệnh, chữa bệnh không đúng quy định của pháp luật về bảo hiểm y tế.</w:t>
      </w:r>
    </w:p>
    <w:p w14:paraId="44A165F5" w14:textId="77777777" w:rsidR="00E65408" w:rsidRPr="00E65408" w:rsidRDefault="00E65408" w:rsidP="0044224D">
      <w:pPr>
        <w:pStyle w:val="NormalWeb"/>
        <w:widowControl w:val="0"/>
        <w:shd w:val="clear" w:color="auto" w:fill="FFFFFF"/>
        <w:spacing w:before="120" w:beforeAutospacing="0" w:after="120" w:afterAutospacing="0"/>
        <w:ind w:firstLine="567"/>
        <w:jc w:val="both"/>
        <w:rPr>
          <w:sz w:val="28"/>
          <w:szCs w:val="28"/>
          <w:lang w:eastAsia="vi-VN"/>
        </w:rPr>
      </w:pPr>
      <w:r w:rsidRPr="00E65408">
        <w:rPr>
          <w:sz w:val="28"/>
          <w:szCs w:val="28"/>
          <w:lang w:eastAsia="vi-VN"/>
        </w:rPr>
        <w:t>+ Chưa quy định cụ thể về việc thanh lý hợp đồng khám bệnh, chữa bệnh bảo hiểm y tế.</w:t>
      </w:r>
    </w:p>
    <w:p w14:paraId="7ED13EB1" w14:textId="77777777" w:rsidR="00E65408" w:rsidRPr="00E65408" w:rsidRDefault="00E65408" w:rsidP="0044224D">
      <w:pPr>
        <w:pStyle w:val="NormalWeb"/>
        <w:widowControl w:val="0"/>
        <w:shd w:val="clear" w:color="auto" w:fill="FFFFFF"/>
        <w:spacing w:before="120" w:beforeAutospacing="0" w:after="120" w:afterAutospacing="0"/>
        <w:ind w:firstLine="567"/>
        <w:jc w:val="both"/>
        <w:rPr>
          <w:sz w:val="28"/>
          <w:szCs w:val="28"/>
          <w:lang w:eastAsia="vi-VN"/>
        </w:rPr>
      </w:pPr>
      <w:r w:rsidRPr="00E65408">
        <w:rPr>
          <w:sz w:val="28"/>
          <w:szCs w:val="28"/>
          <w:lang w:eastAsia="vi-VN"/>
        </w:rPr>
        <w:t>+ Chưa quy định phương thức giải quyết tranh chấp về hợp đồng khám bệnh, chữa bệnh bảo hiểm y tế.</w:t>
      </w:r>
    </w:p>
    <w:p w14:paraId="3C5F1293" w14:textId="77777777" w:rsidR="00E65408" w:rsidRPr="00E65408" w:rsidRDefault="00E65408" w:rsidP="0044224D">
      <w:pPr>
        <w:pStyle w:val="NormalWeb"/>
        <w:widowControl w:val="0"/>
        <w:shd w:val="clear" w:color="auto" w:fill="FFFFFF"/>
        <w:spacing w:before="120" w:beforeAutospacing="0" w:after="120" w:afterAutospacing="0"/>
        <w:ind w:firstLine="567"/>
        <w:jc w:val="both"/>
        <w:rPr>
          <w:sz w:val="28"/>
          <w:szCs w:val="28"/>
          <w:lang w:eastAsia="vi-VN"/>
        </w:rPr>
      </w:pPr>
      <w:r w:rsidRPr="00E65408">
        <w:rPr>
          <w:bCs/>
          <w:sz w:val="28"/>
          <w:szCs w:val="28"/>
          <w:lang w:val="nl-NL"/>
        </w:rPr>
        <w:t>- Về phương thức thanh toán và thanh toán chi phí khám bệnh, chữa bệnh bảo hiểm y tế</w:t>
      </w:r>
    </w:p>
    <w:p w14:paraId="26585810" w14:textId="6D04FAFA" w:rsidR="00E65408" w:rsidRPr="00E65408" w:rsidRDefault="00E65408" w:rsidP="0044224D">
      <w:pPr>
        <w:spacing w:before="120" w:after="120"/>
        <w:ind w:firstLine="567"/>
        <w:jc w:val="both"/>
        <w:rPr>
          <w:spacing w:val="-2"/>
          <w:sz w:val="28"/>
          <w:szCs w:val="28"/>
          <w:lang w:eastAsia="vi-VN"/>
        </w:rPr>
      </w:pPr>
      <w:r w:rsidRPr="00E65408">
        <w:rPr>
          <w:bCs/>
          <w:sz w:val="28"/>
          <w:szCs w:val="28"/>
        </w:rPr>
        <w:t xml:space="preserve">+ Về phương thức thanh toán: Nghị định </w:t>
      </w:r>
      <w:r w:rsidR="00457B36">
        <w:rPr>
          <w:bCs/>
          <w:sz w:val="28"/>
          <w:szCs w:val="28"/>
        </w:rPr>
        <w:t xml:space="preserve">số </w:t>
      </w:r>
      <w:r w:rsidRPr="00E65408">
        <w:rPr>
          <w:bCs/>
          <w:sz w:val="28"/>
          <w:szCs w:val="28"/>
        </w:rPr>
        <w:t xml:space="preserve">146 hiện hành quy định về phương thức thanh toán theo giá dịch vụ là thanh toán chi phí </w:t>
      </w:r>
      <w:r w:rsidRPr="00E65408">
        <w:rPr>
          <w:spacing w:val="-2"/>
          <w:sz w:val="28"/>
          <w:szCs w:val="28"/>
          <w:lang w:val="vi-VN" w:eastAsia="vi-VN"/>
        </w:rPr>
        <w:t>khám bệnh, chữa bệnh trên cơ sở giá dịch vụ khám bệnh, chữa bệnh do cấp có thẩm quyền quy định v</w:t>
      </w:r>
      <w:r w:rsidRPr="00E65408">
        <w:rPr>
          <w:spacing w:val="-2"/>
          <w:sz w:val="28"/>
          <w:szCs w:val="28"/>
        </w:rPr>
        <w:t xml:space="preserve">à </w:t>
      </w:r>
      <w:r w:rsidRPr="00E65408">
        <w:rPr>
          <w:spacing w:val="-2"/>
          <w:sz w:val="28"/>
          <w:szCs w:val="28"/>
          <w:lang w:val="vi-VN" w:eastAsia="vi-VN"/>
        </w:rPr>
        <w:t>chi phí về thu</w:t>
      </w:r>
      <w:r w:rsidRPr="00E65408">
        <w:rPr>
          <w:spacing w:val="-2"/>
          <w:sz w:val="28"/>
          <w:szCs w:val="28"/>
        </w:rPr>
        <w:t>ố</w:t>
      </w:r>
      <w:r w:rsidRPr="00E65408">
        <w:rPr>
          <w:spacing w:val="-2"/>
          <w:sz w:val="28"/>
          <w:szCs w:val="28"/>
          <w:lang w:val="vi-VN" w:eastAsia="vi-VN"/>
        </w:rPr>
        <w:t>c, hóa chất, vật tư y tế, máu, chế phẩm máu chưa được tính vào giá dịch vụ được sử dụng cho người bệnh tại cơ sở khám bệnh, chữa bệnh.</w:t>
      </w:r>
      <w:r w:rsidRPr="00E65408">
        <w:rPr>
          <w:spacing w:val="-2"/>
          <w:sz w:val="28"/>
          <w:szCs w:val="28"/>
          <w:lang w:eastAsia="vi-VN"/>
        </w:rPr>
        <w:t xml:space="preserve"> Nội dung này dẫn tới vướng mắc là các chi phí hao hụt, bảo quản theo quy định của thuốc, hóa chất, máu, chế phẩm máu và chi phí nguyên liệu, vật liệu, công cụ, dụng cụ trực tiếp</w:t>
      </w:r>
      <w:r w:rsidRPr="00E65408">
        <w:rPr>
          <w:sz w:val="28"/>
          <w:szCs w:val="28"/>
        </w:rPr>
        <w:t xml:space="preserve"> </w:t>
      </w:r>
      <w:r w:rsidRPr="00E65408">
        <w:rPr>
          <w:spacing w:val="-2"/>
          <w:sz w:val="28"/>
          <w:szCs w:val="28"/>
          <w:lang w:eastAsia="vi-VN"/>
        </w:rPr>
        <w:t>để thực hiện dịch vụ kỹ thuật không được thanh toán do không sử dụng trực tiếp cho người bệnh mà hao tổn trong quá trình vận chuyển, bảo quản, hao hụt và chưa được tính trong giá dịch vụ.</w:t>
      </w:r>
    </w:p>
    <w:p w14:paraId="26371C4E" w14:textId="77777777" w:rsidR="00E65408" w:rsidRPr="00E65408" w:rsidRDefault="00E65408" w:rsidP="0044224D">
      <w:pPr>
        <w:spacing w:before="120" w:after="120"/>
        <w:ind w:firstLine="567"/>
        <w:jc w:val="both"/>
        <w:rPr>
          <w:sz w:val="28"/>
          <w:szCs w:val="28"/>
          <w:lang w:eastAsia="vi-VN"/>
        </w:rPr>
      </w:pPr>
      <w:r w:rsidRPr="00E65408">
        <w:rPr>
          <w:bCs/>
          <w:sz w:val="28"/>
          <w:szCs w:val="28"/>
          <w:lang w:val="nl-NL"/>
        </w:rPr>
        <w:tab/>
        <w:t xml:space="preserve">+ Về thanh toán chi phí chuyển người bệnh hoặc mẫu bệnh phẩm đến cơ sở khác: Việc quy định cần có hợp đồng nguyên tắc giữa cơ sở chuyển đi và </w:t>
      </w:r>
      <w:r w:rsidRPr="00E65408">
        <w:rPr>
          <w:sz w:val="28"/>
          <w:szCs w:val="28"/>
          <w:lang w:eastAsia="vi-VN"/>
        </w:rPr>
        <w:t>cơ sở thực hiện dịch vụ cận lâm sàng trước khi chuyển mẫu bệnh phẩm hoặc người bệnh làm tăng thủ tục hành chính, gây khó khăn trong thực hiện</w:t>
      </w:r>
      <w:r w:rsidRPr="00E65408">
        <w:rPr>
          <w:bCs/>
          <w:sz w:val="28"/>
          <w:szCs w:val="28"/>
          <w:lang w:val="nl-NL"/>
        </w:rPr>
        <w:t>. T</w:t>
      </w:r>
      <w:r w:rsidRPr="00E65408">
        <w:rPr>
          <w:sz w:val="28"/>
          <w:szCs w:val="28"/>
          <w:lang w:eastAsia="vi-VN"/>
        </w:rPr>
        <w:t>rong thực tế có trường hợp cơ sở khám bệnh, chữa bệnh do một số điều kiện khách quan như thiết bị y tế bị hỏng đột ngột, phải chuyển người bệnh hoặc mẫu bệnh phẩm tới cơ sở khác để thực hiện dịch vụ cận lâm sàng, tuy nhiên chưa có hợp đồng nguyên tắc được ký với cơ sở khác gây khó khăn trong tổ chức thực hiện, việc chuyển thực hiện dịch vụ cận lâm sàng giữa các cơ sở khác nhau của cùng một bệnh viện, chuỗi bệnh viện có chung giám đốc… chưa có hướng dẫn cụ thể.</w:t>
      </w:r>
    </w:p>
    <w:p w14:paraId="2B45A28C" w14:textId="77777777" w:rsidR="00E65408" w:rsidRPr="00E65408" w:rsidRDefault="00E65408" w:rsidP="0044224D">
      <w:pPr>
        <w:spacing w:before="120" w:after="120"/>
        <w:ind w:firstLine="567"/>
        <w:jc w:val="both"/>
        <w:rPr>
          <w:spacing w:val="-2"/>
          <w:sz w:val="28"/>
          <w:szCs w:val="28"/>
          <w:lang w:eastAsia="vi-VN"/>
        </w:rPr>
      </w:pPr>
      <w:r w:rsidRPr="00E65408">
        <w:rPr>
          <w:spacing w:val="-2"/>
          <w:sz w:val="28"/>
          <w:szCs w:val="28"/>
          <w:lang w:eastAsia="vi-VN"/>
        </w:rPr>
        <w:t>+ Chưa có</w:t>
      </w:r>
      <w:r w:rsidRPr="00E65408">
        <w:rPr>
          <w:sz w:val="28"/>
          <w:szCs w:val="28"/>
          <w:lang w:eastAsia="vi-VN"/>
        </w:rPr>
        <w:t xml:space="preserve"> quy định về thu hồi chi phí khám bệnh, chữa bệnh bao gồm: Các trường hợp thu hồi, thẩm quyền quyết định thu hồi, quy trình, thủ tục thu hồi, chi phí thu hồi, trách nhiệm của các bên liên quan đối với chi phí khám bệnh, chữa bệnh bị thu hồi</w:t>
      </w:r>
      <w:r w:rsidRPr="00E65408">
        <w:rPr>
          <w:spacing w:val="-2"/>
          <w:sz w:val="28"/>
          <w:szCs w:val="28"/>
          <w:lang w:eastAsia="vi-VN"/>
        </w:rPr>
        <w:t>.</w:t>
      </w:r>
    </w:p>
    <w:p w14:paraId="29798FE8" w14:textId="77777777" w:rsidR="00E65408" w:rsidRPr="001E7BF1" w:rsidRDefault="00E65408" w:rsidP="0044224D">
      <w:pPr>
        <w:pStyle w:val="NormalWeb"/>
        <w:widowControl w:val="0"/>
        <w:shd w:val="clear" w:color="auto" w:fill="FFFFFF"/>
        <w:spacing w:before="120" w:beforeAutospacing="0" w:after="120" w:afterAutospacing="0"/>
        <w:ind w:firstLine="567"/>
        <w:jc w:val="both"/>
        <w:rPr>
          <w:bCs/>
          <w:spacing w:val="-2"/>
          <w:sz w:val="28"/>
          <w:szCs w:val="28"/>
        </w:rPr>
      </w:pPr>
      <w:r w:rsidRPr="001E7BF1">
        <w:rPr>
          <w:bCs/>
          <w:spacing w:val="-2"/>
          <w:sz w:val="28"/>
          <w:szCs w:val="28"/>
        </w:rPr>
        <w:t>+ Về quyền lợi của người tham gia bảo hiểm y tế: Trong một số trường hợp, người tham gia bảo hiểm y tế chưa được hưởng quyền lợi bảo hiểm y tế kịp thời khi thuộc các đối tượng được ngân sách nhà nước đóng, hỗ trợ đóng bảo hiểm y tế nhưng được lập danh sách và cấp thẻ bảo hiểm y tế chậm, muộn nhưng chưa có cơ chế thanh toán trực tiếp để bảo đảm quyền lợi cho người tham gia bảo hiểm y tế.</w:t>
      </w:r>
    </w:p>
    <w:p w14:paraId="37926FDA" w14:textId="6C307DE9" w:rsidR="00E65408" w:rsidRPr="0044224D" w:rsidRDefault="00E65408" w:rsidP="0044224D">
      <w:pPr>
        <w:spacing w:before="120" w:after="120"/>
        <w:ind w:firstLine="567"/>
        <w:jc w:val="both"/>
        <w:rPr>
          <w:bCs/>
          <w:spacing w:val="-8"/>
          <w:sz w:val="28"/>
          <w:szCs w:val="28"/>
          <w:lang w:val="nl-NL"/>
        </w:rPr>
      </w:pPr>
      <w:r w:rsidRPr="0044224D">
        <w:rPr>
          <w:bCs/>
          <w:spacing w:val="-8"/>
          <w:sz w:val="28"/>
          <w:szCs w:val="28"/>
          <w:lang w:val="nl-NL"/>
        </w:rPr>
        <w:t xml:space="preserve">- </w:t>
      </w:r>
      <w:r w:rsidR="009E63CF" w:rsidRPr="0044224D">
        <w:rPr>
          <w:bCs/>
          <w:spacing w:val="-8"/>
          <w:sz w:val="28"/>
          <w:szCs w:val="28"/>
          <w:lang w:val="nl-NL"/>
        </w:rPr>
        <w:t>Về điều kiện thực hiện khám bệnh, chữa bệnh trong chăm sóc sức khỏe ban đầu:</w:t>
      </w:r>
    </w:p>
    <w:p w14:paraId="07D9DD5C" w14:textId="1B5B4085" w:rsidR="00E65408" w:rsidRPr="00E65408" w:rsidRDefault="00E65408" w:rsidP="0044224D">
      <w:pPr>
        <w:spacing w:before="120" w:after="120"/>
        <w:ind w:firstLine="567"/>
        <w:jc w:val="both"/>
        <w:rPr>
          <w:bCs/>
          <w:sz w:val="28"/>
          <w:szCs w:val="28"/>
          <w:lang w:val="nl-NL"/>
        </w:rPr>
      </w:pPr>
      <w:r w:rsidRPr="00E65408">
        <w:rPr>
          <w:bCs/>
          <w:sz w:val="28"/>
          <w:szCs w:val="28"/>
          <w:lang w:val="nl-NL"/>
        </w:rPr>
        <w:lastRenderedPageBreak/>
        <w:t xml:space="preserve">+ Điều kiện về có ít nhất một người đủ điều kiện hành nghề khám bệnh, chữa bệnh để cơ sở giáo dục hoặc cơ sở giáo dục nghề nghiệp, cơ quan, tổ chức, doanh nghiệp được cấp kinh phí từ quỹ bảo hiểm y tế để thực hiện khám bệnh, chữa bệnh trong chăm sóc sức khỏe ban đầu </w:t>
      </w:r>
      <w:r w:rsidR="00C06C43">
        <w:rPr>
          <w:bCs/>
          <w:sz w:val="28"/>
          <w:szCs w:val="28"/>
          <w:lang w:val="nl-NL"/>
        </w:rPr>
        <w:t>khó khả thi và chưa phù hợp với điều kiện thực tế của cơ sở chăm sóc sức khỏe ban đầu.</w:t>
      </w:r>
    </w:p>
    <w:p w14:paraId="72E408F0" w14:textId="688B5A68" w:rsidR="00DF2B09" w:rsidRDefault="00DF2B09" w:rsidP="0044224D">
      <w:pPr>
        <w:spacing w:before="120" w:after="120"/>
        <w:ind w:firstLine="567"/>
        <w:jc w:val="both"/>
        <w:rPr>
          <w:sz w:val="28"/>
          <w:szCs w:val="28"/>
          <w:lang w:eastAsia="vi-VN"/>
        </w:rPr>
      </w:pPr>
      <w:r>
        <w:rPr>
          <w:sz w:val="28"/>
          <w:szCs w:val="28"/>
          <w:lang w:eastAsia="vi-VN"/>
        </w:rPr>
        <w:t xml:space="preserve">- </w:t>
      </w:r>
      <w:r w:rsidR="009E63CF" w:rsidRPr="009E63CF">
        <w:rPr>
          <w:sz w:val="28"/>
          <w:szCs w:val="28"/>
          <w:lang w:eastAsia="vi-VN"/>
        </w:rPr>
        <w:t>Về ứng dụng công nghệ thông tin, chuyển đổi số trong thực hiện bảo hiểm y tế</w:t>
      </w:r>
      <w:r w:rsidR="009E63CF">
        <w:rPr>
          <w:sz w:val="28"/>
          <w:szCs w:val="28"/>
          <w:lang w:eastAsia="vi-VN"/>
        </w:rPr>
        <w:t xml:space="preserve">: </w:t>
      </w:r>
      <w:r w:rsidR="009F7616" w:rsidRPr="009F7616">
        <w:rPr>
          <w:sz w:val="28"/>
          <w:szCs w:val="28"/>
          <w:lang w:eastAsia="vi-VN"/>
        </w:rPr>
        <w:t>Nghị định số 146 đã có quy định về ứng dụng công nghệ thông tin trong quản lý khám bệnh, chữa bệnh bảo hiểm y tế. Tuy nhiên, nội dung còn mang tính nguyên tắc, khái quát, chưa cụ thể để đáp ứng yêu cầu ứng dụng chuyển đổi số, ứng dụng công nghệ thông tin trong quản lý khám, chữa bệnh và thanh toán chi phí khám bệnh, chữa bệnh bảo hiểm y tế hiện nay.</w:t>
      </w:r>
    </w:p>
    <w:p w14:paraId="59A34BFE" w14:textId="77777777" w:rsidR="009E63CF" w:rsidRDefault="009E63CF" w:rsidP="0044224D">
      <w:pPr>
        <w:spacing w:before="120" w:after="120"/>
        <w:ind w:firstLine="567"/>
        <w:jc w:val="both"/>
        <w:rPr>
          <w:sz w:val="28"/>
          <w:szCs w:val="28"/>
          <w:lang w:eastAsia="vi-VN"/>
        </w:rPr>
      </w:pPr>
      <w:r w:rsidRPr="00E65408">
        <w:rPr>
          <w:sz w:val="28"/>
          <w:szCs w:val="28"/>
          <w:lang w:eastAsia="vi-VN"/>
        </w:rPr>
        <w:t>- Một số nội dung đã được Luật quy định chi tiết, không giao Chính phủ quy định nhưng các Nghị định đã quy định lại để thuận lợi trong dẫn chiếu, theo dõi.</w:t>
      </w:r>
    </w:p>
    <w:p w14:paraId="34048D66" w14:textId="459C2F2D" w:rsidR="008D096B" w:rsidRPr="008D096B" w:rsidRDefault="008D096B" w:rsidP="0044224D">
      <w:pPr>
        <w:pStyle w:val="NormalWeb"/>
        <w:widowControl w:val="0"/>
        <w:shd w:val="clear" w:color="auto" w:fill="FFFFFF"/>
        <w:spacing w:before="120" w:beforeAutospacing="0" w:after="120" w:afterAutospacing="0"/>
        <w:ind w:firstLine="567"/>
        <w:jc w:val="both"/>
        <w:rPr>
          <w:b/>
          <w:bCs/>
          <w:sz w:val="28"/>
          <w:szCs w:val="28"/>
          <w:lang w:eastAsia="vi-VN"/>
        </w:rPr>
      </w:pPr>
      <w:r w:rsidRPr="008D096B">
        <w:rPr>
          <w:b/>
          <w:bCs/>
          <w:sz w:val="28"/>
          <w:szCs w:val="28"/>
          <w:lang w:eastAsia="vi-VN"/>
        </w:rPr>
        <w:t xml:space="preserve">2.2 Cơ sở thực tiễn khi thực hiện các quy định </w:t>
      </w:r>
      <w:r>
        <w:rPr>
          <w:b/>
          <w:bCs/>
          <w:sz w:val="28"/>
          <w:szCs w:val="28"/>
          <w:lang w:eastAsia="vi-VN"/>
        </w:rPr>
        <w:t>khác có liên quan</w:t>
      </w:r>
    </w:p>
    <w:p w14:paraId="1484BE97" w14:textId="77777777" w:rsidR="00E65408" w:rsidRPr="00E65408" w:rsidRDefault="00E65408" w:rsidP="0044224D">
      <w:pPr>
        <w:spacing w:before="120" w:after="120"/>
        <w:ind w:firstLine="567"/>
        <w:jc w:val="both"/>
        <w:rPr>
          <w:sz w:val="28"/>
          <w:szCs w:val="28"/>
          <w:lang w:eastAsia="vi-VN"/>
        </w:rPr>
      </w:pPr>
      <w:r w:rsidRPr="00E65408">
        <w:rPr>
          <w:sz w:val="28"/>
          <w:szCs w:val="28"/>
          <w:lang w:eastAsia="vi-VN"/>
        </w:rPr>
        <w:t>- Quy định về thanh toán trong trường hợp điều chỉnh quy mô giường bệnh: Khoản 3 Điều 67 của Nghị định số 96/2023/NĐ-CP quy định về việc điều chỉnh quy mô giường bệnh, tuy nhiên, chưa quy định rõ việc điều chỉnh quy mô giường bệnh dưới 10% và không vượt quá 30 giường bao gồm của toàn bộ các khoa, phòng của bệnh viện hay của một hoặc nhiều khoa phòng trong bệnh viện, dẫn tới cách hiểu khác nhau, cần quy định thanh toán cụ thể, rõ ràng để không vướng mắc trong thanh toán tiền giường bệnh.</w:t>
      </w:r>
    </w:p>
    <w:p w14:paraId="7317313E" w14:textId="77777777" w:rsidR="00E65408" w:rsidRPr="00E65408" w:rsidRDefault="00E65408" w:rsidP="0044224D">
      <w:pPr>
        <w:spacing w:before="120" w:after="120"/>
        <w:ind w:firstLine="567"/>
        <w:jc w:val="both"/>
        <w:rPr>
          <w:sz w:val="28"/>
          <w:szCs w:val="28"/>
          <w:lang w:eastAsia="vi-VN"/>
        </w:rPr>
      </w:pPr>
      <w:r w:rsidRPr="00E65408">
        <w:rPr>
          <w:sz w:val="28"/>
          <w:szCs w:val="28"/>
          <w:lang w:eastAsia="vi-VN"/>
        </w:rPr>
        <w:t xml:space="preserve">- Quy định thanh toán bảo hiểm y tế thực hiện trên các thiết bị y tế cho, tặng nhưng chưa thể xác lập sở hữu toàn dân trước ngày 04/3/2023: </w:t>
      </w:r>
    </w:p>
    <w:p w14:paraId="5BC9164D" w14:textId="1BB8AB46" w:rsidR="00E65408" w:rsidRPr="00E65408" w:rsidRDefault="00E65408" w:rsidP="0044224D">
      <w:pPr>
        <w:spacing w:before="120" w:after="120"/>
        <w:ind w:firstLine="567"/>
        <w:jc w:val="both"/>
        <w:rPr>
          <w:sz w:val="28"/>
          <w:szCs w:val="28"/>
          <w:lang w:eastAsia="vi-VN"/>
        </w:rPr>
      </w:pPr>
      <w:bookmarkStart w:id="1" w:name="_Hlk193462797"/>
      <w:r w:rsidRPr="00E65408">
        <w:rPr>
          <w:sz w:val="28"/>
          <w:szCs w:val="28"/>
          <w:lang w:eastAsia="vi-VN"/>
        </w:rPr>
        <w:t>Ngày 04/3/2023, Chính phủ đã ban hành Nghị quyết số 30/NQ-CP về việc tiếp tục thực hiện các giải pháp bảo đảm thuốc, trang thiết bị y tế</w:t>
      </w:r>
      <w:r w:rsidR="005113B5">
        <w:rPr>
          <w:sz w:val="28"/>
          <w:szCs w:val="28"/>
          <w:lang w:eastAsia="vi-VN"/>
        </w:rPr>
        <w:t xml:space="preserve"> (</w:t>
      </w:r>
      <w:r w:rsidR="005113B5" w:rsidRPr="00E65408">
        <w:rPr>
          <w:sz w:val="28"/>
          <w:szCs w:val="28"/>
          <w:lang w:eastAsia="vi-VN"/>
        </w:rPr>
        <w:t>Nghị quyết số 30/NQ-CP</w:t>
      </w:r>
      <w:r w:rsidR="005113B5">
        <w:rPr>
          <w:sz w:val="28"/>
          <w:szCs w:val="28"/>
          <w:lang w:eastAsia="vi-VN"/>
        </w:rPr>
        <w:t>)</w:t>
      </w:r>
      <w:r w:rsidRPr="00E65408">
        <w:rPr>
          <w:sz w:val="28"/>
          <w:szCs w:val="28"/>
          <w:lang w:eastAsia="vi-VN"/>
        </w:rPr>
        <w:t>, trong đó khoản 4 của Nghị quyết Chính phủ đã quyết nghị</w:t>
      </w:r>
      <w:r w:rsidR="003067BB">
        <w:rPr>
          <w:i/>
          <w:sz w:val="28"/>
          <w:szCs w:val="28"/>
          <w:lang w:eastAsia="vi-VN"/>
        </w:rPr>
        <w:t xml:space="preserve"> c</w:t>
      </w:r>
      <w:r w:rsidRPr="00E65408">
        <w:rPr>
          <w:i/>
          <w:sz w:val="28"/>
          <w:szCs w:val="28"/>
          <w:lang w:eastAsia="vi-VN"/>
        </w:rPr>
        <w:t>ho phép các cơ sở y tế được sử dụng các trang thiết bị y tế đã được cá nhân, tổ chức trong nước, nước ngoài hiến, biếu, tặng cho, đóng góp, viện trợ, tài trợ (bao gồm các trang thiết bị y tế liên doanh, liên kết đã hết thời hạn hợp đồng) nhưng chưa hoàn thành thủ tục xác lập sở hữu toàn dân để khám bệnh, chữa bệnh</w:t>
      </w:r>
      <w:r w:rsidR="003067BB">
        <w:rPr>
          <w:i/>
          <w:sz w:val="28"/>
          <w:szCs w:val="28"/>
          <w:lang w:eastAsia="vi-VN"/>
        </w:rPr>
        <w:t>,</w:t>
      </w:r>
      <w:r w:rsidRPr="00E65408">
        <w:rPr>
          <w:i/>
          <w:sz w:val="28"/>
          <w:szCs w:val="28"/>
          <w:lang w:eastAsia="vi-VN"/>
        </w:rPr>
        <w:t xml:space="preserve"> </w:t>
      </w:r>
      <w:r w:rsidR="003067BB">
        <w:rPr>
          <w:i/>
          <w:sz w:val="28"/>
          <w:szCs w:val="28"/>
          <w:lang w:eastAsia="vi-VN"/>
        </w:rPr>
        <w:t>c</w:t>
      </w:r>
      <w:r w:rsidRPr="00E65408">
        <w:rPr>
          <w:i/>
          <w:sz w:val="28"/>
          <w:szCs w:val="28"/>
          <w:lang w:eastAsia="vi-VN"/>
        </w:rPr>
        <w:t xml:space="preserve">ác dịch vụ kỹ thuật thực hiện bằng trang thiết bị y tế này được Quỹ bảo hiểm y tế thanh toán. </w:t>
      </w:r>
      <w:r w:rsidRPr="00E65408">
        <w:rPr>
          <w:sz w:val="28"/>
          <w:szCs w:val="28"/>
          <w:lang w:eastAsia="vi-VN"/>
        </w:rPr>
        <w:t xml:space="preserve"> Nghị quyết có hiệu lực thi hành kể từ ngày ký tức là từ ngày 04/3/2023. Nghị quyết được ban hành  đã giải quyết được nhiều khó khăn, vướng mắc trong việc thiết thiết bị y tế phục vụ hoạt động khám, chữa bệnh do chưa xác lập sở hữu toàn dân theo quy định tại Nghị định số 29/2018/NĐ-CP ngày 05/3/2018</w:t>
      </w:r>
      <w:r w:rsidR="005113B5">
        <w:rPr>
          <w:sz w:val="28"/>
          <w:szCs w:val="28"/>
          <w:lang w:eastAsia="vi-VN"/>
        </w:rPr>
        <w:t xml:space="preserve"> quy định trình tự, thủ tục xác lập quyền sở hữu toàn dân về tài sản và xử lý đối với tài sản được xác lập quyền sở hữu toàn dân</w:t>
      </w:r>
      <w:r w:rsidR="00E47035">
        <w:rPr>
          <w:sz w:val="28"/>
          <w:szCs w:val="28"/>
          <w:lang w:eastAsia="vi-VN"/>
        </w:rPr>
        <w:t xml:space="preserve"> (Nghị định số 29)</w:t>
      </w:r>
      <w:r w:rsidRPr="00E65408">
        <w:rPr>
          <w:sz w:val="28"/>
          <w:szCs w:val="28"/>
          <w:lang w:eastAsia="vi-VN"/>
        </w:rPr>
        <w:t>, đồng thời giải quyết khó khăn, vướng  mắc trong thanh toán chi phí khám bệnh, chữa bệnh bảo hiểm y tế thực hiện trên các thiết bị y tế cho, tặng nhưng do một số nguyên nhân khách quan, chủ quan chưa thể xác lập sở hữu toàn dân, tháo gỡ nhiều khó khăn, vướng mắc cho cơ sở khám bệnh, chữa bệnh.</w:t>
      </w:r>
    </w:p>
    <w:p w14:paraId="4C696EB3" w14:textId="799A86F7" w:rsidR="00E65408" w:rsidRPr="00E65408" w:rsidRDefault="00E65408" w:rsidP="0044224D">
      <w:pPr>
        <w:spacing w:before="120" w:after="120"/>
        <w:ind w:firstLine="567"/>
        <w:jc w:val="both"/>
        <w:rPr>
          <w:sz w:val="28"/>
          <w:szCs w:val="28"/>
          <w:lang w:eastAsia="vi-VN"/>
        </w:rPr>
      </w:pPr>
      <w:r w:rsidRPr="00E65408">
        <w:rPr>
          <w:sz w:val="28"/>
          <w:szCs w:val="28"/>
          <w:lang w:eastAsia="vi-VN"/>
        </w:rPr>
        <w:lastRenderedPageBreak/>
        <w:t xml:space="preserve"> Để hạn chế các vướng mắc này, tại khoản 4 Điều 118 của Nghị định </w:t>
      </w:r>
      <w:r w:rsidR="003067BB">
        <w:rPr>
          <w:sz w:val="28"/>
          <w:szCs w:val="28"/>
          <w:lang w:eastAsia="vi-VN"/>
        </w:rPr>
        <w:t xml:space="preserve">số </w:t>
      </w:r>
      <w:r w:rsidRPr="00E65408">
        <w:rPr>
          <w:sz w:val="28"/>
          <w:szCs w:val="28"/>
          <w:lang w:eastAsia="vi-VN"/>
        </w:rPr>
        <w:t xml:space="preserve">96/2023/NĐ-CP tiếp tục quy định </w:t>
      </w:r>
      <w:r w:rsidR="003067BB" w:rsidRPr="001E7BF1">
        <w:rPr>
          <w:iCs/>
          <w:sz w:val="28"/>
          <w:szCs w:val="28"/>
          <w:lang w:eastAsia="vi-VN"/>
        </w:rPr>
        <w:t>t</w:t>
      </w:r>
      <w:r w:rsidRPr="001E7BF1">
        <w:rPr>
          <w:iCs/>
          <w:sz w:val="28"/>
          <w:szCs w:val="28"/>
          <w:lang w:eastAsia="vi-VN"/>
        </w:rPr>
        <w:t>ài sản, phương tiện và hiện vật (sau đây gọi chung là tài sản) được tài trợ nhưng chưa hoàn thành thủ tục xác lập quyền sở hữu toàn dân được sử dụng trong khám bệnh, chữa bệnh</w:t>
      </w:r>
      <w:r w:rsidR="003067BB" w:rsidRPr="001E7BF1">
        <w:rPr>
          <w:iCs/>
          <w:sz w:val="28"/>
          <w:szCs w:val="28"/>
          <w:lang w:eastAsia="vi-VN"/>
        </w:rPr>
        <w:t xml:space="preserve"> và</w:t>
      </w:r>
      <w:r w:rsidRPr="001E7BF1">
        <w:rPr>
          <w:iCs/>
          <w:sz w:val="28"/>
          <w:szCs w:val="28"/>
          <w:lang w:eastAsia="vi-VN"/>
        </w:rPr>
        <w:t xml:space="preserve"> </w:t>
      </w:r>
      <w:r w:rsidR="003067BB" w:rsidRPr="001E7BF1">
        <w:rPr>
          <w:iCs/>
          <w:sz w:val="28"/>
          <w:szCs w:val="28"/>
          <w:lang w:eastAsia="vi-VN"/>
        </w:rPr>
        <w:t>c</w:t>
      </w:r>
      <w:r w:rsidRPr="001E7BF1">
        <w:rPr>
          <w:iCs/>
          <w:sz w:val="28"/>
          <w:szCs w:val="28"/>
          <w:lang w:eastAsia="vi-VN"/>
        </w:rPr>
        <w:t>hi phí khám bệnh, chữa bệnh có sử dụng các tài sản này được thu của người bệnh hoặc được quỹ bảo hiểm y tế thanh toán theo quy định của pháp luật về bảo hiểm y tế.</w:t>
      </w:r>
      <w:r w:rsidRPr="00E65408">
        <w:rPr>
          <w:i/>
          <w:sz w:val="28"/>
          <w:szCs w:val="28"/>
          <w:lang w:eastAsia="vi-VN"/>
        </w:rPr>
        <w:t xml:space="preserve"> </w:t>
      </w:r>
    </w:p>
    <w:p w14:paraId="03C8A3FF" w14:textId="0B4AD473" w:rsidR="00E65408" w:rsidRPr="00E65408" w:rsidRDefault="00E65408" w:rsidP="0044224D">
      <w:pPr>
        <w:spacing w:before="120" w:after="120"/>
        <w:ind w:firstLine="567"/>
        <w:jc w:val="both"/>
        <w:rPr>
          <w:sz w:val="28"/>
          <w:szCs w:val="28"/>
          <w:lang w:eastAsia="vi-VN"/>
        </w:rPr>
      </w:pPr>
      <w:r w:rsidRPr="00E65408">
        <w:rPr>
          <w:sz w:val="28"/>
          <w:szCs w:val="28"/>
          <w:lang w:eastAsia="vi-VN"/>
        </w:rPr>
        <w:t>Tuy nhiên, chi phí khám bệnh, chữa bệnh thực hiện trên các tài sản chưa hoàn thành xác lập sở hữu toàn dân trước ngày 04/3/2023 vẫn chưa được giải quyết. Thời điểm ban hành Nghị quyết số 30</w:t>
      </w:r>
      <w:r w:rsidR="000E5244">
        <w:rPr>
          <w:sz w:val="28"/>
          <w:szCs w:val="28"/>
          <w:lang w:eastAsia="vi-VN"/>
        </w:rPr>
        <w:t>/NQ-CP</w:t>
      </w:r>
      <w:r w:rsidRPr="00E65408">
        <w:rPr>
          <w:sz w:val="28"/>
          <w:szCs w:val="28"/>
          <w:lang w:eastAsia="vi-VN"/>
        </w:rPr>
        <w:t xml:space="preserve"> và Nghị định số </w:t>
      </w:r>
      <w:r w:rsidR="003067BB" w:rsidRPr="00E65408">
        <w:rPr>
          <w:sz w:val="28"/>
          <w:szCs w:val="28"/>
          <w:lang w:eastAsia="vi-VN"/>
        </w:rPr>
        <w:t>96/2023/NĐ-CP</w:t>
      </w:r>
      <w:r w:rsidRPr="00E65408">
        <w:rPr>
          <w:sz w:val="28"/>
          <w:szCs w:val="28"/>
          <w:lang w:eastAsia="vi-VN"/>
        </w:rPr>
        <w:t>, Bộ Y tế chưa thống kê được số liệu đầy đủ của các khó khăn, vướng mắc này, nên chưa có phương án đề xuất quy định cho thanh toán các chi phí khám bệnh, chữa bệnh bảo hiểm y tế thực hiện trên các tài sản được cho, tặng chưa hoàn thành xác lập sở hữu toàn dân từ ngày 04/3/2023 trở về trước.</w:t>
      </w:r>
    </w:p>
    <w:p w14:paraId="43480E61" w14:textId="56095A1D" w:rsidR="00E65408" w:rsidRPr="00E65408" w:rsidRDefault="00E65408" w:rsidP="0044224D">
      <w:pPr>
        <w:spacing w:before="120" w:after="120"/>
        <w:ind w:firstLine="567"/>
        <w:jc w:val="both"/>
        <w:rPr>
          <w:sz w:val="28"/>
          <w:szCs w:val="28"/>
          <w:lang w:eastAsia="vi-VN"/>
        </w:rPr>
      </w:pPr>
      <w:r w:rsidRPr="00E65408">
        <w:rPr>
          <w:sz w:val="28"/>
          <w:szCs w:val="28"/>
          <w:lang w:eastAsia="vi-VN"/>
        </w:rPr>
        <w:t>Theo số liệu thống kê của Bảo hiểm xã hội Việt Nam tại Công văn số 3937/BHXH-CSYT ngày 01/11/2024, tổng số chi phí khám bệnh, chữa bệnh bảo hiểm y tế thực hiện trên các thiết bị y tế chưa xác lập sở h</w:t>
      </w:r>
      <w:r w:rsidR="000E5244">
        <w:rPr>
          <w:sz w:val="28"/>
          <w:szCs w:val="28"/>
          <w:lang w:eastAsia="vi-VN"/>
        </w:rPr>
        <w:t>ữu toàn dân theo Nghị định số 29/2018/NĐ-CP</w:t>
      </w:r>
      <w:r w:rsidRPr="00E65408">
        <w:rPr>
          <w:sz w:val="28"/>
          <w:szCs w:val="28"/>
          <w:lang w:eastAsia="vi-VN"/>
        </w:rPr>
        <w:t xml:space="preserve"> tới trước ngày 04/3/2023 khoảng 660 tỷ đồng</w:t>
      </w:r>
      <w:r w:rsidR="005726FE">
        <w:rPr>
          <w:sz w:val="28"/>
          <w:szCs w:val="28"/>
          <w:lang w:eastAsia="vi-VN"/>
        </w:rPr>
        <w:t xml:space="preserve"> tại 47 tỉnh, thành phố trưc thuộc trung ương</w:t>
      </w:r>
      <w:r w:rsidRPr="00E65408">
        <w:rPr>
          <w:sz w:val="28"/>
          <w:szCs w:val="28"/>
          <w:lang w:eastAsia="vi-VN"/>
        </w:rPr>
        <w:t>. Các chi phí này đã được thực hiện cho người tham gia bảo hiểm y tế và cơ sở khám bệnh, chữa bệnh chịu trách nhiệm về chất lượng của dịch vụ đã cung cấp.</w:t>
      </w:r>
    </w:p>
    <w:bookmarkEnd w:id="1"/>
    <w:p w14:paraId="3E5C878A" w14:textId="77777777" w:rsidR="00E65408" w:rsidRPr="00E65408" w:rsidRDefault="00E65408" w:rsidP="0044224D">
      <w:pPr>
        <w:spacing w:before="120" w:after="120"/>
        <w:ind w:firstLine="720"/>
        <w:jc w:val="both"/>
        <w:rPr>
          <w:sz w:val="28"/>
          <w:szCs w:val="28"/>
          <w:lang w:eastAsia="vi-VN"/>
        </w:rPr>
      </w:pPr>
      <w:r w:rsidRPr="00E65408">
        <w:rPr>
          <w:sz w:val="28"/>
          <w:szCs w:val="28"/>
          <w:lang w:eastAsia="vi-VN"/>
        </w:rPr>
        <w:t>- Quy định thanh toán thuốc, thiết bị y tế, hóa chất đối với cơ sở khám bệnh, chữa bệnh tư nhân:</w:t>
      </w:r>
    </w:p>
    <w:p w14:paraId="7EC88CF9" w14:textId="77777777" w:rsidR="00E65408" w:rsidRPr="00E65408" w:rsidRDefault="00E65408" w:rsidP="0044224D">
      <w:pPr>
        <w:spacing w:before="120" w:after="120"/>
        <w:ind w:firstLine="720"/>
        <w:jc w:val="both"/>
        <w:rPr>
          <w:sz w:val="28"/>
          <w:szCs w:val="28"/>
          <w:lang w:eastAsia="vi-VN"/>
        </w:rPr>
      </w:pPr>
      <w:r w:rsidRPr="00E65408">
        <w:rPr>
          <w:sz w:val="28"/>
          <w:szCs w:val="28"/>
          <w:lang w:eastAsia="vi-VN"/>
        </w:rPr>
        <w:t>Khoản 3 Điều 95 Nghị định số 24/2024/NĐ-CP quy định về việc thanh toán chi phí mua thuốc, hóa chất, vật tư xét nghiệm, thiết bị y tế cho các cơ sở y tế khám bệnh chữa bệnh tư nhân:</w:t>
      </w:r>
    </w:p>
    <w:p w14:paraId="6ED53679" w14:textId="77777777" w:rsidR="00E65408" w:rsidRPr="00E65408" w:rsidRDefault="00E65408" w:rsidP="0044224D">
      <w:pPr>
        <w:spacing w:before="120" w:after="120"/>
        <w:ind w:firstLine="720"/>
        <w:jc w:val="both"/>
        <w:rPr>
          <w:i/>
          <w:iCs/>
          <w:sz w:val="28"/>
          <w:szCs w:val="28"/>
          <w:lang w:eastAsia="vi-VN"/>
        </w:rPr>
      </w:pPr>
      <w:r w:rsidRPr="00E65408">
        <w:rPr>
          <w:sz w:val="28"/>
          <w:szCs w:val="28"/>
          <w:lang w:eastAsia="vi-VN"/>
        </w:rPr>
        <w:t>“</w:t>
      </w:r>
      <w:r w:rsidRPr="00E65408">
        <w:rPr>
          <w:i/>
          <w:iCs/>
          <w:sz w:val="28"/>
          <w:szCs w:val="28"/>
          <w:lang w:eastAsia="vi-VN"/>
        </w:rPr>
        <w:t xml:space="preserve">3. </w:t>
      </w:r>
      <w:r w:rsidRPr="00E65408">
        <w:rPr>
          <w:i/>
          <w:iCs/>
          <w:sz w:val="28"/>
          <w:szCs w:val="28"/>
          <w:lang w:val="vi-VN" w:eastAsia="vi-VN"/>
        </w:rPr>
        <w:t xml:space="preserve">Cơ sở khám bệnh, chữa bệnh tư nhân sử dụng thuốc thuộc danh mục thuốc do quỹ bảo hiểm y tế chi trả để phục vụ công tác khám chữa bệnh thì được quỹ bảo hiểm y tế thanh toán theo giá thuốc mua vào nhưng không vượt đơn giá trúng thầu của các cơ sở khám bệnh, chữa bệnh </w:t>
      </w:r>
      <w:r w:rsidRPr="001E7BF1">
        <w:rPr>
          <w:b/>
          <w:bCs/>
          <w:i/>
          <w:iCs/>
          <w:sz w:val="28"/>
          <w:szCs w:val="28"/>
          <w:lang w:val="vi-VN" w:eastAsia="vi-VN"/>
        </w:rPr>
        <w:t>công lập tuyến tỉnh, tuyến trung ương</w:t>
      </w:r>
      <w:r w:rsidRPr="00E65408">
        <w:rPr>
          <w:i/>
          <w:iCs/>
          <w:sz w:val="28"/>
          <w:szCs w:val="28"/>
          <w:lang w:val="vi-VN" w:eastAsia="vi-VN"/>
        </w:rPr>
        <w:t xml:space="preserve"> hoặc cơ sở khám bệnh, chữa bệnh </w:t>
      </w:r>
      <w:r w:rsidRPr="001E7BF1">
        <w:rPr>
          <w:b/>
          <w:bCs/>
          <w:i/>
          <w:iCs/>
          <w:sz w:val="28"/>
          <w:szCs w:val="28"/>
          <w:lang w:val="vi-VN" w:eastAsia="vi-VN"/>
        </w:rPr>
        <w:t>cùng cấp chuyên môn kỹ thuật</w:t>
      </w:r>
      <w:r w:rsidRPr="00E65408">
        <w:rPr>
          <w:i/>
          <w:iCs/>
          <w:sz w:val="28"/>
          <w:szCs w:val="28"/>
          <w:lang w:val="vi-VN" w:eastAsia="vi-VN"/>
        </w:rPr>
        <w:t xml:space="preserve"> trên cùng địa bàn của thuốc cùng tên thương mại, hãng sản xuất, xuất xứ, nồng độ, hàm lượng, đường dùng, cùng nhóm tiêu chí kỹ thuật, dạng bào chế, đơn vị tính.</w:t>
      </w:r>
    </w:p>
    <w:p w14:paraId="0497B047" w14:textId="77777777" w:rsidR="00E65408" w:rsidRPr="00E65408" w:rsidRDefault="00E65408" w:rsidP="0044224D">
      <w:pPr>
        <w:spacing w:before="120" w:after="120"/>
        <w:ind w:firstLine="720"/>
        <w:jc w:val="both"/>
        <w:rPr>
          <w:i/>
          <w:iCs/>
          <w:sz w:val="28"/>
          <w:szCs w:val="28"/>
          <w:lang w:eastAsia="vi-VN"/>
        </w:rPr>
      </w:pPr>
      <w:r w:rsidRPr="00E65408">
        <w:rPr>
          <w:i/>
          <w:iCs/>
          <w:sz w:val="28"/>
          <w:szCs w:val="28"/>
          <w:lang w:val="vi-VN" w:eastAsia="vi-VN"/>
        </w:rPr>
        <w:t>Trường hợp không có đơn giá trúng thầu trên cùng địa bàn nêu trên, việc xác định đơn giá để thanh toán căn cứ theo đơn giá trúng thầu của thuốc cùng tên thương mại, hãng sản xuất, xuất xứ, nồng độ, hàm lượng, đường dùng, cùng nhóm tiêu chí kỹ thuật, dạng bào chế, đơn vị tính theo thứ tự ưu tiên như sau:</w:t>
      </w:r>
    </w:p>
    <w:p w14:paraId="4A52520F" w14:textId="77777777" w:rsidR="00E65408" w:rsidRPr="00E65408" w:rsidRDefault="00E65408" w:rsidP="0044224D">
      <w:pPr>
        <w:spacing w:before="120" w:after="120"/>
        <w:ind w:firstLine="720"/>
        <w:jc w:val="both"/>
        <w:rPr>
          <w:i/>
          <w:iCs/>
          <w:sz w:val="28"/>
          <w:szCs w:val="28"/>
          <w:lang w:eastAsia="vi-VN"/>
        </w:rPr>
      </w:pPr>
      <w:r w:rsidRPr="00E65408">
        <w:rPr>
          <w:i/>
          <w:iCs/>
          <w:sz w:val="28"/>
          <w:szCs w:val="28"/>
          <w:lang w:val="vi-VN" w:eastAsia="vi-VN"/>
        </w:rPr>
        <w:t>a) Kết quả mua sắm tập trung quốc gia, kết quả đàm phán giá;</w:t>
      </w:r>
    </w:p>
    <w:p w14:paraId="5322E11D" w14:textId="77777777" w:rsidR="00E65408" w:rsidRPr="00E65408" w:rsidRDefault="00E65408" w:rsidP="0044224D">
      <w:pPr>
        <w:spacing w:before="120" w:after="120"/>
        <w:ind w:firstLine="720"/>
        <w:jc w:val="both"/>
        <w:rPr>
          <w:i/>
          <w:iCs/>
          <w:sz w:val="28"/>
          <w:szCs w:val="28"/>
          <w:lang w:eastAsia="vi-VN"/>
        </w:rPr>
      </w:pPr>
      <w:r w:rsidRPr="00E65408">
        <w:rPr>
          <w:i/>
          <w:iCs/>
          <w:sz w:val="28"/>
          <w:szCs w:val="28"/>
          <w:lang w:val="vi-VN" w:eastAsia="vi-VN"/>
        </w:rPr>
        <w:t>b) Kết quả mua sắm tập trung trên địa bàn;</w:t>
      </w:r>
    </w:p>
    <w:p w14:paraId="7C23034D" w14:textId="77777777" w:rsidR="00E65408" w:rsidRPr="00E65408" w:rsidRDefault="00E65408" w:rsidP="0044224D">
      <w:pPr>
        <w:spacing w:before="120" w:after="120"/>
        <w:ind w:firstLine="720"/>
        <w:jc w:val="both"/>
        <w:rPr>
          <w:i/>
          <w:iCs/>
          <w:sz w:val="28"/>
          <w:szCs w:val="28"/>
          <w:lang w:eastAsia="vi-VN"/>
        </w:rPr>
      </w:pPr>
      <w:r w:rsidRPr="00E65408">
        <w:rPr>
          <w:i/>
          <w:iCs/>
          <w:sz w:val="28"/>
          <w:szCs w:val="28"/>
          <w:lang w:val="vi-VN" w:eastAsia="vi-VN"/>
        </w:rPr>
        <w:t>c) Kết quả đấu thầu của các cơ sở khám bệnh, chữa bệnh công lập tuyến tỉnh, tuyến trung ương hoặc cơ sở khám bệnh, chữa bệnh cùng cấp chuyên môn kỹ thuật trên địa bàn lân cận;</w:t>
      </w:r>
    </w:p>
    <w:p w14:paraId="6642A525" w14:textId="77777777" w:rsidR="00E65408" w:rsidRPr="00E65408" w:rsidRDefault="00E65408" w:rsidP="0044224D">
      <w:pPr>
        <w:spacing w:before="120" w:after="120"/>
        <w:ind w:firstLine="720"/>
        <w:jc w:val="both"/>
        <w:rPr>
          <w:sz w:val="28"/>
          <w:szCs w:val="28"/>
          <w:lang w:eastAsia="vi-VN"/>
        </w:rPr>
      </w:pPr>
      <w:r w:rsidRPr="00E65408">
        <w:rPr>
          <w:i/>
          <w:iCs/>
          <w:sz w:val="28"/>
          <w:szCs w:val="28"/>
          <w:lang w:val="vi-VN" w:eastAsia="vi-VN"/>
        </w:rPr>
        <w:lastRenderedPageBreak/>
        <w:t>d) Kết quả đấu thầu của các cơ sở khám bệnh, chữa bệnh công lập tuyến t</w:t>
      </w:r>
      <w:r w:rsidRPr="00E65408">
        <w:rPr>
          <w:i/>
          <w:iCs/>
          <w:sz w:val="28"/>
          <w:szCs w:val="28"/>
          <w:lang w:eastAsia="vi-VN"/>
        </w:rPr>
        <w:t>ỉ</w:t>
      </w:r>
      <w:r w:rsidRPr="00E65408">
        <w:rPr>
          <w:i/>
          <w:iCs/>
          <w:sz w:val="28"/>
          <w:szCs w:val="28"/>
          <w:lang w:val="vi-VN" w:eastAsia="vi-VN"/>
        </w:rPr>
        <w:t>nh, tuyến trung ương hoặc cơ sở khám bệnh, chữa bệnh cùng cấp chuyên môn kỹ thuật trên địa bàn Thành phố Hà Nội, Thành phố Hồ Chí Minh</w:t>
      </w:r>
      <w:r w:rsidRPr="00E65408">
        <w:rPr>
          <w:sz w:val="28"/>
          <w:szCs w:val="28"/>
          <w:lang w:eastAsia="vi-VN"/>
        </w:rPr>
        <w:t>”</w:t>
      </w:r>
      <w:r w:rsidRPr="00E65408">
        <w:rPr>
          <w:sz w:val="28"/>
          <w:szCs w:val="28"/>
          <w:lang w:val="vi-VN" w:eastAsia="vi-VN"/>
        </w:rPr>
        <w:t>.</w:t>
      </w:r>
    </w:p>
    <w:p w14:paraId="78F2FFF7" w14:textId="37EE071B" w:rsidR="0019633D" w:rsidRDefault="00E65408" w:rsidP="0044224D">
      <w:pPr>
        <w:spacing w:before="120" w:after="120"/>
        <w:ind w:firstLine="720"/>
        <w:jc w:val="both"/>
        <w:rPr>
          <w:sz w:val="28"/>
          <w:szCs w:val="28"/>
          <w:lang w:eastAsia="vi-VN"/>
        </w:rPr>
      </w:pPr>
      <w:r w:rsidRPr="00E65408">
        <w:rPr>
          <w:sz w:val="28"/>
          <w:szCs w:val="28"/>
          <w:lang w:eastAsia="vi-VN"/>
        </w:rPr>
        <w:t xml:space="preserve"> Tuy nhiên</w:t>
      </w:r>
      <w:r w:rsidR="00E76A37">
        <w:rPr>
          <w:sz w:val="28"/>
          <w:szCs w:val="28"/>
          <w:lang w:eastAsia="vi-VN"/>
        </w:rPr>
        <w:t>,</w:t>
      </w:r>
      <w:r w:rsidRPr="00E65408">
        <w:rPr>
          <w:sz w:val="28"/>
          <w:szCs w:val="28"/>
          <w:lang w:eastAsia="vi-VN"/>
        </w:rPr>
        <w:t xml:space="preserve"> hiện nay </w:t>
      </w:r>
      <w:r w:rsidR="00E76A37">
        <w:rPr>
          <w:sz w:val="28"/>
          <w:szCs w:val="28"/>
          <w:lang w:eastAsia="vi-VN"/>
        </w:rPr>
        <w:t xml:space="preserve">hệ thống </w:t>
      </w:r>
      <w:r w:rsidRPr="00E65408">
        <w:rPr>
          <w:sz w:val="28"/>
          <w:szCs w:val="28"/>
          <w:lang w:eastAsia="vi-VN"/>
        </w:rPr>
        <w:t xml:space="preserve">cơ sở khám bệnh, chữa bệnh </w:t>
      </w:r>
      <w:r w:rsidR="00E76A37">
        <w:rPr>
          <w:sz w:val="28"/>
          <w:szCs w:val="28"/>
          <w:lang w:eastAsia="vi-VN"/>
        </w:rPr>
        <w:t xml:space="preserve">không còn được phân chia </w:t>
      </w:r>
      <w:r w:rsidRPr="00E65408">
        <w:rPr>
          <w:sz w:val="28"/>
          <w:szCs w:val="28"/>
          <w:lang w:eastAsia="vi-VN"/>
        </w:rPr>
        <w:t xml:space="preserve">theo </w:t>
      </w:r>
      <w:r w:rsidR="00E76A37">
        <w:rPr>
          <w:sz w:val="28"/>
          <w:szCs w:val="28"/>
          <w:lang w:eastAsia="vi-VN"/>
        </w:rPr>
        <w:t>tuyến mà chia theo cấp khám bệnh, chữa bệnh theo quy định của Luật Khám bệnh, chữa bệnh. Các cơ sở khám bệnh, chữa bệnh trong cùng một cấp có thể bao gồm nhiều cơ sở khám bệnh, chữa bệnh mà trước đây ở các tuyến khác nhau như tuyến huyện, tỉnh, trung ương</w:t>
      </w:r>
      <w:r w:rsidR="00E76A37" w:rsidRPr="007460F4">
        <w:rPr>
          <w:sz w:val="28"/>
          <w:szCs w:val="28"/>
          <w:lang w:eastAsia="vi-VN"/>
        </w:rPr>
        <w:t xml:space="preserve">. </w:t>
      </w:r>
      <w:r w:rsidR="007460F4" w:rsidRPr="001E7BF1">
        <w:rPr>
          <w:sz w:val="28"/>
          <w:szCs w:val="28"/>
          <w:lang w:eastAsia="vi-VN"/>
        </w:rPr>
        <w:t xml:space="preserve">Bên cạnh đó, trong trường hợp thuốc, TBYT không có trúng thầu các cơ sở khám bệnh chữa bệnh cùng cấp chuyên môn kỹ thuật cũng không có cơ sở để áp giá thanh toán. </w:t>
      </w:r>
      <w:r w:rsidR="00E76A37" w:rsidRPr="007460F4">
        <w:rPr>
          <w:sz w:val="28"/>
          <w:szCs w:val="28"/>
          <w:lang w:eastAsia="vi-VN"/>
        </w:rPr>
        <w:t>V</w:t>
      </w:r>
      <w:r w:rsidRPr="007460F4">
        <w:rPr>
          <w:sz w:val="28"/>
          <w:szCs w:val="28"/>
          <w:lang w:eastAsia="vi-VN"/>
        </w:rPr>
        <w:t>ì vậy</w:t>
      </w:r>
      <w:r w:rsidR="00E76A37" w:rsidRPr="007460F4">
        <w:rPr>
          <w:sz w:val="28"/>
          <w:szCs w:val="28"/>
          <w:lang w:eastAsia="vi-VN"/>
        </w:rPr>
        <w:t xml:space="preserve">, </w:t>
      </w:r>
      <w:r w:rsidR="0019633D" w:rsidRPr="007460F4">
        <w:rPr>
          <w:sz w:val="28"/>
          <w:szCs w:val="28"/>
          <w:lang w:eastAsia="vi-VN"/>
        </w:rPr>
        <w:t>quy định hiện hành gây khó khăn trong việc lựa chọn cơ sở khám bệnh, chữa bệnh công lập trong cùng cấp để áp giá thanh toán thuốc,</w:t>
      </w:r>
      <w:r w:rsidR="00F77E7E" w:rsidRPr="007460F4">
        <w:rPr>
          <w:sz w:val="28"/>
          <w:szCs w:val="28"/>
          <w:lang w:eastAsia="vi-VN"/>
        </w:rPr>
        <w:t xml:space="preserve"> thiết bị y tế</w:t>
      </w:r>
      <w:r w:rsidR="0019633D" w:rsidRPr="007460F4">
        <w:rPr>
          <w:sz w:val="28"/>
          <w:szCs w:val="28"/>
          <w:lang w:eastAsia="vi-VN"/>
        </w:rPr>
        <w:t xml:space="preserve"> do có nhiều gói thầu của các cơ sở khám bệnh, chữa bệnh có quy mô khác nhau trong cùng cấp ch</w:t>
      </w:r>
      <w:r w:rsidR="0019633D">
        <w:rPr>
          <w:sz w:val="28"/>
          <w:szCs w:val="28"/>
          <w:lang w:eastAsia="vi-VN"/>
        </w:rPr>
        <w:t>uyên môn kỹ thuật.</w:t>
      </w:r>
    </w:p>
    <w:p w14:paraId="5221E048" w14:textId="0E97BC6B" w:rsidR="00C06C43" w:rsidRDefault="000B7FCE" w:rsidP="0044224D">
      <w:pPr>
        <w:spacing w:before="120" w:after="120"/>
        <w:ind w:firstLine="567"/>
        <w:jc w:val="both"/>
        <w:rPr>
          <w:sz w:val="28"/>
          <w:szCs w:val="28"/>
          <w:lang w:eastAsia="vi-VN"/>
        </w:rPr>
      </w:pPr>
      <w:r w:rsidRPr="00E65408">
        <w:rPr>
          <w:sz w:val="28"/>
          <w:szCs w:val="28"/>
          <w:lang w:eastAsia="vi-VN"/>
        </w:rPr>
        <w:t xml:space="preserve">Do đó, </w:t>
      </w:r>
      <w:r w:rsidR="0019633D">
        <w:rPr>
          <w:sz w:val="28"/>
          <w:szCs w:val="28"/>
          <w:lang w:eastAsia="vi-VN"/>
        </w:rPr>
        <w:t>cần xem xét, điều chỉnh quy định này để</w:t>
      </w:r>
      <w:r w:rsidR="0019633D" w:rsidRPr="0019633D">
        <w:rPr>
          <w:sz w:val="28"/>
          <w:szCs w:val="28"/>
          <w:lang w:eastAsia="vi-VN"/>
        </w:rPr>
        <w:t xml:space="preserve"> </w:t>
      </w:r>
      <w:r w:rsidR="0019633D" w:rsidRPr="00E65408">
        <w:rPr>
          <w:sz w:val="28"/>
          <w:szCs w:val="28"/>
          <w:lang w:eastAsia="vi-VN"/>
        </w:rPr>
        <w:t>giải quyết khó khăn, vướng mắc</w:t>
      </w:r>
      <w:r w:rsidR="0019633D">
        <w:rPr>
          <w:sz w:val="28"/>
          <w:szCs w:val="28"/>
          <w:lang w:eastAsia="vi-VN"/>
        </w:rPr>
        <w:t xml:space="preserve"> </w:t>
      </w:r>
      <w:r w:rsidRPr="00E65408">
        <w:rPr>
          <w:sz w:val="28"/>
          <w:szCs w:val="28"/>
          <w:lang w:eastAsia="vi-VN"/>
        </w:rPr>
        <w:t>cho</w:t>
      </w:r>
      <w:r w:rsidR="00FD0DCC">
        <w:rPr>
          <w:sz w:val="28"/>
          <w:szCs w:val="28"/>
          <w:lang w:eastAsia="vi-VN"/>
        </w:rPr>
        <w:t xml:space="preserve"> các cơ sở khám bệnh, chữa bệnh</w:t>
      </w:r>
      <w:r w:rsidR="0019633D">
        <w:rPr>
          <w:sz w:val="28"/>
          <w:szCs w:val="28"/>
          <w:lang w:eastAsia="vi-VN"/>
        </w:rPr>
        <w:t xml:space="preserve"> tư nhân </w:t>
      </w:r>
      <w:r w:rsidRPr="00E65408">
        <w:rPr>
          <w:sz w:val="28"/>
          <w:szCs w:val="28"/>
          <w:lang w:eastAsia="vi-VN"/>
        </w:rPr>
        <w:t>trong cả nước</w:t>
      </w:r>
      <w:r w:rsidR="0019633D">
        <w:rPr>
          <w:sz w:val="28"/>
          <w:szCs w:val="28"/>
          <w:lang w:eastAsia="vi-VN"/>
        </w:rPr>
        <w:t>.</w:t>
      </w:r>
    </w:p>
    <w:p w14:paraId="644B5658" w14:textId="09C26E9C" w:rsidR="00C06C43" w:rsidRPr="00C06C43" w:rsidRDefault="00C06C43" w:rsidP="0044224D">
      <w:pPr>
        <w:spacing w:before="120" w:after="120"/>
        <w:ind w:firstLine="567"/>
        <w:jc w:val="both"/>
        <w:rPr>
          <w:sz w:val="28"/>
          <w:szCs w:val="28"/>
          <w:lang w:eastAsia="vi-VN"/>
        </w:rPr>
      </w:pPr>
      <w:r w:rsidRPr="00C06C43">
        <w:rPr>
          <w:sz w:val="28"/>
          <w:szCs w:val="28"/>
          <w:lang w:eastAsia="vi-VN"/>
        </w:rPr>
        <w:t>- Quy định về thanh toán đối với trong trường hợp dịch vụ kỹ thuật đã được cơ sở khám bệnh, chữa bệnh chỉ định và thực hiện nhưng vì nguyên nhân diễn biến bệnh hoặc thể trạng người bệnh nên không thể tiếp tục thực hiện được kỹ thuật đó</w:t>
      </w:r>
      <w:r>
        <w:rPr>
          <w:sz w:val="28"/>
          <w:szCs w:val="28"/>
          <w:lang w:eastAsia="vi-VN"/>
        </w:rPr>
        <w:t>.</w:t>
      </w:r>
    </w:p>
    <w:p w14:paraId="4CC79190" w14:textId="716C2BF3" w:rsidR="00B80B5B" w:rsidRPr="00E65408" w:rsidRDefault="00C06C43" w:rsidP="0044224D">
      <w:pPr>
        <w:spacing w:before="120" w:after="120"/>
        <w:ind w:firstLine="567"/>
        <w:jc w:val="both"/>
        <w:rPr>
          <w:sz w:val="28"/>
          <w:szCs w:val="28"/>
          <w:lang w:eastAsia="vi-VN"/>
        </w:rPr>
      </w:pPr>
      <w:r w:rsidRPr="00C06C43">
        <w:rPr>
          <w:sz w:val="28"/>
          <w:szCs w:val="28"/>
          <w:lang w:eastAsia="vi-VN"/>
        </w:rPr>
        <w:t xml:space="preserve">Khoản 2 Điều 7 Thông tư số 22/2023/TT-BYT ngày 11/7/2023 của Bộ trưởng Bộ Y tế quy định thống nhất giá dịch vụ khám bệnh, chữa bệnh bảo hiểm y tế giữa các bệnh viện cùng hạng trong toàn quốc và hướng dẫn áp dụng giá, thanh toán chi phí khám bệnh, chữa bệnh bảo hiểm y tế trong một số trường hợp, quy định đối với các dịch vụ kỹ thuật đã được cơ quan có thẩm quyền (các Bộ, cơ quan trung ương đối với đơn vị thuộc trung ương quản lý, Sở Y tế đối với đơn vị thuộc địa phương quản lý) phê duyệt danh mục dịch vụ kỹ thuật (trừ các dịch vụ chăm sóc đã tính trong chi phí ngày giường điều trị, các dịch vụ là một công đoạn đã được tính trong chi phí của dịch vụ khác) nhưng chưa được quy định mức giá; các dịch vụ kỹ thuật đã được chỉ định thực hiện nhưng vì nguyên nhân diễn biến bệnh hoặc thể trạng người bệnh nên không thể tiếp tục thực hiện được kỹ thuật đã chỉ định: thanh toán theo số lượng thực tế các loại thuốc, vật tư đã sử dụng cho người bệnh và giá mua theo quy định của pháp luật. Vì vậy, cơ sở khám bệnh, chữa bệnh chưa được thanh toán tiền lương, tiền công, phụ cấp, các khoản đóng góp và phụ cấp phẫu thuật, thủ thuật khi thực hiện dịch vụ kỹ thuật chưa hoàn thành. Bên </w:t>
      </w:r>
      <w:r w:rsidR="00E079CB">
        <w:rPr>
          <w:sz w:val="28"/>
          <w:szCs w:val="28"/>
          <w:lang w:eastAsia="vi-VN"/>
        </w:rPr>
        <w:t>cạnh đó, hiện nay Thông tư số 2</w:t>
      </w:r>
      <w:r w:rsidRPr="00C06C43">
        <w:rPr>
          <w:sz w:val="28"/>
          <w:szCs w:val="28"/>
          <w:lang w:eastAsia="vi-VN"/>
        </w:rPr>
        <w:t>2/2023/TT-BYT cũng đã hết hiệu lực vì vậy cần có quy định nội dung thanh toán này tại Nghị định.</w:t>
      </w:r>
    </w:p>
    <w:p w14:paraId="335ED3D4" w14:textId="75DEDC66" w:rsidR="0003739A" w:rsidRPr="00E65408" w:rsidRDefault="00D65C71" w:rsidP="0044224D">
      <w:pPr>
        <w:pStyle w:val="NormalWeb"/>
        <w:widowControl w:val="0"/>
        <w:shd w:val="clear" w:color="auto" w:fill="FFFFFF"/>
        <w:spacing w:before="120" w:beforeAutospacing="0" w:after="120" w:afterAutospacing="0"/>
        <w:jc w:val="both"/>
        <w:rPr>
          <w:bCs/>
          <w:sz w:val="28"/>
          <w:szCs w:val="28"/>
        </w:rPr>
      </w:pPr>
      <w:r w:rsidRPr="00E65408">
        <w:rPr>
          <w:bCs/>
          <w:sz w:val="28"/>
          <w:szCs w:val="28"/>
        </w:rPr>
        <w:tab/>
        <w:t>Trên cơ sở các yêu cầu cần sửa đổi, bổ sung Nghị định số 146 và Nghị định số 75</w:t>
      </w:r>
      <w:r w:rsidR="001422F5">
        <w:rPr>
          <w:bCs/>
          <w:sz w:val="28"/>
          <w:szCs w:val="28"/>
        </w:rPr>
        <w:t xml:space="preserve"> </w:t>
      </w:r>
      <w:r w:rsidRPr="00E65408">
        <w:rPr>
          <w:bCs/>
          <w:sz w:val="28"/>
          <w:szCs w:val="28"/>
        </w:rPr>
        <w:t xml:space="preserve">và các nội dung Luật số 51/2024/QH15 </w:t>
      </w:r>
      <w:r w:rsidR="00B37F4A" w:rsidRPr="00E65408">
        <w:rPr>
          <w:bCs/>
          <w:sz w:val="28"/>
          <w:szCs w:val="28"/>
        </w:rPr>
        <w:t xml:space="preserve">ngày 27 tháng 11 năm 2024 </w:t>
      </w:r>
      <w:r w:rsidRPr="00E65408">
        <w:rPr>
          <w:bCs/>
          <w:sz w:val="28"/>
          <w:szCs w:val="28"/>
        </w:rPr>
        <w:t xml:space="preserve">giao Chính phủ quy định và quy định chi tiết, có hiệu lực thi hành từ 01 tháng 01 năm 2025, Bộ Y tế đã trình Chính phủ ban hành Nghị định số 02/2025/NĐ-CP ngày 01 tháng 01 năm 2025 </w:t>
      </w:r>
      <w:r w:rsidR="00B37F4A" w:rsidRPr="00E65408">
        <w:rPr>
          <w:bCs/>
          <w:sz w:val="28"/>
          <w:szCs w:val="28"/>
        </w:rPr>
        <w:t>s</w:t>
      </w:r>
      <w:r w:rsidRPr="00E65408">
        <w:rPr>
          <w:bCs/>
          <w:sz w:val="28"/>
          <w:szCs w:val="28"/>
        </w:rPr>
        <w:t>ửa đổi, bổ sung một số điều của Nghị đ</w:t>
      </w:r>
      <w:r w:rsidR="00925644" w:rsidRPr="00E65408">
        <w:rPr>
          <w:bCs/>
          <w:sz w:val="28"/>
          <w:szCs w:val="28"/>
        </w:rPr>
        <w:t xml:space="preserve">ịnh số 146/2018/NĐ-CP ngày 17 </w:t>
      </w:r>
      <w:r w:rsidRPr="00E65408">
        <w:rPr>
          <w:bCs/>
          <w:sz w:val="28"/>
          <w:szCs w:val="28"/>
        </w:rPr>
        <w:t xml:space="preserve">tháng 10 năm 2018 của Chính phủ quy định chi tiết và </w:t>
      </w:r>
      <w:r w:rsidRPr="00E65408">
        <w:rPr>
          <w:bCs/>
          <w:sz w:val="28"/>
          <w:szCs w:val="28"/>
        </w:rPr>
        <w:lastRenderedPageBreak/>
        <w:t>hướng dẫn biện pháp thi hành Luật Bảo hiểm y tế, đã được sửa đổi, bổ sung một số điều tại</w:t>
      </w:r>
      <w:r w:rsidR="00B37F4A" w:rsidRPr="00E65408">
        <w:rPr>
          <w:bCs/>
          <w:sz w:val="28"/>
          <w:szCs w:val="28"/>
        </w:rPr>
        <w:t xml:space="preserve"> </w:t>
      </w:r>
      <w:r w:rsidRPr="00E65408">
        <w:rPr>
          <w:bCs/>
          <w:sz w:val="28"/>
          <w:szCs w:val="28"/>
        </w:rPr>
        <w:t>Nghị định số 75/2023/NĐ-CP ngày 19 tháng 10 năm 2023 của Chính phủ</w:t>
      </w:r>
      <w:r w:rsidR="00B37F4A" w:rsidRPr="00E65408">
        <w:rPr>
          <w:bCs/>
          <w:sz w:val="28"/>
          <w:szCs w:val="28"/>
        </w:rPr>
        <w:t xml:space="preserve">. Tuy nhiên, do thời gian xây dựng gấp, Nghị định số 02 chỉ tập </w:t>
      </w:r>
      <w:r w:rsidR="00F94E6A">
        <w:rPr>
          <w:bCs/>
          <w:sz w:val="28"/>
          <w:szCs w:val="28"/>
        </w:rPr>
        <w:t>tr</w:t>
      </w:r>
      <w:r w:rsidR="00B37F4A" w:rsidRPr="00E65408">
        <w:rPr>
          <w:bCs/>
          <w:sz w:val="28"/>
          <w:szCs w:val="28"/>
        </w:rPr>
        <w:t xml:space="preserve">ung sửa đổi các quy định liên quan tới tuyến, hạng tại các điều khoản sẽ hết hiệu lực từ ngày 01 tháng 01 năm 2025 theo quy định của Luật Khám bệnh, chữa bệnh và quy định một số nội dung </w:t>
      </w:r>
      <w:r w:rsidR="001422F5" w:rsidRPr="00E65408">
        <w:rPr>
          <w:bCs/>
          <w:sz w:val="28"/>
          <w:szCs w:val="28"/>
        </w:rPr>
        <w:t>Luật số 51/2024/QH15</w:t>
      </w:r>
      <w:r w:rsidR="001422F5">
        <w:rPr>
          <w:bCs/>
          <w:sz w:val="28"/>
          <w:szCs w:val="28"/>
        </w:rPr>
        <w:t xml:space="preserve"> </w:t>
      </w:r>
      <w:r w:rsidR="00B37F4A" w:rsidRPr="00E65408">
        <w:rPr>
          <w:bCs/>
          <w:sz w:val="28"/>
          <w:szCs w:val="28"/>
        </w:rPr>
        <w:t xml:space="preserve">có hiệu lực từ 01 tháng 01 năm 2025. Do đó, một số khó khăn, bất cập nêu trên tại Nghị định số 146 và Nghị định số 75 chưa được nghiên cứu, sửa đổi, bổ sung để khắc phục các </w:t>
      </w:r>
      <w:r w:rsidR="00AF66C5" w:rsidRPr="00E65408">
        <w:rPr>
          <w:bCs/>
          <w:sz w:val="28"/>
          <w:szCs w:val="28"/>
        </w:rPr>
        <w:t>khó khăn, vướng mắc đã nêu trên, đồng thời, một số nội dung tại Nghị định số 02 cũng cần bổ sung làm rõ để tránh cách hiểu khác nhau.</w:t>
      </w:r>
    </w:p>
    <w:p w14:paraId="17B29EE1" w14:textId="64AD3E43" w:rsidR="00B37F4A" w:rsidRPr="00E65408" w:rsidRDefault="008C6262" w:rsidP="0044224D">
      <w:pPr>
        <w:pStyle w:val="NormalWeb"/>
        <w:widowControl w:val="0"/>
        <w:shd w:val="clear" w:color="auto" w:fill="FFFFFF"/>
        <w:spacing w:before="120" w:beforeAutospacing="0" w:after="120" w:afterAutospacing="0"/>
        <w:ind w:firstLine="709"/>
        <w:jc w:val="both"/>
        <w:rPr>
          <w:bCs/>
          <w:sz w:val="28"/>
          <w:szCs w:val="28"/>
        </w:rPr>
      </w:pPr>
      <w:r w:rsidRPr="00E65408">
        <w:rPr>
          <w:bCs/>
          <w:sz w:val="28"/>
          <w:szCs w:val="28"/>
        </w:rPr>
        <w:t>T</w:t>
      </w:r>
      <w:r w:rsidR="004F44CF" w:rsidRPr="00E65408">
        <w:rPr>
          <w:bCs/>
          <w:sz w:val="28"/>
          <w:szCs w:val="28"/>
        </w:rPr>
        <w:t xml:space="preserve">rên cơ sở lý luận và thực tiễn nêu trên, </w:t>
      </w:r>
      <w:r w:rsidRPr="00E65408">
        <w:rPr>
          <w:bCs/>
          <w:sz w:val="28"/>
          <w:szCs w:val="28"/>
        </w:rPr>
        <w:t xml:space="preserve">việc </w:t>
      </w:r>
      <w:r w:rsidR="00BF0526" w:rsidRPr="00E65408">
        <w:rPr>
          <w:bCs/>
          <w:sz w:val="28"/>
          <w:szCs w:val="28"/>
        </w:rPr>
        <w:t>rà soát</w:t>
      </w:r>
      <w:r w:rsidRPr="00E65408">
        <w:rPr>
          <w:bCs/>
          <w:sz w:val="28"/>
          <w:szCs w:val="28"/>
        </w:rPr>
        <w:t xml:space="preserve"> xây dựng 01</w:t>
      </w:r>
      <w:r w:rsidR="00644A65" w:rsidRPr="00E65408">
        <w:rPr>
          <w:bCs/>
          <w:sz w:val="28"/>
          <w:szCs w:val="28"/>
        </w:rPr>
        <w:t xml:space="preserve"> Nghị định quy định chi tiết và hướng dẫn thi hành một</w:t>
      </w:r>
      <w:r w:rsidR="005E1439" w:rsidRPr="00E65408">
        <w:rPr>
          <w:bCs/>
          <w:sz w:val="28"/>
          <w:szCs w:val="28"/>
        </w:rPr>
        <w:t xml:space="preserve"> số điều của Luật Bảo hiểm y tế </w:t>
      </w:r>
      <w:r w:rsidR="000332EC" w:rsidRPr="00E65408">
        <w:rPr>
          <w:bCs/>
          <w:sz w:val="28"/>
          <w:szCs w:val="28"/>
        </w:rPr>
        <w:t xml:space="preserve">thay thế Nghị định số 146 và Nghị định 75 </w:t>
      </w:r>
      <w:r w:rsidR="00316791">
        <w:rPr>
          <w:bCs/>
          <w:sz w:val="28"/>
          <w:szCs w:val="28"/>
        </w:rPr>
        <w:t xml:space="preserve">và Nghị định số 02 </w:t>
      </w:r>
      <w:r w:rsidR="005E1439" w:rsidRPr="00E65408">
        <w:rPr>
          <w:bCs/>
          <w:sz w:val="28"/>
          <w:szCs w:val="28"/>
        </w:rPr>
        <w:t xml:space="preserve">là cần thiết để hướng dẫn các nội dung Luật số 51/2024/QH15 giao Chính phủ quy định chi tiết đồng thời khắc phục các khó khăn, </w:t>
      </w:r>
      <w:r w:rsidR="000332EC" w:rsidRPr="00E65408">
        <w:rPr>
          <w:bCs/>
          <w:sz w:val="28"/>
          <w:szCs w:val="28"/>
        </w:rPr>
        <w:t xml:space="preserve">vướng mắc, bất cập nêu trên. Việc thay thế 03 Nghị định hướng dẫn Luật bằng 01 Nghị định chung cũng sẽ giúp tạo thuận lợi cho người tham gia bảo hiểm y tế, cơ sở khám bệnh, chữa bệnh, cơ quan bảo hiểm xã hội </w:t>
      </w:r>
      <w:r w:rsidR="00342DCA" w:rsidRPr="00E65408">
        <w:rPr>
          <w:bCs/>
          <w:sz w:val="28"/>
          <w:szCs w:val="28"/>
        </w:rPr>
        <w:t>trong quá trình tổ chức thực hiện Luật Bảo hiểm y tế.</w:t>
      </w:r>
    </w:p>
    <w:p w14:paraId="0B5BEF1D" w14:textId="190251BF" w:rsidR="00C67065" w:rsidRPr="00580F3C" w:rsidRDefault="00562E2D" w:rsidP="0044224D">
      <w:pPr>
        <w:widowControl w:val="0"/>
        <w:spacing w:before="120" w:after="120"/>
        <w:ind w:firstLine="709"/>
        <w:jc w:val="both"/>
        <w:outlineLvl w:val="0"/>
        <w:rPr>
          <w:b/>
          <w:bCs/>
          <w:noProof/>
          <w:spacing w:val="-6"/>
          <w:sz w:val="28"/>
          <w:szCs w:val="28"/>
          <w:lang w:val="nl-NL"/>
        </w:rPr>
      </w:pPr>
      <w:bookmarkStart w:id="2" w:name="_Hlk183877933"/>
      <w:r w:rsidRPr="00580F3C">
        <w:rPr>
          <w:b/>
          <w:bCs/>
          <w:sz w:val="28"/>
          <w:szCs w:val="28"/>
          <w:lang w:val="nl-NL" w:eastAsia="vi-VN"/>
        </w:rPr>
        <w:t xml:space="preserve">II. MỤC ĐÍCH, QUAN ĐIỂM XÂY DỰNG </w:t>
      </w:r>
      <w:r w:rsidR="008A7B54" w:rsidRPr="00580F3C">
        <w:rPr>
          <w:b/>
          <w:bCs/>
          <w:sz w:val="28"/>
          <w:szCs w:val="28"/>
          <w:lang w:val="nl-NL" w:eastAsia="vi-VN"/>
        </w:rPr>
        <w:t>DỰ THẢO</w:t>
      </w:r>
      <w:r w:rsidRPr="00580F3C">
        <w:rPr>
          <w:b/>
          <w:bCs/>
          <w:noProof/>
          <w:spacing w:val="-6"/>
          <w:sz w:val="28"/>
          <w:szCs w:val="28"/>
          <w:lang w:val="nl-NL"/>
        </w:rPr>
        <w:t xml:space="preserve"> NGHỊ ĐỊNH</w:t>
      </w:r>
    </w:p>
    <w:p w14:paraId="60F0DEB6" w14:textId="77777777" w:rsidR="00C67065" w:rsidRPr="00580F3C" w:rsidRDefault="00972D1D" w:rsidP="0044224D">
      <w:pPr>
        <w:widowControl w:val="0"/>
        <w:spacing w:before="120" w:after="120"/>
        <w:ind w:firstLine="709"/>
        <w:jc w:val="both"/>
        <w:outlineLvl w:val="0"/>
        <w:rPr>
          <w:b/>
          <w:bCs/>
          <w:noProof/>
          <w:spacing w:val="-6"/>
          <w:sz w:val="28"/>
          <w:szCs w:val="28"/>
          <w:lang w:val="nl-NL"/>
        </w:rPr>
      </w:pPr>
      <w:r w:rsidRPr="00580F3C">
        <w:rPr>
          <w:b/>
          <w:bCs/>
          <w:noProof/>
          <w:spacing w:val="-6"/>
          <w:sz w:val="28"/>
          <w:szCs w:val="28"/>
          <w:lang w:val="nl-NL"/>
        </w:rPr>
        <w:t>1. Mục đích</w:t>
      </w:r>
    </w:p>
    <w:p w14:paraId="139CC848" w14:textId="5B75EB63" w:rsidR="00C67065" w:rsidRPr="00E76A37" w:rsidRDefault="001E4791" w:rsidP="0044224D">
      <w:pPr>
        <w:widowControl w:val="0"/>
        <w:spacing w:before="120" w:after="120"/>
        <w:ind w:firstLine="709"/>
        <w:jc w:val="both"/>
        <w:rPr>
          <w:sz w:val="28"/>
          <w:szCs w:val="28"/>
          <w:lang w:val="nl-NL"/>
        </w:rPr>
      </w:pPr>
      <w:bookmarkStart w:id="3" w:name="_Hlk193463482"/>
      <w:r w:rsidRPr="001E7BF1">
        <w:rPr>
          <w:noProof/>
          <w:sz w:val="28"/>
          <w:szCs w:val="28"/>
          <w:lang w:val="nl-NL"/>
        </w:rPr>
        <w:t xml:space="preserve">- </w:t>
      </w:r>
      <w:r w:rsidR="00813C5F" w:rsidRPr="001E7BF1">
        <w:rPr>
          <w:noProof/>
          <w:sz w:val="28"/>
          <w:szCs w:val="28"/>
          <w:lang w:val="nl-NL"/>
        </w:rPr>
        <w:t xml:space="preserve">Quy định chi tiết và hướng dẫn biện pháp thi hành một số điều của Luật Bảo hiểm y tế bao gồm các nội dung được </w:t>
      </w:r>
      <w:r w:rsidR="00F754CB" w:rsidRPr="001E7BF1">
        <w:rPr>
          <w:noProof/>
          <w:sz w:val="28"/>
          <w:szCs w:val="28"/>
          <w:lang w:val="nl-NL"/>
        </w:rPr>
        <w:t xml:space="preserve">Luật số 51/2024/QH15 sửa đổi, bổ sung một số điều của </w:t>
      </w:r>
      <w:r w:rsidR="00FC3759" w:rsidRPr="001E7BF1">
        <w:rPr>
          <w:noProof/>
          <w:sz w:val="28"/>
          <w:szCs w:val="28"/>
          <w:lang w:val="nl-NL"/>
        </w:rPr>
        <w:t>Luật Bảo</w:t>
      </w:r>
      <w:r w:rsidR="00F754CB" w:rsidRPr="001E7BF1">
        <w:rPr>
          <w:noProof/>
          <w:sz w:val="28"/>
          <w:szCs w:val="28"/>
          <w:lang w:val="nl-NL"/>
        </w:rPr>
        <w:t xml:space="preserve"> hiểm y tế</w:t>
      </w:r>
      <w:r w:rsidR="00220E60" w:rsidRPr="001E7BF1">
        <w:rPr>
          <w:noProof/>
          <w:sz w:val="28"/>
          <w:szCs w:val="28"/>
          <w:lang w:val="nl-NL"/>
        </w:rPr>
        <w:t xml:space="preserve"> ngày 27/11/2024</w:t>
      </w:r>
      <w:r w:rsidR="006F08CB" w:rsidRPr="001E7BF1">
        <w:rPr>
          <w:noProof/>
          <w:sz w:val="28"/>
          <w:szCs w:val="28"/>
          <w:lang w:val="nl-NL"/>
        </w:rPr>
        <w:t xml:space="preserve"> giao </w:t>
      </w:r>
      <w:r w:rsidR="00387F18" w:rsidRPr="001E7BF1">
        <w:rPr>
          <w:noProof/>
          <w:sz w:val="28"/>
          <w:szCs w:val="28"/>
          <w:lang w:val="nl-NL"/>
        </w:rPr>
        <w:t>Chính phủ quy định chi tiết</w:t>
      </w:r>
      <w:r w:rsidR="006F08CB" w:rsidRPr="001E7BF1">
        <w:rPr>
          <w:noProof/>
          <w:sz w:val="28"/>
          <w:szCs w:val="28"/>
          <w:lang w:val="nl-NL"/>
        </w:rPr>
        <w:t xml:space="preserve"> có hiệu lực thi hành từ </w:t>
      </w:r>
      <w:r w:rsidR="007169A2" w:rsidRPr="001E7BF1">
        <w:rPr>
          <w:noProof/>
          <w:sz w:val="28"/>
          <w:szCs w:val="28"/>
          <w:lang w:val="nl-NL"/>
        </w:rPr>
        <w:t>ngày 01/7</w:t>
      </w:r>
      <w:r w:rsidR="00A47CDE" w:rsidRPr="001E7BF1">
        <w:rPr>
          <w:noProof/>
          <w:sz w:val="28"/>
          <w:szCs w:val="28"/>
          <w:lang w:val="nl-NL"/>
        </w:rPr>
        <w:t>/2025</w:t>
      </w:r>
      <w:r w:rsidR="00673BE8" w:rsidRPr="001E7BF1">
        <w:rPr>
          <w:noProof/>
          <w:sz w:val="28"/>
          <w:szCs w:val="28"/>
          <w:lang w:val="nl-NL"/>
        </w:rPr>
        <w:t>.</w:t>
      </w:r>
    </w:p>
    <w:p w14:paraId="00BC35AC" w14:textId="19F65B74" w:rsidR="00C67065" w:rsidRPr="00D849F3" w:rsidRDefault="001E4791" w:rsidP="0044224D">
      <w:pPr>
        <w:widowControl w:val="0"/>
        <w:spacing w:before="120" w:after="120"/>
        <w:ind w:firstLine="709"/>
        <w:jc w:val="both"/>
        <w:rPr>
          <w:sz w:val="28"/>
          <w:szCs w:val="28"/>
          <w:lang w:val="nl-NL"/>
        </w:rPr>
      </w:pPr>
      <w:r w:rsidRPr="00543A7F">
        <w:rPr>
          <w:sz w:val="28"/>
          <w:szCs w:val="28"/>
          <w:lang w:val="nl-NL"/>
        </w:rPr>
        <w:t xml:space="preserve">- </w:t>
      </w:r>
      <w:r w:rsidR="00673BE8" w:rsidRPr="00543A7F">
        <w:rPr>
          <w:sz w:val="28"/>
          <w:szCs w:val="28"/>
          <w:lang w:val="nl-NL"/>
        </w:rPr>
        <w:t>Đ</w:t>
      </w:r>
      <w:r w:rsidR="004E3B6E" w:rsidRPr="003E710D">
        <w:rPr>
          <w:sz w:val="28"/>
          <w:szCs w:val="28"/>
          <w:lang w:val="nl-NL"/>
        </w:rPr>
        <w:t>ồng bộ với</w:t>
      </w:r>
      <w:r w:rsidR="00502C86" w:rsidRPr="003E710D">
        <w:rPr>
          <w:sz w:val="28"/>
          <w:szCs w:val="28"/>
          <w:lang w:val="nl-NL"/>
        </w:rPr>
        <w:t xml:space="preserve"> </w:t>
      </w:r>
      <w:r w:rsidR="008838A0" w:rsidRPr="00E84E24">
        <w:rPr>
          <w:sz w:val="28"/>
          <w:szCs w:val="28"/>
          <w:lang w:val="nl-NL"/>
        </w:rPr>
        <w:t>Luật Khám bệnh</w:t>
      </w:r>
      <w:r w:rsidR="00E57803" w:rsidRPr="00E84E24">
        <w:rPr>
          <w:sz w:val="28"/>
          <w:szCs w:val="28"/>
          <w:lang w:val="nl-NL"/>
        </w:rPr>
        <w:t>, chữa bệnh</w:t>
      </w:r>
      <w:r w:rsidR="007032C6" w:rsidRPr="00E84E24">
        <w:rPr>
          <w:sz w:val="28"/>
          <w:szCs w:val="28"/>
          <w:lang w:val="nl-NL"/>
        </w:rPr>
        <w:t xml:space="preserve"> năm 2023</w:t>
      </w:r>
      <w:r w:rsidR="00367838" w:rsidRPr="00D849F3">
        <w:rPr>
          <w:sz w:val="28"/>
          <w:szCs w:val="28"/>
          <w:lang w:val="nl-NL"/>
        </w:rPr>
        <w:t xml:space="preserve"> </w:t>
      </w:r>
      <w:r w:rsidR="00003751" w:rsidRPr="00D849F3">
        <w:rPr>
          <w:sz w:val="28"/>
          <w:szCs w:val="28"/>
          <w:lang w:val="nl-NL"/>
        </w:rPr>
        <w:t xml:space="preserve">và </w:t>
      </w:r>
      <w:r w:rsidR="007032C6" w:rsidRPr="00D849F3">
        <w:rPr>
          <w:sz w:val="28"/>
          <w:szCs w:val="28"/>
          <w:lang w:val="nl-NL"/>
        </w:rPr>
        <w:t xml:space="preserve">Nghị định 96/2023/NĐ-CP </w:t>
      </w:r>
      <w:r w:rsidR="00003751" w:rsidRPr="00D849F3">
        <w:rPr>
          <w:sz w:val="28"/>
          <w:szCs w:val="28"/>
          <w:lang w:val="nl-NL"/>
        </w:rPr>
        <w:t>ngày 30/12/2023</w:t>
      </w:r>
      <w:r w:rsidR="007032C6" w:rsidRPr="00D849F3">
        <w:rPr>
          <w:sz w:val="28"/>
          <w:szCs w:val="28"/>
          <w:lang w:val="nl-NL"/>
        </w:rPr>
        <w:t xml:space="preserve"> của Chính phủ. </w:t>
      </w:r>
    </w:p>
    <w:p w14:paraId="66B0A977" w14:textId="7DE46755" w:rsidR="001A75D5" w:rsidRPr="00580F3C" w:rsidRDefault="007460F4" w:rsidP="0044224D">
      <w:pPr>
        <w:pStyle w:val="NormalWeb"/>
        <w:widowControl w:val="0"/>
        <w:spacing w:before="120" w:beforeAutospacing="0" w:after="120" w:afterAutospacing="0"/>
        <w:ind w:firstLine="709"/>
        <w:jc w:val="both"/>
        <w:rPr>
          <w:sz w:val="28"/>
          <w:szCs w:val="28"/>
        </w:rPr>
      </w:pPr>
      <w:r>
        <w:rPr>
          <w:sz w:val="28"/>
          <w:szCs w:val="28"/>
          <w:lang w:val="nl-NL"/>
        </w:rPr>
        <w:t xml:space="preserve">- </w:t>
      </w:r>
      <w:r w:rsidR="007169A2" w:rsidRPr="00580F3C">
        <w:rPr>
          <w:sz w:val="28"/>
          <w:szCs w:val="28"/>
          <w:lang w:val="nl-NL"/>
        </w:rPr>
        <w:t>Khắc phục các khó khăn, vướng mắc, bất cập trong quá trình thực hiện các Nghị định hướng dẫn thực hiện Luật Bảo hiểm y tế</w:t>
      </w:r>
      <w:r w:rsidR="00205055">
        <w:rPr>
          <w:sz w:val="28"/>
          <w:szCs w:val="28"/>
          <w:lang w:val="nl-NL"/>
        </w:rPr>
        <w:t>, các khó khăn, vướng mắc của pháp luật có liên quan tới khám, chữa bệnh và thanh toán chi phí khám, chữa bệnh bảo hiểm y tế</w:t>
      </w:r>
      <w:r w:rsidR="002B0BFD" w:rsidRPr="00580F3C">
        <w:rPr>
          <w:sz w:val="28"/>
          <w:szCs w:val="28"/>
          <w:lang w:val="nl-NL"/>
        </w:rPr>
        <w:t xml:space="preserve"> </w:t>
      </w:r>
      <w:r w:rsidR="002B0BFD" w:rsidRPr="00580F3C">
        <w:rPr>
          <w:sz w:val="28"/>
          <w:szCs w:val="28"/>
          <w:lang w:val="vi-VN"/>
        </w:rPr>
        <w:t xml:space="preserve">nhằm thực hiện tốt chính sách, pháp Luật Bảo hiểm y tế, tăng cường quản lý, sử dụng hiệu quả quỹ bảo hiểm y tế; bảo đảm thống nhất với Luật </w:t>
      </w:r>
      <w:r w:rsidR="002B0BFD" w:rsidRPr="00580F3C">
        <w:rPr>
          <w:sz w:val="28"/>
          <w:szCs w:val="28"/>
        </w:rPr>
        <w:t>K</w:t>
      </w:r>
      <w:r w:rsidR="002B0BFD" w:rsidRPr="00580F3C">
        <w:rPr>
          <w:sz w:val="28"/>
          <w:szCs w:val="28"/>
          <w:lang w:val="vi-VN"/>
        </w:rPr>
        <w:t>hám bệnh, chữa bệnh số 15/2023/QH15 và các luật, quy định có liên quan</w:t>
      </w:r>
      <w:r w:rsidR="00615175" w:rsidRPr="00580F3C">
        <w:rPr>
          <w:sz w:val="28"/>
          <w:szCs w:val="28"/>
        </w:rPr>
        <w:t>.</w:t>
      </w:r>
    </w:p>
    <w:bookmarkEnd w:id="3"/>
    <w:p w14:paraId="4F63ADD9" w14:textId="0FDCBB2F" w:rsidR="00C67065" w:rsidRPr="00580F3C" w:rsidRDefault="00972D1D" w:rsidP="0044224D">
      <w:pPr>
        <w:widowControl w:val="0"/>
        <w:spacing w:before="120" w:after="120"/>
        <w:ind w:firstLine="709"/>
        <w:jc w:val="both"/>
        <w:outlineLvl w:val="0"/>
        <w:rPr>
          <w:b/>
          <w:bCs/>
          <w:noProof/>
          <w:spacing w:val="-6"/>
          <w:sz w:val="28"/>
          <w:szCs w:val="28"/>
          <w:lang w:val="nl-NL"/>
        </w:rPr>
      </w:pPr>
      <w:r w:rsidRPr="00580F3C">
        <w:rPr>
          <w:b/>
          <w:bCs/>
          <w:noProof/>
          <w:spacing w:val="-6"/>
          <w:sz w:val="28"/>
          <w:szCs w:val="28"/>
          <w:lang w:val="nl-NL"/>
        </w:rPr>
        <w:t>2. Quan điểm xây dựng</w:t>
      </w:r>
      <w:r w:rsidR="00615175" w:rsidRPr="00580F3C">
        <w:rPr>
          <w:b/>
          <w:bCs/>
          <w:noProof/>
          <w:spacing w:val="-6"/>
          <w:sz w:val="28"/>
          <w:szCs w:val="28"/>
          <w:lang w:val="nl-NL"/>
        </w:rPr>
        <w:t xml:space="preserve"> Nghị định</w:t>
      </w:r>
    </w:p>
    <w:p w14:paraId="3E1137AC" w14:textId="543AD631" w:rsidR="00C67065" w:rsidRPr="00580F3C" w:rsidRDefault="00EE05ED" w:rsidP="0044224D">
      <w:pPr>
        <w:widowControl w:val="0"/>
        <w:spacing w:before="120" w:after="120"/>
        <w:ind w:firstLine="709"/>
        <w:jc w:val="both"/>
        <w:outlineLvl w:val="0"/>
        <w:rPr>
          <w:sz w:val="28"/>
          <w:szCs w:val="28"/>
          <w:lang w:val="nl-NL"/>
        </w:rPr>
      </w:pPr>
      <w:r w:rsidRPr="00580F3C">
        <w:rPr>
          <w:sz w:val="28"/>
          <w:szCs w:val="28"/>
          <w:lang w:val="nl-NL"/>
        </w:rPr>
        <w:t>-</w:t>
      </w:r>
      <w:r w:rsidR="003408A0" w:rsidRPr="00580F3C">
        <w:rPr>
          <w:sz w:val="28"/>
          <w:szCs w:val="28"/>
          <w:lang w:val="nl-NL"/>
        </w:rPr>
        <w:t xml:space="preserve"> </w:t>
      </w:r>
      <w:r w:rsidR="00615175" w:rsidRPr="00580F3C">
        <w:rPr>
          <w:sz w:val="28"/>
          <w:szCs w:val="28"/>
          <w:lang w:val="nl-NL"/>
        </w:rPr>
        <w:t>Chỉ quy định các nội dung Luật giao Chính phủ quy định và quy định chi tiết</w:t>
      </w:r>
      <w:r w:rsidR="003408A0" w:rsidRPr="00580F3C">
        <w:rPr>
          <w:sz w:val="28"/>
          <w:szCs w:val="28"/>
          <w:lang w:val="nl-NL"/>
        </w:rPr>
        <w:t xml:space="preserve"> mà Luật</w:t>
      </w:r>
      <w:r w:rsidR="00D33256" w:rsidRPr="00580F3C">
        <w:rPr>
          <w:sz w:val="28"/>
          <w:szCs w:val="28"/>
          <w:lang w:val="nl-NL"/>
        </w:rPr>
        <w:t xml:space="preserve"> Bảo hiểm y tế và pháp luật có liên quan</w:t>
      </w:r>
      <w:r w:rsidR="003408A0" w:rsidRPr="00580F3C">
        <w:rPr>
          <w:sz w:val="28"/>
          <w:szCs w:val="28"/>
          <w:lang w:val="nl-NL"/>
        </w:rPr>
        <w:t xml:space="preserve"> chưa quy định cụ thể;</w:t>
      </w:r>
    </w:p>
    <w:p w14:paraId="6D12E4BA" w14:textId="5268C054" w:rsidR="003408A0" w:rsidRPr="00580F3C" w:rsidRDefault="003408A0" w:rsidP="0044224D">
      <w:pPr>
        <w:widowControl w:val="0"/>
        <w:spacing w:before="120" w:after="120"/>
        <w:ind w:firstLine="709"/>
        <w:jc w:val="both"/>
        <w:outlineLvl w:val="0"/>
        <w:rPr>
          <w:sz w:val="28"/>
          <w:szCs w:val="28"/>
          <w:lang w:val="nl-NL"/>
        </w:rPr>
      </w:pPr>
      <w:r w:rsidRPr="00580F3C">
        <w:rPr>
          <w:sz w:val="28"/>
          <w:szCs w:val="28"/>
          <w:lang w:val="nl-NL"/>
        </w:rPr>
        <w:t>- Không quy định lặp lại các nội dung</w:t>
      </w:r>
      <w:r w:rsidR="00047860" w:rsidRPr="00580F3C">
        <w:rPr>
          <w:sz w:val="28"/>
          <w:szCs w:val="28"/>
          <w:lang w:val="nl-NL"/>
        </w:rPr>
        <w:t xml:space="preserve"> các Luật, Pháp Lệnh, Nghị định </w:t>
      </w:r>
      <w:r w:rsidR="003743D2" w:rsidRPr="00580F3C">
        <w:rPr>
          <w:sz w:val="28"/>
          <w:szCs w:val="28"/>
          <w:lang w:val="nl-NL"/>
        </w:rPr>
        <w:t>củ</w:t>
      </w:r>
      <w:r w:rsidR="00D33256" w:rsidRPr="00580F3C">
        <w:rPr>
          <w:sz w:val="28"/>
          <w:szCs w:val="28"/>
          <w:lang w:val="nl-NL"/>
        </w:rPr>
        <w:t>a Chính phủ đã quy định rõ ràng để tổ chức thực hiện.</w:t>
      </w:r>
    </w:p>
    <w:p w14:paraId="19BAD0D2" w14:textId="36CD4B7D" w:rsidR="003743D2" w:rsidRPr="00580F3C" w:rsidRDefault="003743D2" w:rsidP="0044224D">
      <w:pPr>
        <w:widowControl w:val="0"/>
        <w:spacing w:before="120" w:after="120"/>
        <w:ind w:firstLine="709"/>
        <w:jc w:val="both"/>
        <w:outlineLvl w:val="0"/>
        <w:rPr>
          <w:sz w:val="28"/>
          <w:szCs w:val="28"/>
          <w:lang w:val="nl-NL"/>
        </w:rPr>
      </w:pPr>
      <w:r w:rsidRPr="00580F3C">
        <w:rPr>
          <w:sz w:val="28"/>
          <w:szCs w:val="28"/>
          <w:lang w:val="nl-NL"/>
        </w:rPr>
        <w:t xml:space="preserve">- </w:t>
      </w:r>
      <w:r w:rsidR="00D33256" w:rsidRPr="00580F3C">
        <w:rPr>
          <w:sz w:val="28"/>
          <w:szCs w:val="28"/>
          <w:lang w:val="nl-NL"/>
        </w:rPr>
        <w:t>Bảo đảm thực hiện tốt chính sách, pháp luật bảo hiểm y tế, sử dụng quỹ bảo hiểm y tế an toàn, hiệu quả</w:t>
      </w:r>
      <w:r w:rsidR="00C51B52" w:rsidRPr="00580F3C">
        <w:rPr>
          <w:sz w:val="28"/>
          <w:szCs w:val="28"/>
          <w:lang w:val="nl-NL"/>
        </w:rPr>
        <w:t xml:space="preserve"> nhằm bảo đảm chính sách an sinh xã hội được thực hiện ổn định, bền vững.</w:t>
      </w:r>
    </w:p>
    <w:p w14:paraId="32913ACD" w14:textId="67EADB9F" w:rsidR="00E301C3" w:rsidRPr="00580F3C" w:rsidRDefault="00C51B52" w:rsidP="0044224D">
      <w:pPr>
        <w:widowControl w:val="0"/>
        <w:spacing w:before="120" w:after="120"/>
        <w:ind w:firstLine="709"/>
        <w:jc w:val="both"/>
        <w:outlineLvl w:val="0"/>
        <w:rPr>
          <w:sz w:val="28"/>
          <w:szCs w:val="28"/>
          <w:lang w:val="nl-NL"/>
        </w:rPr>
      </w:pPr>
      <w:r w:rsidRPr="00580F3C">
        <w:rPr>
          <w:sz w:val="28"/>
          <w:szCs w:val="28"/>
          <w:lang w:val="nl-NL"/>
        </w:rPr>
        <w:t xml:space="preserve">- </w:t>
      </w:r>
      <w:bookmarkEnd w:id="2"/>
      <w:r w:rsidRPr="00580F3C">
        <w:rPr>
          <w:sz w:val="28"/>
          <w:szCs w:val="28"/>
          <w:lang w:val="nl-NL"/>
        </w:rPr>
        <w:t xml:space="preserve">Cải cách thủ tục hành chính, tăng cường ứng dụng công nghệ thông tin </w:t>
      </w:r>
      <w:r w:rsidRPr="00580F3C">
        <w:rPr>
          <w:sz w:val="28"/>
          <w:szCs w:val="28"/>
          <w:lang w:val="nl-NL"/>
        </w:rPr>
        <w:lastRenderedPageBreak/>
        <w:t>nhằm giảm thủ tục hành chính, giảm phiền hà cho người tham gia bảo hiểm y tế, cơ sở khám bệnh, chữa bệnh và cơ quan bảo hiểm xã hội.</w:t>
      </w:r>
    </w:p>
    <w:p w14:paraId="2E7F0B23" w14:textId="7A1020A7" w:rsidR="00C67065" w:rsidRPr="00580F3C" w:rsidRDefault="00BD7B44" w:rsidP="0044224D">
      <w:pPr>
        <w:pStyle w:val="NormalWeb"/>
        <w:widowControl w:val="0"/>
        <w:spacing w:before="120" w:beforeAutospacing="0" w:after="120" w:afterAutospacing="0"/>
        <w:ind w:firstLine="709"/>
        <w:jc w:val="both"/>
        <w:rPr>
          <w:b/>
          <w:bCs/>
          <w:noProof/>
          <w:spacing w:val="-6"/>
          <w:sz w:val="28"/>
          <w:szCs w:val="28"/>
          <w:lang w:val="nl-NL"/>
        </w:rPr>
      </w:pPr>
      <w:r w:rsidRPr="00580F3C">
        <w:rPr>
          <w:b/>
          <w:bCs/>
          <w:sz w:val="28"/>
          <w:szCs w:val="28"/>
          <w:lang w:val="nl-NL"/>
        </w:rPr>
        <w:t>I</w:t>
      </w:r>
      <w:r w:rsidR="002D7FF7" w:rsidRPr="00580F3C">
        <w:rPr>
          <w:b/>
          <w:bCs/>
          <w:sz w:val="28"/>
          <w:szCs w:val="28"/>
          <w:lang w:val="nl-NL"/>
        </w:rPr>
        <w:t xml:space="preserve">II. </w:t>
      </w:r>
      <w:r w:rsidR="00F94274" w:rsidRPr="00580F3C">
        <w:rPr>
          <w:b/>
          <w:bCs/>
          <w:sz w:val="28"/>
          <w:szCs w:val="28"/>
          <w:lang w:val="nl-NL"/>
        </w:rPr>
        <w:t>PHẠM VI ĐIỀU CHỈNH VÀ ĐỐI TƯỢNG ÁP DỤNG</w:t>
      </w:r>
      <w:r w:rsidR="00921118" w:rsidRPr="00580F3C">
        <w:rPr>
          <w:b/>
          <w:bCs/>
          <w:sz w:val="28"/>
          <w:szCs w:val="28"/>
          <w:lang w:val="nl-NL"/>
        </w:rPr>
        <w:t xml:space="preserve"> CỦA</w:t>
      </w:r>
      <w:r w:rsidR="002D7FF7" w:rsidRPr="00580F3C">
        <w:rPr>
          <w:b/>
          <w:bCs/>
          <w:sz w:val="28"/>
          <w:szCs w:val="28"/>
          <w:lang w:val="nl-NL"/>
        </w:rPr>
        <w:t xml:space="preserve"> </w:t>
      </w:r>
      <w:r w:rsidR="008A7B54" w:rsidRPr="00580F3C">
        <w:rPr>
          <w:b/>
          <w:bCs/>
          <w:sz w:val="28"/>
          <w:szCs w:val="28"/>
          <w:lang w:val="nl-NL"/>
        </w:rPr>
        <w:t>DỰ THẢO</w:t>
      </w:r>
      <w:r w:rsidR="000538EE" w:rsidRPr="00580F3C">
        <w:rPr>
          <w:b/>
          <w:bCs/>
          <w:sz w:val="28"/>
          <w:szCs w:val="28"/>
          <w:lang w:val="nl-NL"/>
        </w:rPr>
        <w:t xml:space="preserve"> </w:t>
      </w:r>
      <w:r w:rsidR="002D7FF7" w:rsidRPr="00580F3C">
        <w:rPr>
          <w:b/>
          <w:bCs/>
          <w:sz w:val="28"/>
          <w:szCs w:val="28"/>
          <w:lang w:val="nl-NL"/>
        </w:rPr>
        <w:t>NGHỊ</w:t>
      </w:r>
      <w:r w:rsidR="002D7FF7" w:rsidRPr="00580F3C">
        <w:rPr>
          <w:b/>
          <w:bCs/>
          <w:noProof/>
          <w:spacing w:val="-6"/>
          <w:sz w:val="28"/>
          <w:szCs w:val="28"/>
          <w:lang w:val="nl-NL"/>
        </w:rPr>
        <w:t xml:space="preserve"> ĐỊNH</w:t>
      </w:r>
    </w:p>
    <w:p w14:paraId="431A6D2B" w14:textId="56BF8006" w:rsidR="002F5FF6" w:rsidRPr="00580F3C" w:rsidRDefault="00C64BE0" w:rsidP="0044224D">
      <w:pPr>
        <w:widowControl w:val="0"/>
        <w:tabs>
          <w:tab w:val="num" w:pos="720"/>
        </w:tabs>
        <w:spacing w:before="120" w:after="120"/>
        <w:ind w:firstLine="709"/>
        <w:jc w:val="both"/>
        <w:rPr>
          <w:bCs/>
          <w:sz w:val="28"/>
          <w:szCs w:val="28"/>
          <w:lang w:val="nl-NL"/>
        </w:rPr>
      </w:pPr>
      <w:r w:rsidRPr="00580F3C">
        <w:rPr>
          <w:bCs/>
          <w:sz w:val="28"/>
          <w:szCs w:val="28"/>
          <w:lang w:val="nl-NL"/>
        </w:rPr>
        <w:t xml:space="preserve">1. </w:t>
      </w:r>
      <w:r w:rsidR="002F5FF6" w:rsidRPr="00580F3C">
        <w:rPr>
          <w:bCs/>
          <w:sz w:val="28"/>
          <w:szCs w:val="28"/>
          <w:lang w:val="nl-NL"/>
        </w:rPr>
        <w:t>Nghị định tập trung quy định</w:t>
      </w:r>
      <w:r w:rsidR="003F6F65" w:rsidRPr="00580F3C">
        <w:rPr>
          <w:bCs/>
          <w:sz w:val="28"/>
          <w:szCs w:val="28"/>
          <w:lang w:val="vi-VN"/>
        </w:rPr>
        <w:t xml:space="preserve"> một số</w:t>
      </w:r>
      <w:r w:rsidR="00351342" w:rsidRPr="00580F3C">
        <w:rPr>
          <w:bCs/>
          <w:sz w:val="28"/>
          <w:szCs w:val="28"/>
          <w:lang w:val="nl-NL"/>
        </w:rPr>
        <w:t xml:space="preserve"> nội dung của Luật Bảo hiểm y tế</w:t>
      </w:r>
      <w:r w:rsidR="003F6F65" w:rsidRPr="00580F3C">
        <w:rPr>
          <w:bCs/>
          <w:sz w:val="28"/>
          <w:szCs w:val="28"/>
          <w:lang w:val="vi-VN"/>
        </w:rPr>
        <w:t xml:space="preserve"> giao Chính phủ quy định chi tiết</w:t>
      </w:r>
      <w:r w:rsidR="0052247B">
        <w:rPr>
          <w:bCs/>
          <w:sz w:val="28"/>
          <w:szCs w:val="28"/>
          <w:lang w:val="en-GB"/>
        </w:rPr>
        <w:t xml:space="preserve"> có hiệu lực thi hành từ ngày 01 tháng 7 năm 2024</w:t>
      </w:r>
      <w:r w:rsidR="003E5040" w:rsidRPr="00580F3C">
        <w:rPr>
          <w:bCs/>
          <w:sz w:val="28"/>
          <w:szCs w:val="28"/>
        </w:rPr>
        <w:t>, trong đó có</w:t>
      </w:r>
      <w:r w:rsidR="00D13F1F">
        <w:rPr>
          <w:bCs/>
          <w:sz w:val="28"/>
          <w:szCs w:val="28"/>
        </w:rPr>
        <w:t xml:space="preserve"> bổ sung một số điều khoản mới và</w:t>
      </w:r>
      <w:r w:rsidR="003E5040" w:rsidRPr="00580F3C">
        <w:rPr>
          <w:bCs/>
          <w:sz w:val="28"/>
          <w:szCs w:val="28"/>
        </w:rPr>
        <w:t xml:space="preserve"> sửa đổi</w:t>
      </w:r>
      <w:r w:rsidR="00E60180" w:rsidRPr="00580F3C">
        <w:rPr>
          <w:bCs/>
          <w:sz w:val="28"/>
          <w:szCs w:val="28"/>
        </w:rPr>
        <w:t>, bổ sung</w:t>
      </w:r>
      <w:r w:rsidR="003E5040" w:rsidRPr="00580F3C">
        <w:rPr>
          <w:bCs/>
          <w:sz w:val="28"/>
          <w:szCs w:val="28"/>
        </w:rPr>
        <w:t xml:space="preserve"> các nội dung đã được quy định tại Nghị định số 146</w:t>
      </w:r>
      <w:r w:rsidR="00D13F1F">
        <w:rPr>
          <w:bCs/>
          <w:sz w:val="28"/>
          <w:szCs w:val="28"/>
        </w:rPr>
        <w:t xml:space="preserve">, </w:t>
      </w:r>
      <w:r w:rsidR="003E5040" w:rsidRPr="00580F3C">
        <w:rPr>
          <w:bCs/>
          <w:sz w:val="28"/>
          <w:szCs w:val="28"/>
        </w:rPr>
        <w:t xml:space="preserve">Nghị định số 75 và </w:t>
      </w:r>
      <w:r w:rsidR="00E65408">
        <w:rPr>
          <w:bCs/>
          <w:sz w:val="28"/>
          <w:szCs w:val="28"/>
        </w:rPr>
        <w:t>Nghị</w:t>
      </w:r>
      <w:r w:rsidR="003E5040" w:rsidRPr="00580F3C">
        <w:rPr>
          <w:bCs/>
          <w:sz w:val="28"/>
          <w:szCs w:val="28"/>
        </w:rPr>
        <w:t xml:space="preserve"> định số 02</w:t>
      </w:r>
      <w:r w:rsidR="00D13F1F">
        <w:rPr>
          <w:bCs/>
          <w:sz w:val="28"/>
          <w:szCs w:val="28"/>
        </w:rPr>
        <w:t xml:space="preserve"> (Phụ lục kèm theo)</w:t>
      </w:r>
      <w:r w:rsidR="002F5FF6" w:rsidRPr="00580F3C">
        <w:rPr>
          <w:bCs/>
          <w:sz w:val="28"/>
          <w:szCs w:val="28"/>
          <w:lang w:val="nl-NL"/>
        </w:rPr>
        <w:t xml:space="preserve">, cụ thể: </w:t>
      </w:r>
    </w:p>
    <w:p w14:paraId="0B4E3A95" w14:textId="77777777" w:rsidR="00960B46" w:rsidRPr="00235D57" w:rsidRDefault="00960B46" w:rsidP="0044224D">
      <w:pPr>
        <w:spacing w:before="120" w:after="120"/>
        <w:ind w:firstLine="720"/>
        <w:jc w:val="both"/>
        <w:rPr>
          <w:sz w:val="28"/>
          <w:szCs w:val="28"/>
          <w:lang w:val="fr-FR"/>
        </w:rPr>
      </w:pPr>
      <w:r>
        <w:rPr>
          <w:sz w:val="28"/>
          <w:szCs w:val="28"/>
          <w:lang w:val="fr-FR"/>
        </w:rPr>
        <w:t>a)</w:t>
      </w:r>
      <w:r w:rsidRPr="00235D57">
        <w:rPr>
          <w:sz w:val="28"/>
          <w:szCs w:val="28"/>
          <w:lang w:val="fr-FR"/>
        </w:rPr>
        <w:t xml:space="preserve"> </w:t>
      </w:r>
      <w:r w:rsidRPr="00235D57">
        <w:rPr>
          <w:sz w:val="28"/>
          <w:szCs w:val="28"/>
          <w:lang w:val="vi-VN"/>
        </w:rPr>
        <w:t xml:space="preserve">Quy định </w:t>
      </w:r>
      <w:r w:rsidRPr="00235D57">
        <w:rPr>
          <w:sz w:val="28"/>
          <w:szCs w:val="28"/>
          <w:lang w:val="fr-FR"/>
        </w:rPr>
        <w:t xml:space="preserve">về đối tượng tham gia bảo hiểm y tế theo quy định tại điểm a khoản 7 Điều 12 của </w:t>
      </w:r>
      <w:r w:rsidRPr="00235D57">
        <w:rPr>
          <w:sz w:val="28"/>
          <w:szCs w:val="28"/>
          <w:lang w:val="vi-VN"/>
        </w:rPr>
        <w:t xml:space="preserve">Luật Bảo hiểm y </w:t>
      </w:r>
      <w:proofErr w:type="gramStart"/>
      <w:r w:rsidRPr="00235D57">
        <w:rPr>
          <w:sz w:val="28"/>
          <w:szCs w:val="28"/>
          <w:lang w:val="vi-VN"/>
        </w:rPr>
        <w:t>tế</w:t>
      </w:r>
      <w:r w:rsidRPr="00235D57">
        <w:rPr>
          <w:sz w:val="28"/>
          <w:szCs w:val="28"/>
          <w:lang w:val="fr-FR"/>
        </w:rPr>
        <w:t>;</w:t>
      </w:r>
      <w:proofErr w:type="gramEnd"/>
      <w:r w:rsidRPr="00235D57">
        <w:rPr>
          <w:sz w:val="28"/>
          <w:szCs w:val="28"/>
          <w:lang w:val="fr-FR"/>
        </w:rPr>
        <w:t xml:space="preserve"> </w:t>
      </w:r>
    </w:p>
    <w:p w14:paraId="532A23CB" w14:textId="77777777" w:rsidR="00960B46" w:rsidRPr="00235D57" w:rsidRDefault="00960B46" w:rsidP="0044224D">
      <w:pPr>
        <w:pStyle w:val="Normal1"/>
        <w:spacing w:before="120" w:after="120" w:line="240" w:lineRule="auto"/>
        <w:ind w:firstLine="720"/>
        <w:jc w:val="both"/>
        <w:rPr>
          <w:rFonts w:ascii="Times New Roman" w:hAnsi="Times New Roman" w:cs="Times New Roman"/>
          <w:color w:val="auto"/>
          <w:sz w:val="28"/>
          <w:szCs w:val="28"/>
          <w:lang w:val="fr-FR"/>
        </w:rPr>
      </w:pPr>
      <w:r>
        <w:rPr>
          <w:rFonts w:ascii="Times New Roman" w:hAnsi="Times New Roman" w:cs="Times New Roman"/>
          <w:color w:val="auto"/>
          <w:sz w:val="28"/>
          <w:szCs w:val="28"/>
          <w:lang w:val="fr-FR"/>
        </w:rPr>
        <w:t>b)</w:t>
      </w:r>
      <w:r w:rsidRPr="00235D57">
        <w:rPr>
          <w:rFonts w:ascii="Times New Roman" w:hAnsi="Times New Roman" w:cs="Times New Roman"/>
          <w:color w:val="auto"/>
          <w:sz w:val="28"/>
          <w:szCs w:val="28"/>
          <w:lang w:val="fr-FR"/>
        </w:rPr>
        <w:t xml:space="preserve"> Quy định về mức tham chiếu theo quy định tại khoản 9 Điều 2 và m</w:t>
      </w:r>
      <w:r w:rsidRPr="00235D57">
        <w:rPr>
          <w:rFonts w:ascii="Times New Roman" w:hAnsi="Times New Roman" w:cs="Times New Roman"/>
          <w:bCs/>
          <w:color w:val="auto"/>
          <w:sz w:val="28"/>
          <w:szCs w:val="28"/>
          <w:lang w:val="vi-VN"/>
        </w:rPr>
        <w:t>ức đóng</w:t>
      </w:r>
      <w:r w:rsidRPr="00235D57">
        <w:rPr>
          <w:rFonts w:ascii="Times New Roman" w:hAnsi="Times New Roman" w:cs="Times New Roman"/>
          <w:bCs/>
          <w:color w:val="auto"/>
          <w:sz w:val="28"/>
          <w:szCs w:val="28"/>
          <w:lang w:val="fr-FR"/>
        </w:rPr>
        <w:t>, mức hỗ trợ đóng</w:t>
      </w:r>
      <w:r w:rsidRPr="00235D57">
        <w:rPr>
          <w:rFonts w:ascii="Times New Roman" w:hAnsi="Times New Roman" w:cs="Times New Roman"/>
          <w:bCs/>
          <w:color w:val="auto"/>
          <w:sz w:val="28"/>
          <w:szCs w:val="28"/>
          <w:lang w:val="vi-VN"/>
        </w:rPr>
        <w:t xml:space="preserve"> và trách nhiệm đóng bảo hiểm y tế</w:t>
      </w:r>
      <w:r w:rsidRPr="00235D57">
        <w:rPr>
          <w:rFonts w:ascii="Times New Roman" w:hAnsi="Times New Roman" w:cs="Times New Roman"/>
          <w:bCs/>
          <w:color w:val="auto"/>
          <w:sz w:val="28"/>
          <w:szCs w:val="28"/>
          <w:lang w:val="fr-FR"/>
        </w:rPr>
        <w:t xml:space="preserve"> </w:t>
      </w:r>
      <w:r w:rsidRPr="00235D57">
        <w:rPr>
          <w:rFonts w:ascii="Times New Roman" w:hAnsi="Times New Roman" w:cs="Times New Roman"/>
          <w:color w:val="auto"/>
          <w:sz w:val="28"/>
          <w:szCs w:val="28"/>
          <w:lang w:val="fr-FR"/>
        </w:rPr>
        <w:t>theo quy định</w:t>
      </w:r>
      <w:r w:rsidRPr="00235D57">
        <w:rPr>
          <w:rFonts w:ascii="Times New Roman" w:hAnsi="Times New Roman" w:cs="Times New Roman"/>
          <w:bCs/>
          <w:color w:val="auto"/>
          <w:sz w:val="28"/>
          <w:szCs w:val="28"/>
          <w:lang w:val="fr-FR"/>
        </w:rPr>
        <w:t xml:space="preserve"> tại các điểm đ, e khoản 1 và khoản 7 Điều 13 </w:t>
      </w:r>
      <w:r w:rsidRPr="00235D57">
        <w:rPr>
          <w:rFonts w:ascii="Times New Roman" w:hAnsi="Times New Roman" w:cs="Times New Roman"/>
          <w:color w:val="auto"/>
          <w:sz w:val="28"/>
          <w:szCs w:val="28"/>
          <w:lang w:val="fr-FR"/>
        </w:rPr>
        <w:t xml:space="preserve">của </w:t>
      </w:r>
      <w:r w:rsidRPr="00235D57">
        <w:rPr>
          <w:rFonts w:ascii="Times New Roman" w:hAnsi="Times New Roman" w:cs="Times New Roman"/>
          <w:color w:val="auto"/>
          <w:sz w:val="28"/>
          <w:szCs w:val="28"/>
          <w:lang w:val="vi-VN"/>
        </w:rPr>
        <w:t xml:space="preserve">Luật Bảo hiểm y </w:t>
      </w:r>
      <w:proofErr w:type="gramStart"/>
      <w:r w:rsidRPr="00235D57">
        <w:rPr>
          <w:rFonts w:ascii="Times New Roman" w:hAnsi="Times New Roman" w:cs="Times New Roman"/>
          <w:color w:val="auto"/>
          <w:sz w:val="28"/>
          <w:szCs w:val="28"/>
          <w:lang w:val="vi-VN"/>
        </w:rPr>
        <w:t>tế</w:t>
      </w:r>
      <w:r w:rsidRPr="00235D57">
        <w:rPr>
          <w:rFonts w:ascii="Times New Roman" w:hAnsi="Times New Roman" w:cs="Times New Roman"/>
          <w:color w:val="auto"/>
          <w:sz w:val="28"/>
          <w:szCs w:val="28"/>
          <w:lang w:val="fr-FR"/>
        </w:rPr>
        <w:t>;</w:t>
      </w:r>
      <w:proofErr w:type="gramEnd"/>
    </w:p>
    <w:p w14:paraId="12AC0F65" w14:textId="77777777" w:rsidR="00960B46" w:rsidRPr="00235D57" w:rsidRDefault="00960B46" w:rsidP="0044224D">
      <w:pPr>
        <w:pStyle w:val="Normal1"/>
        <w:spacing w:before="120" w:after="120" w:line="240" w:lineRule="auto"/>
        <w:ind w:firstLine="720"/>
        <w:jc w:val="both"/>
        <w:rPr>
          <w:rFonts w:ascii="Times New Roman" w:hAnsi="Times New Roman" w:cs="Times New Roman"/>
          <w:color w:val="auto"/>
          <w:sz w:val="28"/>
          <w:szCs w:val="28"/>
          <w:lang w:val="fr-FR"/>
        </w:rPr>
      </w:pPr>
      <w:r>
        <w:rPr>
          <w:rFonts w:ascii="Times New Roman" w:hAnsi="Times New Roman" w:cs="Times New Roman"/>
          <w:color w:val="auto"/>
          <w:sz w:val="28"/>
          <w:szCs w:val="28"/>
          <w:lang w:val="fr-FR"/>
        </w:rPr>
        <w:t>c)</w:t>
      </w:r>
      <w:r w:rsidRPr="00235D57">
        <w:rPr>
          <w:rFonts w:ascii="Times New Roman" w:hAnsi="Times New Roman" w:cs="Times New Roman"/>
          <w:color w:val="auto"/>
          <w:sz w:val="28"/>
          <w:szCs w:val="28"/>
          <w:lang w:val="fr-FR"/>
        </w:rPr>
        <w:t xml:space="preserve"> Quy định về cấp thẻ bảo hiểm y tế bản giấy và bản điện tử tại khoản 3 Điều 17 của </w:t>
      </w:r>
      <w:r w:rsidRPr="00235D57">
        <w:rPr>
          <w:rFonts w:ascii="Times New Roman" w:hAnsi="Times New Roman" w:cs="Times New Roman"/>
          <w:color w:val="auto"/>
          <w:sz w:val="28"/>
          <w:szCs w:val="28"/>
          <w:lang w:val="vi-VN"/>
        </w:rPr>
        <w:t xml:space="preserve">Luật Bảo hiểm y </w:t>
      </w:r>
      <w:proofErr w:type="gramStart"/>
      <w:r w:rsidRPr="00235D57">
        <w:rPr>
          <w:rFonts w:ascii="Times New Roman" w:hAnsi="Times New Roman" w:cs="Times New Roman"/>
          <w:color w:val="auto"/>
          <w:sz w:val="28"/>
          <w:szCs w:val="28"/>
          <w:lang w:val="vi-VN"/>
        </w:rPr>
        <w:t>tế</w:t>
      </w:r>
      <w:r w:rsidRPr="00235D57">
        <w:rPr>
          <w:rFonts w:ascii="Times New Roman" w:hAnsi="Times New Roman" w:cs="Times New Roman"/>
          <w:color w:val="auto"/>
          <w:sz w:val="28"/>
          <w:szCs w:val="28"/>
          <w:lang w:val="fr-FR"/>
        </w:rPr>
        <w:t>;</w:t>
      </w:r>
      <w:proofErr w:type="gramEnd"/>
    </w:p>
    <w:p w14:paraId="6DD757B3" w14:textId="77777777" w:rsidR="00960B46" w:rsidRPr="00235D57" w:rsidRDefault="00960B46" w:rsidP="0044224D">
      <w:pPr>
        <w:pStyle w:val="Normal1"/>
        <w:spacing w:before="120" w:after="120" w:line="240" w:lineRule="auto"/>
        <w:ind w:firstLine="720"/>
        <w:jc w:val="both"/>
        <w:rPr>
          <w:rFonts w:ascii="Times New Roman" w:hAnsi="Times New Roman" w:cs="Times New Roman"/>
          <w:color w:val="auto"/>
          <w:sz w:val="28"/>
          <w:szCs w:val="28"/>
          <w:lang w:val="fr-FR"/>
        </w:rPr>
      </w:pPr>
      <w:r>
        <w:rPr>
          <w:rFonts w:ascii="Times New Roman" w:hAnsi="Times New Roman" w:cs="Times New Roman"/>
          <w:color w:val="auto"/>
          <w:sz w:val="28"/>
          <w:szCs w:val="28"/>
          <w:lang w:val="fr-FR"/>
        </w:rPr>
        <w:t>d)</w:t>
      </w:r>
      <w:r w:rsidRPr="00235D57">
        <w:rPr>
          <w:rFonts w:ascii="Times New Roman" w:hAnsi="Times New Roman" w:cs="Times New Roman"/>
          <w:color w:val="auto"/>
          <w:sz w:val="28"/>
          <w:szCs w:val="28"/>
          <w:lang w:val="fr-FR"/>
        </w:rPr>
        <w:t xml:space="preserve"> Quy định về</w:t>
      </w:r>
      <w:r w:rsidRPr="00235D57">
        <w:rPr>
          <w:rStyle w:val="fontstyle21"/>
          <w:b/>
          <w:bCs/>
          <w:color w:val="auto"/>
          <w:lang w:val="vi-VN"/>
        </w:rPr>
        <w:t xml:space="preserve"> </w:t>
      </w:r>
      <w:r w:rsidRPr="00235D57">
        <w:rPr>
          <w:rStyle w:val="fontstyle21"/>
          <w:bCs/>
          <w:color w:val="auto"/>
          <w:lang w:val="fr-FR"/>
        </w:rPr>
        <w:t>p</w:t>
      </w:r>
      <w:r w:rsidRPr="00235D57">
        <w:rPr>
          <w:rStyle w:val="fontstyle21"/>
          <w:bCs/>
          <w:color w:val="auto"/>
          <w:lang w:val="vi-VN"/>
        </w:rPr>
        <w:t>hạm vi được hưởng của người tham gia bảo hiểm y tế</w:t>
      </w:r>
      <w:r w:rsidRPr="00235D57">
        <w:rPr>
          <w:rStyle w:val="fontstyle21"/>
          <w:bCs/>
          <w:color w:val="auto"/>
          <w:lang w:val="fr-FR"/>
        </w:rPr>
        <w:t xml:space="preserve"> </w:t>
      </w:r>
      <w:r w:rsidRPr="00235D57">
        <w:rPr>
          <w:rFonts w:ascii="Times New Roman" w:hAnsi="Times New Roman" w:cs="Times New Roman"/>
          <w:color w:val="auto"/>
          <w:sz w:val="28"/>
          <w:szCs w:val="28"/>
          <w:lang w:val="fr-FR"/>
        </w:rPr>
        <w:t>theo quy định</w:t>
      </w:r>
      <w:r w:rsidRPr="00235D57">
        <w:rPr>
          <w:rStyle w:val="fontstyle21"/>
          <w:bCs/>
          <w:color w:val="auto"/>
          <w:lang w:val="fr-FR"/>
        </w:rPr>
        <w:t xml:space="preserve"> tại điểm a và điểm c khoản 3 Điều 21 </w:t>
      </w:r>
      <w:r w:rsidRPr="00235D57">
        <w:rPr>
          <w:rFonts w:ascii="Times New Roman" w:hAnsi="Times New Roman" w:cs="Times New Roman"/>
          <w:color w:val="auto"/>
          <w:sz w:val="28"/>
          <w:szCs w:val="28"/>
          <w:lang w:val="fr-FR"/>
        </w:rPr>
        <w:t xml:space="preserve">của </w:t>
      </w:r>
      <w:r w:rsidRPr="00235D57">
        <w:rPr>
          <w:rFonts w:ascii="Times New Roman" w:hAnsi="Times New Roman" w:cs="Times New Roman"/>
          <w:color w:val="auto"/>
          <w:sz w:val="28"/>
          <w:szCs w:val="28"/>
          <w:lang w:val="vi-VN"/>
        </w:rPr>
        <w:t xml:space="preserve">Luật Bảo hiểm y </w:t>
      </w:r>
      <w:proofErr w:type="gramStart"/>
      <w:r w:rsidRPr="00235D57">
        <w:rPr>
          <w:rFonts w:ascii="Times New Roman" w:hAnsi="Times New Roman" w:cs="Times New Roman"/>
          <w:color w:val="auto"/>
          <w:sz w:val="28"/>
          <w:szCs w:val="28"/>
          <w:lang w:val="vi-VN"/>
        </w:rPr>
        <w:t>tế</w:t>
      </w:r>
      <w:r w:rsidRPr="00235D57">
        <w:rPr>
          <w:rFonts w:ascii="Times New Roman" w:hAnsi="Times New Roman" w:cs="Times New Roman"/>
          <w:color w:val="auto"/>
          <w:sz w:val="28"/>
          <w:szCs w:val="28"/>
          <w:lang w:val="fr-FR"/>
        </w:rPr>
        <w:t>;</w:t>
      </w:r>
      <w:proofErr w:type="gramEnd"/>
    </w:p>
    <w:p w14:paraId="794C6F33" w14:textId="77777777" w:rsidR="00960B46" w:rsidRPr="00235D57" w:rsidRDefault="00960B46" w:rsidP="0044224D">
      <w:pPr>
        <w:pStyle w:val="Normal1"/>
        <w:spacing w:before="120" w:after="120" w:line="240" w:lineRule="auto"/>
        <w:ind w:firstLine="720"/>
        <w:jc w:val="both"/>
        <w:rPr>
          <w:rFonts w:ascii="Times New Roman" w:hAnsi="Times New Roman" w:cs="Times New Roman"/>
          <w:color w:val="auto"/>
          <w:sz w:val="28"/>
          <w:szCs w:val="28"/>
          <w:lang w:val="fr-FR"/>
        </w:rPr>
      </w:pPr>
      <w:proofErr w:type="gramStart"/>
      <w:r>
        <w:rPr>
          <w:rStyle w:val="fontstyle21"/>
          <w:bCs/>
          <w:color w:val="auto"/>
          <w:lang w:val="fr-FR"/>
        </w:rPr>
        <w:t>đ</w:t>
      </w:r>
      <w:proofErr w:type="gramEnd"/>
      <w:r>
        <w:rPr>
          <w:rStyle w:val="fontstyle21"/>
          <w:bCs/>
          <w:color w:val="auto"/>
          <w:lang w:val="fr-FR"/>
        </w:rPr>
        <w:t>)</w:t>
      </w:r>
      <w:r w:rsidRPr="00235D57">
        <w:rPr>
          <w:rStyle w:val="fontstyle21"/>
          <w:bCs/>
          <w:color w:val="auto"/>
          <w:lang w:val="fr-FR"/>
        </w:rPr>
        <w:t xml:space="preserve"> </w:t>
      </w:r>
      <w:r w:rsidRPr="00235D57">
        <w:rPr>
          <w:rFonts w:ascii="Times New Roman" w:hAnsi="Times New Roman" w:cs="Times New Roman"/>
          <w:color w:val="auto"/>
          <w:sz w:val="28"/>
          <w:szCs w:val="28"/>
          <w:lang w:val="fr-FR"/>
        </w:rPr>
        <w:t>Quy định về</w:t>
      </w:r>
      <w:r w:rsidRPr="00235D57">
        <w:rPr>
          <w:rFonts w:ascii="Times New Roman" w:hAnsi="Times New Roman" w:cs="Times New Roman"/>
          <w:b/>
          <w:color w:val="auto"/>
          <w:sz w:val="28"/>
          <w:szCs w:val="28"/>
          <w:lang w:val="vi-VN"/>
        </w:rPr>
        <w:t xml:space="preserve"> </w:t>
      </w:r>
      <w:r w:rsidRPr="00235D57">
        <w:rPr>
          <w:rFonts w:ascii="Times New Roman" w:hAnsi="Times New Roman" w:cs="Times New Roman"/>
          <w:color w:val="auto"/>
          <w:sz w:val="28"/>
          <w:szCs w:val="28"/>
          <w:lang w:val="vi-VN"/>
        </w:rPr>
        <w:t>mức hưởng bảo hiểm y tế của người tham gia bảo hiểm y tế</w:t>
      </w:r>
      <w:r w:rsidRPr="00235D57">
        <w:rPr>
          <w:rFonts w:ascii="Times New Roman" w:hAnsi="Times New Roman" w:cs="Times New Roman"/>
          <w:color w:val="auto"/>
          <w:sz w:val="28"/>
          <w:szCs w:val="28"/>
          <w:lang w:val="fr-FR"/>
        </w:rPr>
        <w:t xml:space="preserve"> theo quy định tại điểm b khoản 1, điểm e và điểm h khoản 4; trường hợp người tham gia bảo hiểm y tế sử dụng dịch vụ khám bệnh, chữa bệnh theo yêu cầu theo quy định tại khoản 6 và các trường hợp khác không thuộc quy định tại khoản 1 Điều 22 của </w:t>
      </w:r>
      <w:r w:rsidRPr="00235D57">
        <w:rPr>
          <w:rFonts w:ascii="Times New Roman" w:hAnsi="Times New Roman" w:cs="Times New Roman"/>
          <w:color w:val="auto"/>
          <w:sz w:val="28"/>
          <w:szCs w:val="28"/>
          <w:lang w:val="vi-VN"/>
        </w:rPr>
        <w:t>Luật Bảo hiểm y tế</w:t>
      </w:r>
      <w:r w:rsidRPr="00235D57">
        <w:rPr>
          <w:rFonts w:ascii="Times New Roman" w:hAnsi="Times New Roman" w:cs="Times New Roman"/>
          <w:color w:val="auto"/>
          <w:sz w:val="28"/>
          <w:szCs w:val="28"/>
        </w:rPr>
        <w:t>;</w:t>
      </w:r>
    </w:p>
    <w:p w14:paraId="0452FD6E" w14:textId="77777777" w:rsidR="00960B46" w:rsidRPr="00235D57" w:rsidRDefault="00960B46" w:rsidP="0044224D">
      <w:pPr>
        <w:pStyle w:val="Normal1"/>
        <w:spacing w:before="120" w:after="120" w:line="240" w:lineRule="auto"/>
        <w:ind w:firstLine="720"/>
        <w:jc w:val="both"/>
        <w:rPr>
          <w:rFonts w:ascii="Times New Roman" w:hAnsi="Times New Roman" w:cs="Times New Roman"/>
          <w:color w:val="auto"/>
          <w:sz w:val="28"/>
          <w:szCs w:val="28"/>
          <w:lang w:val="fr-FR"/>
        </w:rPr>
      </w:pPr>
      <w:r>
        <w:rPr>
          <w:rFonts w:ascii="Times New Roman" w:hAnsi="Times New Roman" w:cs="Times New Roman"/>
          <w:color w:val="auto"/>
          <w:sz w:val="28"/>
          <w:szCs w:val="28"/>
          <w:lang w:val="fr-FR"/>
        </w:rPr>
        <w:t>e)</w:t>
      </w:r>
      <w:r w:rsidRPr="00235D57">
        <w:rPr>
          <w:rFonts w:ascii="Times New Roman" w:hAnsi="Times New Roman" w:cs="Times New Roman"/>
          <w:color w:val="auto"/>
          <w:sz w:val="28"/>
          <w:szCs w:val="28"/>
          <w:lang w:val="fr-FR"/>
        </w:rPr>
        <w:t xml:space="preserve"> Quy định về</w:t>
      </w:r>
      <w:r w:rsidRPr="00235D57">
        <w:rPr>
          <w:rFonts w:ascii="Times New Roman" w:hAnsi="Times New Roman" w:cs="Times New Roman"/>
          <w:color w:val="auto"/>
          <w:sz w:val="28"/>
          <w:szCs w:val="28"/>
          <w:lang w:val="vi-VN"/>
        </w:rPr>
        <w:t xml:space="preserve"> </w:t>
      </w:r>
      <w:r w:rsidRPr="00235D57">
        <w:rPr>
          <w:rFonts w:ascii="Times New Roman" w:hAnsi="Times New Roman" w:cs="Times New Roman"/>
          <w:color w:val="auto"/>
          <w:sz w:val="28"/>
          <w:szCs w:val="28"/>
          <w:lang w:val="fr-FR"/>
        </w:rPr>
        <w:t>hợp đồng khám bệnh, chữa bệnh bảo hiểm y tế</w:t>
      </w:r>
      <w:r w:rsidRPr="00235D57">
        <w:rPr>
          <w:rFonts w:ascii="Times New Roman" w:hAnsi="Times New Roman" w:cs="Times New Roman"/>
          <w:color w:val="auto"/>
          <w:sz w:val="28"/>
          <w:szCs w:val="28"/>
          <w:lang w:val="vi-VN"/>
        </w:rPr>
        <w:t xml:space="preserve"> theo quy định</w:t>
      </w:r>
      <w:r w:rsidRPr="00235D57">
        <w:rPr>
          <w:rFonts w:ascii="Times New Roman" w:hAnsi="Times New Roman" w:cs="Times New Roman"/>
          <w:color w:val="auto"/>
          <w:sz w:val="28"/>
          <w:szCs w:val="28"/>
          <w:lang w:val="fr-FR"/>
        </w:rPr>
        <w:t xml:space="preserve"> tại Điều 24 và Điều 25 của </w:t>
      </w:r>
      <w:r w:rsidRPr="00235D57">
        <w:rPr>
          <w:rFonts w:ascii="Times New Roman" w:hAnsi="Times New Roman" w:cs="Times New Roman"/>
          <w:color w:val="auto"/>
          <w:sz w:val="28"/>
          <w:szCs w:val="28"/>
          <w:lang w:val="vi-VN"/>
        </w:rPr>
        <w:t xml:space="preserve">Luật Bảo hiểm y </w:t>
      </w:r>
      <w:proofErr w:type="gramStart"/>
      <w:r w:rsidRPr="00235D57">
        <w:rPr>
          <w:rFonts w:ascii="Times New Roman" w:hAnsi="Times New Roman" w:cs="Times New Roman"/>
          <w:color w:val="auto"/>
          <w:sz w:val="28"/>
          <w:szCs w:val="28"/>
          <w:lang w:val="vi-VN"/>
        </w:rPr>
        <w:t>tế</w:t>
      </w:r>
      <w:r w:rsidRPr="00235D57">
        <w:rPr>
          <w:rFonts w:ascii="Times New Roman" w:hAnsi="Times New Roman" w:cs="Times New Roman"/>
          <w:color w:val="auto"/>
          <w:sz w:val="28"/>
          <w:szCs w:val="28"/>
          <w:lang w:val="fr-FR"/>
        </w:rPr>
        <w:t>;</w:t>
      </w:r>
      <w:proofErr w:type="gramEnd"/>
    </w:p>
    <w:p w14:paraId="7ED108D9" w14:textId="34A0F444" w:rsidR="00960B46" w:rsidRPr="00235D57" w:rsidRDefault="0079673E" w:rsidP="0044224D">
      <w:pPr>
        <w:pStyle w:val="Normal1"/>
        <w:spacing w:before="120" w:after="120" w:line="240" w:lineRule="auto"/>
        <w:ind w:firstLine="720"/>
        <w:jc w:val="both"/>
        <w:rPr>
          <w:rFonts w:ascii="Times New Roman" w:hAnsi="Times New Roman" w:cs="Times New Roman"/>
          <w:color w:val="auto"/>
          <w:sz w:val="28"/>
          <w:szCs w:val="28"/>
          <w:lang w:val="fr-FR"/>
        </w:rPr>
      </w:pPr>
      <w:r>
        <w:rPr>
          <w:rFonts w:ascii="Times New Roman" w:hAnsi="Times New Roman" w:cs="Times New Roman"/>
          <w:color w:val="auto"/>
          <w:sz w:val="28"/>
          <w:szCs w:val="28"/>
          <w:lang w:val="fr-FR"/>
        </w:rPr>
        <w:t>g</w:t>
      </w:r>
      <w:r w:rsidR="00960B46">
        <w:rPr>
          <w:rFonts w:ascii="Times New Roman" w:hAnsi="Times New Roman" w:cs="Times New Roman"/>
          <w:color w:val="auto"/>
          <w:sz w:val="28"/>
          <w:szCs w:val="28"/>
          <w:lang w:val="fr-FR"/>
        </w:rPr>
        <w:t>)</w:t>
      </w:r>
      <w:r w:rsidR="00960B46" w:rsidRPr="00235D57">
        <w:rPr>
          <w:rFonts w:ascii="Times New Roman" w:hAnsi="Times New Roman" w:cs="Times New Roman"/>
          <w:color w:val="auto"/>
          <w:sz w:val="28"/>
          <w:szCs w:val="28"/>
          <w:lang w:val="fr-FR"/>
        </w:rPr>
        <w:t xml:space="preserve"> Quy định chi tiết về </w:t>
      </w:r>
      <w:r w:rsidR="00960B46" w:rsidRPr="00235D57">
        <w:rPr>
          <w:rFonts w:ascii="Times New Roman" w:hAnsi="Times New Roman" w:cs="Times New Roman"/>
          <w:bCs/>
          <w:color w:val="auto"/>
          <w:sz w:val="28"/>
          <w:szCs w:val="28"/>
          <w:lang w:val="vi-VN"/>
        </w:rPr>
        <w:t>thủ tục khám bệnh, chữa bệnh bảo hiểm y tế</w:t>
      </w:r>
      <w:r w:rsidR="00960B46" w:rsidRPr="00235D57">
        <w:rPr>
          <w:rFonts w:ascii="Times New Roman" w:hAnsi="Times New Roman" w:cs="Times New Roman"/>
          <w:bCs/>
          <w:color w:val="auto"/>
          <w:sz w:val="28"/>
          <w:szCs w:val="28"/>
          <w:lang w:val="fr-FR"/>
        </w:rPr>
        <w:t xml:space="preserve"> tại khoản 1 Điều 28 </w:t>
      </w:r>
      <w:r w:rsidR="00960B46" w:rsidRPr="00235D57">
        <w:rPr>
          <w:rFonts w:ascii="Times New Roman" w:hAnsi="Times New Roman" w:cs="Times New Roman"/>
          <w:color w:val="auto"/>
          <w:sz w:val="28"/>
          <w:szCs w:val="28"/>
          <w:lang w:val="fr-FR"/>
        </w:rPr>
        <w:t xml:space="preserve">của </w:t>
      </w:r>
      <w:r w:rsidR="00960B46" w:rsidRPr="00235D57">
        <w:rPr>
          <w:rFonts w:ascii="Times New Roman" w:hAnsi="Times New Roman" w:cs="Times New Roman"/>
          <w:color w:val="auto"/>
          <w:sz w:val="28"/>
          <w:szCs w:val="28"/>
          <w:lang w:val="vi-VN"/>
        </w:rPr>
        <w:t xml:space="preserve">Luật Bảo hiểm y </w:t>
      </w:r>
      <w:proofErr w:type="gramStart"/>
      <w:r w:rsidR="00960B46" w:rsidRPr="00235D57">
        <w:rPr>
          <w:rFonts w:ascii="Times New Roman" w:hAnsi="Times New Roman" w:cs="Times New Roman"/>
          <w:color w:val="auto"/>
          <w:sz w:val="28"/>
          <w:szCs w:val="28"/>
          <w:lang w:val="vi-VN"/>
        </w:rPr>
        <w:t>tế</w:t>
      </w:r>
      <w:r w:rsidR="00960B46" w:rsidRPr="00235D57">
        <w:rPr>
          <w:rFonts w:ascii="Times New Roman" w:hAnsi="Times New Roman" w:cs="Times New Roman"/>
          <w:color w:val="auto"/>
          <w:sz w:val="28"/>
          <w:szCs w:val="28"/>
          <w:lang w:val="fr-FR"/>
        </w:rPr>
        <w:t>;</w:t>
      </w:r>
      <w:proofErr w:type="gramEnd"/>
    </w:p>
    <w:p w14:paraId="344D6D43" w14:textId="66F1E70F" w:rsidR="00960B46" w:rsidRPr="00235D57" w:rsidRDefault="0079673E" w:rsidP="0044224D">
      <w:pPr>
        <w:pStyle w:val="Normal1"/>
        <w:spacing w:before="120" w:after="120" w:line="240" w:lineRule="auto"/>
        <w:ind w:firstLine="720"/>
        <w:jc w:val="both"/>
        <w:rPr>
          <w:rFonts w:ascii="Times New Roman" w:hAnsi="Times New Roman" w:cs="Times New Roman"/>
          <w:color w:val="auto"/>
          <w:sz w:val="28"/>
          <w:szCs w:val="28"/>
          <w:lang w:val="fr-FR"/>
        </w:rPr>
      </w:pPr>
      <w:r>
        <w:rPr>
          <w:rFonts w:ascii="Times New Roman" w:hAnsi="Times New Roman" w:cs="Times New Roman"/>
          <w:bCs/>
          <w:color w:val="auto"/>
          <w:sz w:val="28"/>
          <w:szCs w:val="28"/>
          <w:lang w:val="fr-FR"/>
        </w:rPr>
        <w:t>h</w:t>
      </w:r>
      <w:r w:rsidR="00960B46">
        <w:rPr>
          <w:rFonts w:ascii="Times New Roman" w:hAnsi="Times New Roman" w:cs="Times New Roman"/>
          <w:bCs/>
          <w:color w:val="auto"/>
          <w:sz w:val="28"/>
          <w:szCs w:val="28"/>
          <w:lang w:val="fr-FR"/>
        </w:rPr>
        <w:t>)</w:t>
      </w:r>
      <w:r w:rsidR="00960B46" w:rsidRPr="00235D57">
        <w:rPr>
          <w:rFonts w:ascii="Times New Roman" w:hAnsi="Times New Roman" w:cs="Times New Roman"/>
          <w:bCs/>
          <w:color w:val="auto"/>
          <w:sz w:val="28"/>
          <w:szCs w:val="28"/>
          <w:lang w:val="fr-FR"/>
        </w:rPr>
        <w:t xml:space="preserve"> Quy định chi tiết về </w:t>
      </w:r>
      <w:r w:rsidR="00960B46" w:rsidRPr="00235D57">
        <w:rPr>
          <w:rFonts w:ascii="Times New Roman" w:hAnsi="Times New Roman" w:cs="Times New Roman"/>
          <w:bCs/>
          <w:color w:val="auto"/>
          <w:sz w:val="28"/>
          <w:szCs w:val="28"/>
          <w:lang w:val="vi-VN"/>
        </w:rPr>
        <w:t>phương thức thanh toán chi phí khám bệnh, chữa bệnh bảo hiểm y tế</w:t>
      </w:r>
      <w:r w:rsidR="00960B46" w:rsidRPr="00235D57">
        <w:rPr>
          <w:rFonts w:ascii="Times New Roman" w:hAnsi="Times New Roman" w:cs="Times New Roman"/>
          <w:bCs/>
          <w:color w:val="auto"/>
          <w:sz w:val="28"/>
          <w:szCs w:val="28"/>
          <w:lang w:val="fr-FR"/>
        </w:rPr>
        <w:t xml:space="preserve"> tại Điều 30 </w:t>
      </w:r>
      <w:r w:rsidR="00960B46" w:rsidRPr="00235D57">
        <w:rPr>
          <w:rFonts w:ascii="Times New Roman" w:hAnsi="Times New Roman" w:cs="Times New Roman"/>
          <w:color w:val="auto"/>
          <w:sz w:val="28"/>
          <w:szCs w:val="28"/>
          <w:lang w:val="fr-FR"/>
        </w:rPr>
        <w:t xml:space="preserve">của </w:t>
      </w:r>
      <w:r w:rsidR="00960B46" w:rsidRPr="00235D57">
        <w:rPr>
          <w:rFonts w:ascii="Times New Roman" w:hAnsi="Times New Roman" w:cs="Times New Roman"/>
          <w:color w:val="auto"/>
          <w:sz w:val="28"/>
          <w:szCs w:val="28"/>
          <w:lang w:val="vi-VN"/>
        </w:rPr>
        <w:t xml:space="preserve">Luật Bảo hiểm y </w:t>
      </w:r>
      <w:proofErr w:type="gramStart"/>
      <w:r w:rsidR="00960B46" w:rsidRPr="00235D57">
        <w:rPr>
          <w:rFonts w:ascii="Times New Roman" w:hAnsi="Times New Roman" w:cs="Times New Roman"/>
          <w:color w:val="auto"/>
          <w:sz w:val="28"/>
          <w:szCs w:val="28"/>
          <w:lang w:val="vi-VN"/>
        </w:rPr>
        <w:t>tế</w:t>
      </w:r>
      <w:r w:rsidR="00960B46" w:rsidRPr="00235D57">
        <w:rPr>
          <w:rFonts w:ascii="Times New Roman" w:hAnsi="Times New Roman" w:cs="Times New Roman"/>
          <w:color w:val="auto"/>
          <w:sz w:val="28"/>
          <w:szCs w:val="28"/>
          <w:lang w:val="fr-FR"/>
        </w:rPr>
        <w:t>;</w:t>
      </w:r>
      <w:proofErr w:type="gramEnd"/>
    </w:p>
    <w:p w14:paraId="196563B5" w14:textId="3388989D" w:rsidR="00960B46" w:rsidRPr="00235D57" w:rsidRDefault="0079673E" w:rsidP="0044224D">
      <w:pPr>
        <w:pStyle w:val="Normal1"/>
        <w:spacing w:before="120" w:after="120" w:line="240" w:lineRule="auto"/>
        <w:ind w:firstLine="720"/>
        <w:jc w:val="both"/>
        <w:rPr>
          <w:rFonts w:ascii="Times New Roman" w:hAnsi="Times New Roman" w:cs="Times New Roman"/>
          <w:color w:val="auto"/>
          <w:sz w:val="28"/>
          <w:szCs w:val="28"/>
          <w:lang w:val="fr-FR"/>
        </w:rPr>
      </w:pPr>
      <w:r>
        <w:rPr>
          <w:rFonts w:ascii="Times New Roman" w:hAnsi="Times New Roman" w:cs="Times New Roman"/>
          <w:bCs/>
          <w:color w:val="auto"/>
          <w:sz w:val="28"/>
          <w:szCs w:val="28"/>
          <w:lang w:val="fr-FR"/>
        </w:rPr>
        <w:t>i</w:t>
      </w:r>
      <w:r w:rsidR="00960B46">
        <w:rPr>
          <w:rFonts w:ascii="Times New Roman" w:hAnsi="Times New Roman" w:cs="Times New Roman"/>
          <w:bCs/>
          <w:color w:val="auto"/>
          <w:sz w:val="28"/>
          <w:szCs w:val="28"/>
          <w:lang w:val="fr-FR"/>
        </w:rPr>
        <w:t>)</w:t>
      </w:r>
      <w:r w:rsidR="00960B46" w:rsidRPr="00235D57">
        <w:rPr>
          <w:rFonts w:ascii="Times New Roman" w:hAnsi="Times New Roman" w:cs="Times New Roman"/>
          <w:bCs/>
          <w:color w:val="auto"/>
          <w:sz w:val="28"/>
          <w:szCs w:val="28"/>
          <w:lang w:val="fr-FR"/>
        </w:rPr>
        <w:t xml:space="preserve"> Quy định chi tiết về</w:t>
      </w:r>
      <w:r w:rsidR="00960B46" w:rsidRPr="00235D57">
        <w:rPr>
          <w:rFonts w:ascii="Times New Roman" w:hAnsi="Times New Roman" w:cs="Times New Roman"/>
          <w:bCs/>
          <w:iCs/>
          <w:color w:val="auto"/>
          <w:sz w:val="28"/>
          <w:szCs w:val="28"/>
          <w:lang w:val="vi-VN"/>
        </w:rPr>
        <w:t xml:space="preserve"> thanh toán chi phí khám bệnh, chữa bệnh bảo hiểm y tế</w:t>
      </w:r>
      <w:r w:rsidR="00960B46" w:rsidRPr="00235D57">
        <w:rPr>
          <w:rFonts w:ascii="Times New Roman" w:hAnsi="Times New Roman" w:cs="Times New Roman"/>
          <w:bCs/>
          <w:iCs/>
          <w:color w:val="auto"/>
          <w:sz w:val="28"/>
          <w:szCs w:val="28"/>
          <w:lang w:val="fr-FR"/>
        </w:rPr>
        <w:t xml:space="preserve"> tại điểm c khoản 2, khoản 3 Điều 31 </w:t>
      </w:r>
      <w:r w:rsidR="00960B46" w:rsidRPr="00235D57">
        <w:rPr>
          <w:rFonts w:ascii="Times New Roman" w:hAnsi="Times New Roman" w:cs="Times New Roman"/>
          <w:color w:val="auto"/>
          <w:sz w:val="28"/>
          <w:szCs w:val="28"/>
          <w:lang w:val="fr-FR"/>
        </w:rPr>
        <w:t xml:space="preserve">của </w:t>
      </w:r>
      <w:r w:rsidR="00960B46" w:rsidRPr="00235D57">
        <w:rPr>
          <w:rFonts w:ascii="Times New Roman" w:hAnsi="Times New Roman" w:cs="Times New Roman"/>
          <w:color w:val="auto"/>
          <w:sz w:val="28"/>
          <w:szCs w:val="28"/>
          <w:lang w:val="vi-VN"/>
        </w:rPr>
        <w:t xml:space="preserve">Luật Bảo hiểm y </w:t>
      </w:r>
      <w:proofErr w:type="gramStart"/>
      <w:r w:rsidR="00960B46" w:rsidRPr="00235D57">
        <w:rPr>
          <w:rFonts w:ascii="Times New Roman" w:hAnsi="Times New Roman" w:cs="Times New Roman"/>
          <w:color w:val="auto"/>
          <w:sz w:val="28"/>
          <w:szCs w:val="28"/>
          <w:lang w:val="vi-VN"/>
        </w:rPr>
        <w:t>tế</w:t>
      </w:r>
      <w:r w:rsidR="00960B46" w:rsidRPr="00235D57">
        <w:rPr>
          <w:rFonts w:ascii="Times New Roman" w:hAnsi="Times New Roman" w:cs="Times New Roman"/>
          <w:color w:val="auto"/>
          <w:sz w:val="28"/>
          <w:szCs w:val="28"/>
          <w:lang w:val="fr-FR"/>
        </w:rPr>
        <w:t>;</w:t>
      </w:r>
      <w:proofErr w:type="gramEnd"/>
    </w:p>
    <w:p w14:paraId="61AECB5A" w14:textId="2508E00D" w:rsidR="00960B46" w:rsidRPr="00235D57" w:rsidRDefault="0079673E" w:rsidP="0044224D">
      <w:pPr>
        <w:pStyle w:val="Normal1"/>
        <w:spacing w:before="120" w:after="120" w:line="240" w:lineRule="auto"/>
        <w:ind w:firstLine="720"/>
        <w:jc w:val="both"/>
        <w:rPr>
          <w:rFonts w:ascii="Times New Roman" w:hAnsi="Times New Roman" w:cs="Times New Roman"/>
          <w:color w:val="auto"/>
          <w:sz w:val="28"/>
          <w:szCs w:val="28"/>
          <w:lang w:val="fr-FR"/>
        </w:rPr>
      </w:pPr>
      <w:r>
        <w:rPr>
          <w:rFonts w:ascii="Times New Roman" w:hAnsi="Times New Roman" w:cs="Times New Roman"/>
          <w:color w:val="auto"/>
          <w:sz w:val="28"/>
          <w:szCs w:val="28"/>
          <w:lang w:val="fr-FR"/>
        </w:rPr>
        <w:t>k</w:t>
      </w:r>
      <w:r w:rsidR="00960B46">
        <w:rPr>
          <w:rFonts w:ascii="Times New Roman" w:hAnsi="Times New Roman" w:cs="Times New Roman"/>
          <w:color w:val="auto"/>
          <w:sz w:val="28"/>
          <w:szCs w:val="28"/>
          <w:lang w:val="fr-FR"/>
        </w:rPr>
        <w:t>)</w:t>
      </w:r>
      <w:r w:rsidR="00960B46" w:rsidRPr="00235D57">
        <w:rPr>
          <w:rFonts w:ascii="Times New Roman" w:hAnsi="Times New Roman" w:cs="Times New Roman"/>
          <w:color w:val="auto"/>
          <w:sz w:val="28"/>
          <w:szCs w:val="28"/>
          <w:lang w:val="fr-FR"/>
        </w:rPr>
        <w:t xml:space="preserve"> </w:t>
      </w:r>
      <w:r w:rsidR="00960B46" w:rsidRPr="00235D57">
        <w:rPr>
          <w:rFonts w:ascii="Times New Roman" w:hAnsi="Times New Roman" w:cs="Times New Roman"/>
          <w:bCs/>
          <w:color w:val="auto"/>
          <w:sz w:val="28"/>
          <w:szCs w:val="28"/>
          <w:lang w:val="fr-FR"/>
        </w:rPr>
        <w:t xml:space="preserve">Quy định về quản lý quỹ bảo hiểm y tế, quyết định nguồn tài chính để bảo đảm việc khám bệnh, chữa bệnh bảo hiểm y tế trong trường hợp mất cân đối thu, chi quỹ bảo hiểm y tế tại khoản 2 Điều 34 </w:t>
      </w:r>
      <w:r w:rsidR="00960B46" w:rsidRPr="00235D57">
        <w:rPr>
          <w:rFonts w:ascii="Times New Roman" w:hAnsi="Times New Roman" w:cs="Times New Roman"/>
          <w:color w:val="auto"/>
          <w:sz w:val="28"/>
          <w:szCs w:val="28"/>
          <w:lang w:val="fr-FR"/>
        </w:rPr>
        <w:t xml:space="preserve">của </w:t>
      </w:r>
      <w:r w:rsidR="00960B46" w:rsidRPr="00235D57">
        <w:rPr>
          <w:rFonts w:ascii="Times New Roman" w:hAnsi="Times New Roman" w:cs="Times New Roman"/>
          <w:color w:val="auto"/>
          <w:sz w:val="28"/>
          <w:szCs w:val="28"/>
          <w:lang w:val="vi-VN"/>
        </w:rPr>
        <w:t xml:space="preserve">Luật Bảo hiểm y </w:t>
      </w:r>
      <w:proofErr w:type="gramStart"/>
      <w:r w:rsidR="00960B46" w:rsidRPr="00235D57">
        <w:rPr>
          <w:rFonts w:ascii="Times New Roman" w:hAnsi="Times New Roman" w:cs="Times New Roman"/>
          <w:color w:val="auto"/>
          <w:sz w:val="28"/>
          <w:szCs w:val="28"/>
          <w:lang w:val="vi-VN"/>
        </w:rPr>
        <w:t>tế</w:t>
      </w:r>
      <w:r w:rsidR="00960B46" w:rsidRPr="00235D57">
        <w:rPr>
          <w:rFonts w:ascii="Times New Roman" w:hAnsi="Times New Roman" w:cs="Times New Roman"/>
          <w:color w:val="auto"/>
          <w:sz w:val="28"/>
          <w:szCs w:val="28"/>
          <w:lang w:val="fr-FR"/>
        </w:rPr>
        <w:t>;</w:t>
      </w:r>
      <w:proofErr w:type="gramEnd"/>
    </w:p>
    <w:p w14:paraId="09BC292B" w14:textId="4FB52B77" w:rsidR="00960B46" w:rsidRPr="00235D57" w:rsidRDefault="0079673E" w:rsidP="0044224D">
      <w:pPr>
        <w:pStyle w:val="Normal1"/>
        <w:spacing w:before="120" w:after="120" w:line="240" w:lineRule="auto"/>
        <w:ind w:firstLine="720"/>
        <w:jc w:val="both"/>
        <w:rPr>
          <w:rFonts w:ascii="Times New Roman" w:hAnsi="Times New Roman" w:cs="Times New Roman"/>
          <w:b/>
          <w:bCs/>
          <w:color w:val="auto"/>
          <w:sz w:val="28"/>
          <w:szCs w:val="28"/>
          <w:lang w:val="fr-FR"/>
        </w:rPr>
      </w:pPr>
      <w:r>
        <w:rPr>
          <w:rFonts w:ascii="Times New Roman" w:hAnsi="Times New Roman" w:cs="Times New Roman"/>
          <w:color w:val="auto"/>
          <w:sz w:val="28"/>
          <w:szCs w:val="28"/>
          <w:lang w:val="fr-FR"/>
        </w:rPr>
        <w:t>l</w:t>
      </w:r>
      <w:r w:rsidR="00960B46">
        <w:rPr>
          <w:rFonts w:ascii="Times New Roman" w:hAnsi="Times New Roman" w:cs="Times New Roman"/>
          <w:color w:val="auto"/>
          <w:sz w:val="28"/>
          <w:szCs w:val="28"/>
          <w:lang w:val="fr-FR"/>
        </w:rPr>
        <w:t>)</w:t>
      </w:r>
      <w:r w:rsidR="00960B46" w:rsidRPr="00235D57">
        <w:rPr>
          <w:rFonts w:ascii="Times New Roman" w:hAnsi="Times New Roman" w:cs="Times New Roman"/>
          <w:color w:val="auto"/>
          <w:sz w:val="28"/>
          <w:szCs w:val="28"/>
          <w:lang w:val="fr-FR"/>
        </w:rPr>
        <w:t xml:space="preserve"> </w:t>
      </w:r>
      <w:r w:rsidR="00960B46" w:rsidRPr="00235D57">
        <w:rPr>
          <w:rFonts w:ascii="Times New Roman" w:hAnsi="Times New Roman" w:cs="Times New Roman"/>
          <w:color w:val="auto"/>
          <w:sz w:val="28"/>
          <w:szCs w:val="28"/>
          <w:lang w:val="vi-VN"/>
        </w:rPr>
        <w:t xml:space="preserve">Quy định chi tiết </w:t>
      </w:r>
      <w:r w:rsidR="00960B46" w:rsidRPr="00235D57">
        <w:rPr>
          <w:rFonts w:ascii="Times New Roman" w:hAnsi="Times New Roman" w:cs="Times New Roman"/>
          <w:color w:val="auto"/>
          <w:sz w:val="28"/>
          <w:szCs w:val="28"/>
          <w:lang w:val="fr-FR"/>
        </w:rPr>
        <w:t xml:space="preserve">về </w:t>
      </w:r>
      <w:r w:rsidR="00960B46" w:rsidRPr="00235D57">
        <w:rPr>
          <w:rFonts w:ascii="Times New Roman" w:hAnsi="Times New Roman" w:cs="Times New Roman"/>
          <w:bCs/>
          <w:color w:val="auto"/>
          <w:sz w:val="28"/>
          <w:szCs w:val="28"/>
          <w:lang w:val="vi-VN"/>
        </w:rPr>
        <w:t>phân bổ và sử dụng quỹ bảo hiểm y tế</w:t>
      </w:r>
      <w:r w:rsidR="00960B46" w:rsidRPr="00235D57">
        <w:rPr>
          <w:rFonts w:ascii="Times New Roman" w:hAnsi="Times New Roman" w:cs="Times New Roman"/>
          <w:b/>
          <w:bCs/>
          <w:color w:val="auto"/>
          <w:sz w:val="28"/>
          <w:szCs w:val="28"/>
          <w:lang w:val="fr-FR"/>
        </w:rPr>
        <w:t xml:space="preserve"> </w:t>
      </w:r>
      <w:r w:rsidR="00960B46" w:rsidRPr="00235D57">
        <w:rPr>
          <w:rFonts w:ascii="Times New Roman" w:hAnsi="Times New Roman" w:cs="Times New Roman"/>
          <w:color w:val="auto"/>
          <w:sz w:val="28"/>
          <w:szCs w:val="28"/>
          <w:lang w:val="vi-VN"/>
        </w:rPr>
        <w:t xml:space="preserve">và quy định về chi tổ chức và hoạt động bảo hiểm y tế tại </w:t>
      </w:r>
      <w:r w:rsidR="00960B46" w:rsidRPr="00235D57">
        <w:rPr>
          <w:rFonts w:ascii="Times New Roman" w:hAnsi="Times New Roman" w:cs="Times New Roman"/>
          <w:color w:val="auto"/>
          <w:sz w:val="28"/>
          <w:szCs w:val="28"/>
          <w:lang w:val="fr-FR"/>
        </w:rPr>
        <w:t xml:space="preserve">Điều 35 của </w:t>
      </w:r>
      <w:r w:rsidR="00960B46" w:rsidRPr="00235D57">
        <w:rPr>
          <w:rFonts w:ascii="Times New Roman" w:hAnsi="Times New Roman" w:cs="Times New Roman"/>
          <w:color w:val="auto"/>
          <w:sz w:val="28"/>
          <w:szCs w:val="28"/>
          <w:lang w:val="vi-VN"/>
        </w:rPr>
        <w:t xml:space="preserve">Luật Bảo hiểm y </w:t>
      </w:r>
      <w:proofErr w:type="gramStart"/>
      <w:r w:rsidR="00960B46" w:rsidRPr="00235D57">
        <w:rPr>
          <w:rFonts w:ascii="Times New Roman" w:hAnsi="Times New Roman" w:cs="Times New Roman"/>
          <w:color w:val="auto"/>
          <w:sz w:val="28"/>
          <w:szCs w:val="28"/>
          <w:lang w:val="vi-VN"/>
        </w:rPr>
        <w:t>tế</w:t>
      </w:r>
      <w:r w:rsidR="00960B46" w:rsidRPr="00235D57">
        <w:rPr>
          <w:rFonts w:ascii="Times New Roman" w:hAnsi="Times New Roman" w:cs="Times New Roman"/>
          <w:color w:val="auto"/>
          <w:sz w:val="28"/>
          <w:szCs w:val="28"/>
          <w:lang w:val="fr-FR"/>
        </w:rPr>
        <w:t>;</w:t>
      </w:r>
      <w:proofErr w:type="gramEnd"/>
    </w:p>
    <w:p w14:paraId="12841890" w14:textId="3923485C" w:rsidR="00960B46" w:rsidRPr="00235D57" w:rsidRDefault="0079673E" w:rsidP="0044224D">
      <w:pPr>
        <w:spacing w:before="120" w:after="120"/>
        <w:ind w:firstLine="720"/>
        <w:jc w:val="both"/>
        <w:rPr>
          <w:sz w:val="28"/>
          <w:szCs w:val="28"/>
          <w:lang w:val="fr-FR"/>
        </w:rPr>
      </w:pPr>
      <w:r>
        <w:rPr>
          <w:bCs/>
          <w:sz w:val="28"/>
          <w:szCs w:val="28"/>
          <w:lang w:val="fr-FR"/>
        </w:rPr>
        <w:t>m</w:t>
      </w:r>
      <w:r w:rsidR="00960B46">
        <w:rPr>
          <w:bCs/>
          <w:sz w:val="28"/>
          <w:szCs w:val="28"/>
          <w:lang w:val="fr-FR"/>
        </w:rPr>
        <w:t>)</w:t>
      </w:r>
      <w:r w:rsidR="00960B46" w:rsidRPr="00235D57">
        <w:rPr>
          <w:bCs/>
          <w:sz w:val="28"/>
          <w:szCs w:val="28"/>
          <w:lang w:val="fr-FR"/>
        </w:rPr>
        <w:t xml:space="preserve"> Quy định </w:t>
      </w:r>
      <w:r w:rsidR="00960B46" w:rsidRPr="00235D57">
        <w:rPr>
          <w:iCs/>
          <w:sz w:val="28"/>
          <w:szCs w:val="28"/>
          <w:shd w:val="clear" w:color="auto" w:fill="FFFFFF"/>
          <w:lang w:val="vi-VN"/>
        </w:rPr>
        <w:t xml:space="preserve">chi tiết </w:t>
      </w:r>
      <w:r w:rsidR="00960B46" w:rsidRPr="00235D57">
        <w:rPr>
          <w:iCs/>
          <w:sz w:val="28"/>
          <w:szCs w:val="28"/>
          <w:shd w:val="clear" w:color="auto" w:fill="FFFFFF"/>
          <w:lang w:val="fr-FR"/>
        </w:rPr>
        <w:t>về trốn đóng bảo hiểm y tế và</w:t>
      </w:r>
      <w:r w:rsidR="00960B46" w:rsidRPr="00235D57">
        <w:rPr>
          <w:iCs/>
          <w:sz w:val="28"/>
          <w:szCs w:val="28"/>
          <w:shd w:val="clear" w:color="auto" w:fill="FFFFFF"/>
          <w:lang w:val="vi-VN"/>
        </w:rPr>
        <w:t xml:space="preserve"> quy định các trường hợp không bị coi là trốn đóng bảo hiểm y tế</w:t>
      </w:r>
      <w:r w:rsidR="00960B46" w:rsidRPr="00235D57">
        <w:rPr>
          <w:bCs/>
          <w:iCs/>
          <w:sz w:val="28"/>
          <w:szCs w:val="28"/>
          <w:lang w:val="vi-VN"/>
        </w:rPr>
        <w:t xml:space="preserve"> tại </w:t>
      </w:r>
      <w:r w:rsidR="00960B46" w:rsidRPr="00235D57">
        <w:rPr>
          <w:bCs/>
          <w:iCs/>
          <w:sz w:val="28"/>
          <w:szCs w:val="28"/>
          <w:lang w:val="fr-FR"/>
        </w:rPr>
        <w:t xml:space="preserve">Điều 48b </w:t>
      </w:r>
      <w:r w:rsidR="00960B46" w:rsidRPr="00235D57">
        <w:rPr>
          <w:sz w:val="28"/>
          <w:szCs w:val="28"/>
          <w:lang w:val="fr-FR"/>
        </w:rPr>
        <w:t xml:space="preserve">của </w:t>
      </w:r>
      <w:r w:rsidR="00960B46" w:rsidRPr="00235D57">
        <w:rPr>
          <w:sz w:val="28"/>
          <w:szCs w:val="28"/>
          <w:lang w:val="vi-VN"/>
        </w:rPr>
        <w:t xml:space="preserve">Luật Bảo hiểm y </w:t>
      </w:r>
      <w:proofErr w:type="gramStart"/>
      <w:r w:rsidR="00960B46" w:rsidRPr="00235D57">
        <w:rPr>
          <w:sz w:val="28"/>
          <w:szCs w:val="28"/>
          <w:lang w:val="vi-VN"/>
        </w:rPr>
        <w:t>tế</w:t>
      </w:r>
      <w:r w:rsidR="00960B46" w:rsidRPr="00235D57">
        <w:rPr>
          <w:sz w:val="28"/>
          <w:szCs w:val="28"/>
          <w:lang w:val="fr-FR"/>
        </w:rPr>
        <w:t>;</w:t>
      </w:r>
      <w:proofErr w:type="gramEnd"/>
    </w:p>
    <w:p w14:paraId="70AEF9CB" w14:textId="43B5F026" w:rsidR="00960B46" w:rsidRPr="00235D57" w:rsidRDefault="0079673E" w:rsidP="0044224D">
      <w:pPr>
        <w:spacing w:before="120" w:after="120"/>
        <w:ind w:firstLine="720"/>
        <w:jc w:val="both"/>
        <w:rPr>
          <w:sz w:val="28"/>
          <w:szCs w:val="28"/>
          <w:lang w:val="fr-FR"/>
        </w:rPr>
      </w:pPr>
      <w:r>
        <w:rPr>
          <w:sz w:val="28"/>
          <w:szCs w:val="28"/>
          <w:lang w:val="fr-FR"/>
        </w:rPr>
        <w:lastRenderedPageBreak/>
        <w:t>n</w:t>
      </w:r>
      <w:r w:rsidR="00960B46">
        <w:rPr>
          <w:sz w:val="28"/>
          <w:szCs w:val="28"/>
          <w:lang w:val="fr-FR"/>
        </w:rPr>
        <w:t>)</w:t>
      </w:r>
      <w:r w:rsidR="00960B46" w:rsidRPr="00235D57">
        <w:rPr>
          <w:sz w:val="28"/>
          <w:szCs w:val="28"/>
          <w:lang w:val="fr-FR"/>
        </w:rPr>
        <w:t xml:space="preserve"> Q</w:t>
      </w:r>
      <w:r w:rsidR="00960B46" w:rsidRPr="00235D57">
        <w:rPr>
          <w:sz w:val="28"/>
          <w:szCs w:val="28"/>
          <w:lang w:val="af-ZA"/>
        </w:rPr>
        <w:t xml:space="preserve">uy định chi tiết về </w:t>
      </w:r>
      <w:r w:rsidR="00960B46" w:rsidRPr="00235D57">
        <w:rPr>
          <w:bCs/>
          <w:sz w:val="28"/>
          <w:szCs w:val="28"/>
          <w:lang w:val="vi-VN"/>
        </w:rPr>
        <w:t>xử lý vi phạm pháp luật về bảo hiểm y tế</w:t>
      </w:r>
      <w:r w:rsidR="00960B46" w:rsidRPr="00235D57">
        <w:rPr>
          <w:sz w:val="28"/>
          <w:szCs w:val="28"/>
          <w:lang w:val="af-ZA"/>
        </w:rPr>
        <w:t xml:space="preserve"> tại điểm a khoản 2, điểm a khoản 3 và khoản 4 Điều 49 </w:t>
      </w:r>
      <w:r w:rsidR="00960B46" w:rsidRPr="00235D57">
        <w:rPr>
          <w:sz w:val="28"/>
          <w:szCs w:val="28"/>
          <w:lang w:val="fr-FR"/>
        </w:rPr>
        <w:t xml:space="preserve">của </w:t>
      </w:r>
      <w:r w:rsidR="00960B46" w:rsidRPr="00235D57">
        <w:rPr>
          <w:sz w:val="28"/>
          <w:szCs w:val="28"/>
          <w:lang w:val="vi-VN"/>
        </w:rPr>
        <w:t xml:space="preserve">Luật Bảo hiểm y </w:t>
      </w:r>
      <w:proofErr w:type="gramStart"/>
      <w:r w:rsidR="00960B46" w:rsidRPr="00235D57">
        <w:rPr>
          <w:sz w:val="28"/>
          <w:szCs w:val="28"/>
          <w:lang w:val="vi-VN"/>
        </w:rPr>
        <w:t>tế</w:t>
      </w:r>
      <w:r w:rsidR="00960B46" w:rsidRPr="00235D57">
        <w:rPr>
          <w:sz w:val="28"/>
          <w:szCs w:val="28"/>
          <w:lang w:val="fr-FR"/>
        </w:rPr>
        <w:t>;</w:t>
      </w:r>
      <w:proofErr w:type="gramEnd"/>
    </w:p>
    <w:p w14:paraId="73DA1CE0" w14:textId="0518BA12" w:rsidR="00351342" w:rsidRPr="00960B46" w:rsidRDefault="00960B46" w:rsidP="0044224D">
      <w:pPr>
        <w:spacing w:before="120" w:after="120"/>
        <w:ind w:firstLine="720"/>
        <w:jc w:val="both"/>
        <w:rPr>
          <w:bCs/>
          <w:sz w:val="28"/>
          <w:szCs w:val="28"/>
          <w:lang w:val="fr-FR"/>
        </w:rPr>
      </w:pPr>
      <w:r>
        <w:rPr>
          <w:bCs/>
          <w:sz w:val="28"/>
          <w:szCs w:val="28"/>
          <w:lang w:val="fr-FR"/>
        </w:rPr>
        <w:t>o)</w:t>
      </w:r>
      <w:r w:rsidRPr="00235D57">
        <w:rPr>
          <w:bCs/>
          <w:sz w:val="28"/>
          <w:szCs w:val="28"/>
          <w:lang w:val="fr-FR"/>
        </w:rPr>
        <w:t xml:space="preserve"> Quy định chuyển tiếp đối với việc thực hiện hợp đồng khám bệnh, chữa bệnh bảo hiểm y tế được ký trước ngày 01 tháng 7 năm 2025 mà còn hiệu lực sau ngày 01 tháng 7 năm 2025.</w:t>
      </w:r>
    </w:p>
    <w:p w14:paraId="69D261C5" w14:textId="4E90D159" w:rsidR="004F7648" w:rsidRPr="00580F3C" w:rsidRDefault="00D6031A" w:rsidP="0044224D">
      <w:pPr>
        <w:pStyle w:val="NormalWeb"/>
        <w:widowControl w:val="0"/>
        <w:spacing w:before="120" w:beforeAutospacing="0" w:after="120" w:afterAutospacing="0"/>
        <w:jc w:val="both"/>
        <w:rPr>
          <w:b/>
          <w:bCs/>
          <w:sz w:val="28"/>
          <w:szCs w:val="28"/>
          <w:lang w:val="nl-NL"/>
        </w:rPr>
      </w:pPr>
      <w:r w:rsidRPr="00580F3C">
        <w:rPr>
          <w:b/>
          <w:bCs/>
          <w:sz w:val="28"/>
          <w:szCs w:val="28"/>
          <w:lang w:val="nl-NL"/>
        </w:rPr>
        <w:tab/>
        <w:t>2. Đối tượng áp dụng</w:t>
      </w:r>
    </w:p>
    <w:p w14:paraId="679EC213" w14:textId="456BBD90" w:rsidR="00960B46" w:rsidRPr="00892A7B" w:rsidRDefault="00960B46" w:rsidP="0044224D">
      <w:pPr>
        <w:tabs>
          <w:tab w:val="left" w:pos="3798"/>
        </w:tabs>
        <w:spacing w:before="120" w:after="120"/>
        <w:ind w:firstLine="720"/>
        <w:jc w:val="both"/>
        <w:rPr>
          <w:color w:val="000000" w:themeColor="text1"/>
          <w:spacing w:val="2"/>
          <w:sz w:val="28"/>
          <w:szCs w:val="28"/>
          <w:lang w:val="fr-FR"/>
        </w:rPr>
      </w:pPr>
      <w:r>
        <w:rPr>
          <w:color w:val="000000" w:themeColor="text1"/>
          <w:spacing w:val="2"/>
          <w:sz w:val="28"/>
          <w:szCs w:val="28"/>
          <w:lang w:val="fr-FR"/>
        </w:rPr>
        <w:t>a)</w:t>
      </w:r>
      <w:r w:rsidRPr="00892A7B">
        <w:rPr>
          <w:color w:val="000000" w:themeColor="text1"/>
          <w:spacing w:val="2"/>
          <w:sz w:val="28"/>
          <w:szCs w:val="28"/>
          <w:lang w:val="fr-FR"/>
        </w:rPr>
        <w:t xml:space="preserve"> Nghị định này áp dụng đối với tổ chức, cá nhân trong nước và tổ chức, cá nhân nước ngoài tại Việt Nam có liên quan đến bảo hiểm y tế.</w:t>
      </w:r>
    </w:p>
    <w:p w14:paraId="50882F70" w14:textId="20EF5184" w:rsidR="00960B46" w:rsidRPr="00892A7B" w:rsidRDefault="00960B46" w:rsidP="0044224D">
      <w:pPr>
        <w:spacing w:before="120" w:after="120"/>
        <w:ind w:firstLine="720"/>
        <w:jc w:val="both"/>
        <w:rPr>
          <w:color w:val="000000" w:themeColor="text1"/>
          <w:spacing w:val="2"/>
          <w:sz w:val="28"/>
          <w:szCs w:val="28"/>
          <w:lang w:val="fr-FR"/>
        </w:rPr>
      </w:pPr>
      <w:r>
        <w:rPr>
          <w:color w:val="000000" w:themeColor="text1"/>
          <w:spacing w:val="2"/>
          <w:sz w:val="28"/>
          <w:szCs w:val="28"/>
          <w:lang w:val="fr-FR"/>
        </w:rPr>
        <w:t>b)</w:t>
      </w:r>
      <w:r w:rsidRPr="00892A7B">
        <w:rPr>
          <w:color w:val="000000" w:themeColor="text1"/>
          <w:spacing w:val="2"/>
          <w:sz w:val="28"/>
          <w:szCs w:val="28"/>
          <w:lang w:val="fr-FR"/>
        </w:rPr>
        <w:t xml:space="preserve"> Nghị định này không áp</w:t>
      </w:r>
      <w:r w:rsidRPr="00892A7B">
        <w:rPr>
          <w:color w:val="000000" w:themeColor="text1"/>
          <w:spacing w:val="2"/>
          <w:sz w:val="28"/>
          <w:szCs w:val="28"/>
          <w:lang w:val="vi-VN"/>
        </w:rPr>
        <w:t xml:space="preserve"> dụng đối</w:t>
      </w:r>
      <w:r w:rsidRPr="00892A7B">
        <w:rPr>
          <w:color w:val="000000" w:themeColor="text1"/>
          <w:spacing w:val="2"/>
          <w:sz w:val="28"/>
          <w:szCs w:val="28"/>
          <w:lang w:val="fr-FR"/>
        </w:rPr>
        <w:t xml:space="preserve"> với trường hợp</w:t>
      </w:r>
      <w:r w:rsidRPr="00892A7B">
        <w:rPr>
          <w:color w:val="000000" w:themeColor="text1"/>
          <w:spacing w:val="2"/>
          <w:sz w:val="28"/>
          <w:szCs w:val="28"/>
          <w:lang w:val="vi-VN"/>
        </w:rPr>
        <w:t xml:space="preserve"> người tham gia bảo hiểm y tế</w:t>
      </w:r>
      <w:r w:rsidRPr="00892A7B">
        <w:rPr>
          <w:color w:val="000000" w:themeColor="text1"/>
          <w:spacing w:val="2"/>
          <w:sz w:val="28"/>
          <w:szCs w:val="28"/>
          <w:lang w:val="fr-FR"/>
        </w:rPr>
        <w:t xml:space="preserve"> </w:t>
      </w:r>
      <w:r w:rsidRPr="00892A7B">
        <w:rPr>
          <w:iCs/>
          <w:color w:val="000000" w:themeColor="text1"/>
          <w:sz w:val="28"/>
          <w:szCs w:val="28"/>
          <w:lang w:val="vi-VN"/>
        </w:rPr>
        <w:t>thuộc thẩm quyền quản lý</w:t>
      </w:r>
      <w:r w:rsidRPr="00892A7B">
        <w:rPr>
          <w:iCs/>
          <w:color w:val="000000" w:themeColor="text1"/>
          <w:sz w:val="28"/>
          <w:szCs w:val="28"/>
          <w:lang w:val="fr-FR"/>
        </w:rPr>
        <w:t xml:space="preserve"> của </w:t>
      </w:r>
      <w:r w:rsidRPr="00892A7B">
        <w:rPr>
          <w:color w:val="000000" w:themeColor="text1"/>
          <w:spacing w:val="2"/>
          <w:sz w:val="28"/>
          <w:szCs w:val="28"/>
          <w:lang w:val="vi-VN"/>
        </w:rPr>
        <w:t>Bộ Quốc phòng, Bộ Công an</w:t>
      </w:r>
      <w:r w:rsidRPr="00892A7B">
        <w:rPr>
          <w:color w:val="000000" w:themeColor="text1"/>
          <w:spacing w:val="2"/>
          <w:sz w:val="28"/>
          <w:szCs w:val="28"/>
          <w:lang w:val="fr-FR"/>
        </w:rPr>
        <w:t xml:space="preserve"> khám bệnh, chữa bệnh tại cơ </w:t>
      </w:r>
      <w:r w:rsidRPr="00892A7B">
        <w:rPr>
          <w:iCs/>
          <w:color w:val="000000" w:themeColor="text1"/>
          <w:sz w:val="28"/>
          <w:szCs w:val="28"/>
          <w:lang w:val="vi-VN"/>
        </w:rPr>
        <w:t>sở khám bệnh, chữa bệnh bảo hiểm y tế thuộc thẩm quyền quản lý</w:t>
      </w:r>
      <w:r w:rsidRPr="00892A7B">
        <w:rPr>
          <w:iCs/>
          <w:color w:val="000000" w:themeColor="text1"/>
          <w:sz w:val="28"/>
          <w:szCs w:val="28"/>
          <w:lang w:val="fr-FR"/>
        </w:rPr>
        <w:t xml:space="preserve"> của </w:t>
      </w:r>
      <w:r w:rsidRPr="00892A7B">
        <w:rPr>
          <w:color w:val="000000" w:themeColor="text1"/>
          <w:spacing w:val="2"/>
          <w:sz w:val="28"/>
          <w:szCs w:val="28"/>
          <w:lang w:val="vi-VN"/>
        </w:rPr>
        <w:t>Bộ Quốc phòng, Bộ Công an</w:t>
      </w:r>
      <w:r w:rsidRPr="00892A7B">
        <w:rPr>
          <w:color w:val="000000" w:themeColor="text1"/>
          <w:spacing w:val="2"/>
          <w:sz w:val="28"/>
          <w:szCs w:val="28"/>
          <w:lang w:val="fr-FR"/>
        </w:rPr>
        <w:t>.</w:t>
      </w:r>
    </w:p>
    <w:p w14:paraId="02691C95" w14:textId="403A8AE2" w:rsidR="00D06326" w:rsidRPr="00580F3C" w:rsidRDefault="00D06326" w:rsidP="0044224D">
      <w:pPr>
        <w:widowControl w:val="0"/>
        <w:tabs>
          <w:tab w:val="num" w:pos="720"/>
        </w:tabs>
        <w:spacing w:before="120" w:after="120"/>
        <w:ind w:firstLine="709"/>
        <w:jc w:val="both"/>
        <w:rPr>
          <w:b/>
          <w:sz w:val="28"/>
          <w:szCs w:val="28"/>
          <w:lang w:val="nl-NL"/>
        </w:rPr>
      </w:pPr>
      <w:r w:rsidRPr="00580F3C">
        <w:rPr>
          <w:b/>
          <w:sz w:val="28"/>
          <w:szCs w:val="28"/>
          <w:lang w:val="nl-NL"/>
        </w:rPr>
        <w:t>I</w:t>
      </w:r>
      <w:r w:rsidR="003F2714" w:rsidRPr="00580F3C">
        <w:rPr>
          <w:b/>
          <w:sz w:val="28"/>
          <w:szCs w:val="28"/>
          <w:lang w:val="vi-VN"/>
        </w:rPr>
        <w:t>V</w:t>
      </w:r>
      <w:r w:rsidRPr="00580F3C">
        <w:rPr>
          <w:b/>
          <w:sz w:val="28"/>
          <w:szCs w:val="28"/>
          <w:lang w:val="nl-NL"/>
        </w:rPr>
        <w:t xml:space="preserve">. QUÁ TRÌNH XÂY DỰNG </w:t>
      </w:r>
      <w:r w:rsidR="008A7B54" w:rsidRPr="00580F3C">
        <w:rPr>
          <w:b/>
          <w:sz w:val="28"/>
          <w:szCs w:val="28"/>
          <w:lang w:val="nl-NL"/>
        </w:rPr>
        <w:t>DỰ THẢO</w:t>
      </w:r>
      <w:r w:rsidRPr="00580F3C">
        <w:rPr>
          <w:b/>
          <w:sz w:val="28"/>
          <w:szCs w:val="28"/>
          <w:lang w:val="nl-NL"/>
        </w:rPr>
        <w:t xml:space="preserve"> NGHỊ ĐỊNH</w:t>
      </w:r>
    </w:p>
    <w:p w14:paraId="157A42D1" w14:textId="5C5DF8FD" w:rsidR="00D06326" w:rsidRPr="00580F3C" w:rsidRDefault="00D06326" w:rsidP="0044224D">
      <w:pPr>
        <w:widowControl w:val="0"/>
        <w:tabs>
          <w:tab w:val="num" w:pos="720"/>
        </w:tabs>
        <w:spacing w:before="120" w:after="120"/>
        <w:ind w:firstLine="709"/>
        <w:jc w:val="both"/>
        <w:rPr>
          <w:bCs/>
          <w:sz w:val="28"/>
          <w:szCs w:val="28"/>
          <w:lang w:val="nl-NL"/>
        </w:rPr>
      </w:pPr>
      <w:r w:rsidRPr="00580F3C">
        <w:rPr>
          <w:bCs/>
          <w:sz w:val="28"/>
          <w:szCs w:val="28"/>
          <w:lang w:val="nl-NL"/>
        </w:rPr>
        <w:t xml:space="preserve">Bộ Y tế phối hợp với các Bộ, ngành, địa phương, cơ quan, tổ chức có liên quan xây dựng, hoàn thiện </w:t>
      </w:r>
      <w:r w:rsidR="008A7B54" w:rsidRPr="00580F3C">
        <w:rPr>
          <w:bCs/>
          <w:sz w:val="28"/>
          <w:szCs w:val="28"/>
          <w:lang w:val="nl-NL"/>
        </w:rPr>
        <w:t>dự thảo</w:t>
      </w:r>
      <w:r w:rsidRPr="00580F3C">
        <w:rPr>
          <w:bCs/>
          <w:sz w:val="28"/>
          <w:szCs w:val="28"/>
          <w:lang w:val="nl-NL"/>
        </w:rPr>
        <w:t xml:space="preserve"> Nghị định theo đúng trình tự, thủ tục quy định của Luật Ban hành văn bản quy phạm pháp luật, cụ thể:</w:t>
      </w:r>
    </w:p>
    <w:p w14:paraId="520B6B79" w14:textId="4DAC8BD1" w:rsidR="00E626BB" w:rsidRPr="00580F3C" w:rsidRDefault="00D06326" w:rsidP="0044224D">
      <w:pPr>
        <w:widowControl w:val="0"/>
        <w:tabs>
          <w:tab w:val="num" w:pos="720"/>
        </w:tabs>
        <w:spacing w:before="120" w:after="120"/>
        <w:ind w:firstLine="709"/>
        <w:jc w:val="both"/>
        <w:rPr>
          <w:bCs/>
          <w:sz w:val="28"/>
          <w:szCs w:val="28"/>
          <w:lang w:val="nl-NL"/>
        </w:rPr>
      </w:pPr>
      <w:r w:rsidRPr="00580F3C">
        <w:rPr>
          <w:bCs/>
          <w:sz w:val="28"/>
          <w:szCs w:val="28"/>
          <w:lang w:val="nl-NL"/>
        </w:rPr>
        <w:t xml:space="preserve">1. </w:t>
      </w:r>
      <w:r w:rsidR="00C25B3E" w:rsidRPr="00580F3C">
        <w:rPr>
          <w:bCs/>
          <w:sz w:val="28"/>
          <w:szCs w:val="28"/>
          <w:lang w:val="nl-NL"/>
        </w:rPr>
        <w:t>T</w:t>
      </w:r>
      <w:r w:rsidRPr="00580F3C">
        <w:rPr>
          <w:bCs/>
          <w:sz w:val="28"/>
          <w:szCs w:val="28"/>
          <w:lang w:val="nl-NL"/>
        </w:rPr>
        <w:t xml:space="preserve">ổng kết, đánh giá việc thực hiện Nghị định số 146/2018/NĐ-CP </w:t>
      </w:r>
      <w:r w:rsidR="00013BEC" w:rsidRPr="00580F3C">
        <w:rPr>
          <w:bCs/>
          <w:sz w:val="28"/>
          <w:szCs w:val="28"/>
          <w:lang w:val="nl-NL"/>
        </w:rPr>
        <w:t>ngày 17</w:t>
      </w:r>
      <w:r w:rsidR="00197BDA" w:rsidRPr="00580F3C">
        <w:rPr>
          <w:bCs/>
          <w:sz w:val="28"/>
          <w:szCs w:val="28"/>
          <w:lang w:val="nl-NL"/>
        </w:rPr>
        <w:t>/10/2018</w:t>
      </w:r>
      <w:r w:rsidRPr="00580F3C">
        <w:rPr>
          <w:bCs/>
          <w:sz w:val="28"/>
          <w:szCs w:val="28"/>
          <w:lang w:val="nl-NL"/>
        </w:rPr>
        <w:t xml:space="preserve"> của Chính phủ quy định và quy định chi tiết và hướng dẫn biện pháp thi hành một số điều của </w:t>
      </w:r>
      <w:r w:rsidR="00FC3759" w:rsidRPr="00580F3C">
        <w:rPr>
          <w:bCs/>
          <w:sz w:val="28"/>
          <w:szCs w:val="28"/>
          <w:lang w:val="nl-NL"/>
        </w:rPr>
        <w:t>Luật Bảo</w:t>
      </w:r>
      <w:r w:rsidR="00E57803" w:rsidRPr="00580F3C">
        <w:rPr>
          <w:bCs/>
          <w:sz w:val="28"/>
          <w:szCs w:val="28"/>
          <w:lang w:val="nl-NL"/>
        </w:rPr>
        <w:t xml:space="preserve"> hiểm y tế</w:t>
      </w:r>
      <w:r w:rsidRPr="00580F3C">
        <w:rPr>
          <w:bCs/>
          <w:sz w:val="28"/>
          <w:szCs w:val="28"/>
          <w:lang w:val="nl-NL"/>
        </w:rPr>
        <w:t xml:space="preserve"> đã được sửa đổi bổ sung bởi Nghị định số 75/2023/NĐ-CP </w:t>
      </w:r>
      <w:r w:rsidR="00E911F8" w:rsidRPr="00580F3C">
        <w:rPr>
          <w:bCs/>
          <w:sz w:val="28"/>
          <w:szCs w:val="28"/>
          <w:lang w:val="nl-NL"/>
        </w:rPr>
        <w:t xml:space="preserve">và Nghị định số 02/2025/NĐ-CP </w:t>
      </w:r>
      <w:r w:rsidRPr="00580F3C">
        <w:rPr>
          <w:bCs/>
          <w:sz w:val="28"/>
          <w:szCs w:val="28"/>
          <w:lang w:val="nl-NL"/>
        </w:rPr>
        <w:t>của Chính phủ và rà</w:t>
      </w:r>
      <w:r w:rsidR="001E500B" w:rsidRPr="00580F3C">
        <w:rPr>
          <w:bCs/>
          <w:sz w:val="28"/>
          <w:szCs w:val="28"/>
          <w:lang w:val="nl-NL"/>
        </w:rPr>
        <w:t xml:space="preserve"> soát, </w:t>
      </w:r>
      <w:r w:rsidR="00E626BB" w:rsidRPr="00580F3C">
        <w:rPr>
          <w:bCs/>
          <w:sz w:val="28"/>
          <w:szCs w:val="28"/>
          <w:lang w:val="nl-NL"/>
        </w:rPr>
        <w:t>nghiên cứu các nội dung Luật Bảo hiểm y tế giao Chính phủ quy đinh và quy định chi tiết, các nội dung cần quy định biện pháp thi hành</w:t>
      </w:r>
      <w:r w:rsidR="000B3688" w:rsidRPr="00580F3C">
        <w:rPr>
          <w:bCs/>
          <w:sz w:val="28"/>
          <w:szCs w:val="28"/>
          <w:lang w:val="nl-NL"/>
        </w:rPr>
        <w:t xml:space="preserve">; rà soát hệ thống pháp luật có liên quan </w:t>
      </w:r>
      <w:r w:rsidR="000870B1">
        <w:rPr>
          <w:bCs/>
          <w:sz w:val="28"/>
          <w:szCs w:val="28"/>
          <w:lang w:val="nl-NL"/>
        </w:rPr>
        <w:t xml:space="preserve">đến bảo hiểm y tế </w:t>
      </w:r>
      <w:r w:rsidR="000B3688" w:rsidRPr="00580F3C">
        <w:rPr>
          <w:bCs/>
          <w:sz w:val="28"/>
          <w:szCs w:val="28"/>
          <w:lang w:val="nl-NL"/>
        </w:rPr>
        <w:t>và kinh nghiệm thực hiện bảo hiểm y tế trên thế giới.</w:t>
      </w:r>
    </w:p>
    <w:p w14:paraId="645B8F61" w14:textId="798B6FF1" w:rsidR="00D06326" w:rsidRPr="00580F3C" w:rsidRDefault="00D06326" w:rsidP="0044224D">
      <w:pPr>
        <w:widowControl w:val="0"/>
        <w:tabs>
          <w:tab w:val="num" w:pos="720"/>
        </w:tabs>
        <w:spacing w:before="120" w:after="120"/>
        <w:ind w:firstLine="709"/>
        <w:jc w:val="both"/>
        <w:rPr>
          <w:bCs/>
          <w:sz w:val="28"/>
          <w:szCs w:val="28"/>
          <w:lang w:val="nl-NL"/>
        </w:rPr>
      </w:pPr>
      <w:r w:rsidRPr="00580F3C">
        <w:rPr>
          <w:bCs/>
          <w:sz w:val="28"/>
          <w:szCs w:val="28"/>
          <w:lang w:val="nl-NL"/>
        </w:rPr>
        <w:tab/>
        <w:t xml:space="preserve">2. Xây dựng các báo cáo đánh giá tác động của chính sách, báo cáo tổng kết thi hành Nghị định, báo cáo rà soát các </w:t>
      </w:r>
      <w:r w:rsidR="00DE6FA2" w:rsidRPr="00580F3C">
        <w:rPr>
          <w:bCs/>
          <w:sz w:val="28"/>
          <w:szCs w:val="28"/>
          <w:lang w:val="nl-NL"/>
        </w:rPr>
        <w:t>L</w:t>
      </w:r>
      <w:r w:rsidRPr="00580F3C">
        <w:rPr>
          <w:bCs/>
          <w:sz w:val="28"/>
          <w:szCs w:val="28"/>
          <w:lang w:val="nl-NL"/>
        </w:rPr>
        <w:t xml:space="preserve">uật, </w:t>
      </w:r>
      <w:r w:rsidR="00DE6FA2" w:rsidRPr="00580F3C">
        <w:rPr>
          <w:bCs/>
          <w:sz w:val="28"/>
          <w:szCs w:val="28"/>
          <w:lang w:val="nl-NL"/>
        </w:rPr>
        <w:t>N</w:t>
      </w:r>
      <w:r w:rsidRPr="00580F3C">
        <w:rPr>
          <w:bCs/>
          <w:sz w:val="28"/>
          <w:szCs w:val="28"/>
          <w:lang w:val="nl-NL"/>
        </w:rPr>
        <w:t xml:space="preserve">ghị định, </w:t>
      </w:r>
      <w:r w:rsidR="00DE6FA2" w:rsidRPr="00580F3C">
        <w:rPr>
          <w:bCs/>
          <w:sz w:val="28"/>
          <w:szCs w:val="28"/>
          <w:lang w:val="nl-NL"/>
        </w:rPr>
        <w:t>Đ</w:t>
      </w:r>
      <w:r w:rsidRPr="00580F3C">
        <w:rPr>
          <w:bCs/>
          <w:sz w:val="28"/>
          <w:szCs w:val="28"/>
          <w:lang w:val="nl-NL"/>
        </w:rPr>
        <w:t xml:space="preserve">iều ước quốc tế có liên quan đến </w:t>
      </w:r>
      <w:r w:rsidR="008A7B54" w:rsidRPr="00580F3C">
        <w:rPr>
          <w:bCs/>
          <w:sz w:val="28"/>
          <w:szCs w:val="28"/>
          <w:lang w:val="nl-NL"/>
        </w:rPr>
        <w:t>dự thảo</w:t>
      </w:r>
      <w:r w:rsidRPr="00580F3C">
        <w:rPr>
          <w:bCs/>
          <w:sz w:val="28"/>
          <w:szCs w:val="28"/>
          <w:lang w:val="nl-NL"/>
        </w:rPr>
        <w:t xml:space="preserve"> Nghị định, báo cáo đánh giá tác động thủ tục hành chính, báo cáo lồng ghép vấn đề bình đẳng giới và các tài liệu có liên quan theo quy định.</w:t>
      </w:r>
    </w:p>
    <w:p w14:paraId="27986716" w14:textId="38C79CC6" w:rsidR="00D06326" w:rsidRPr="00580F3C" w:rsidRDefault="00D06326" w:rsidP="0044224D">
      <w:pPr>
        <w:widowControl w:val="0"/>
        <w:tabs>
          <w:tab w:val="num" w:pos="720"/>
        </w:tabs>
        <w:spacing w:before="120" w:after="120"/>
        <w:ind w:firstLine="709"/>
        <w:jc w:val="both"/>
        <w:rPr>
          <w:bCs/>
          <w:sz w:val="28"/>
          <w:szCs w:val="28"/>
          <w:lang w:val="nl-NL"/>
        </w:rPr>
      </w:pPr>
      <w:r w:rsidRPr="00580F3C">
        <w:rPr>
          <w:bCs/>
          <w:sz w:val="28"/>
          <w:szCs w:val="28"/>
          <w:lang w:val="nl-NL"/>
        </w:rPr>
        <w:t xml:space="preserve">3. Thành lập Ban Soạn thảo, Tổ Biên tập với sự tham gia của các </w:t>
      </w:r>
      <w:r w:rsidR="007B3B01" w:rsidRPr="00580F3C">
        <w:rPr>
          <w:bCs/>
          <w:sz w:val="28"/>
          <w:szCs w:val="28"/>
          <w:lang w:val="nl-NL"/>
        </w:rPr>
        <w:t>B</w:t>
      </w:r>
      <w:r w:rsidRPr="00580F3C">
        <w:rPr>
          <w:bCs/>
          <w:sz w:val="28"/>
          <w:szCs w:val="28"/>
          <w:lang w:val="nl-NL"/>
        </w:rPr>
        <w:t xml:space="preserve">ộ, ngành, cơ quan, tổ chức có liên quan để nghiên cứu xây dựng </w:t>
      </w:r>
      <w:r w:rsidR="008A7B54" w:rsidRPr="00580F3C">
        <w:rPr>
          <w:bCs/>
          <w:sz w:val="28"/>
          <w:szCs w:val="28"/>
          <w:lang w:val="nl-NL"/>
        </w:rPr>
        <w:t>dự thảo</w:t>
      </w:r>
      <w:r w:rsidRPr="00580F3C">
        <w:rPr>
          <w:bCs/>
          <w:sz w:val="28"/>
          <w:szCs w:val="28"/>
          <w:lang w:val="nl-NL"/>
        </w:rPr>
        <w:t xml:space="preserve"> Nghị định.</w:t>
      </w:r>
    </w:p>
    <w:p w14:paraId="243D2EAE" w14:textId="37380D44" w:rsidR="005F2A47" w:rsidRPr="00580F3C" w:rsidRDefault="00D06326" w:rsidP="0044224D">
      <w:pPr>
        <w:widowControl w:val="0"/>
        <w:tabs>
          <w:tab w:val="num" w:pos="720"/>
        </w:tabs>
        <w:spacing w:before="120" w:after="120"/>
        <w:ind w:firstLine="709"/>
        <w:jc w:val="both"/>
        <w:rPr>
          <w:rFonts w:eastAsia="Calibri"/>
          <w:spacing w:val="-4"/>
          <w:sz w:val="28"/>
          <w:szCs w:val="28"/>
        </w:rPr>
      </w:pPr>
      <w:r w:rsidRPr="00580F3C">
        <w:rPr>
          <w:bCs/>
          <w:sz w:val="28"/>
          <w:szCs w:val="28"/>
          <w:lang w:val="nl-NL"/>
        </w:rPr>
        <w:t xml:space="preserve">4. </w:t>
      </w:r>
      <w:r w:rsidR="005168F9" w:rsidRPr="00580F3C">
        <w:rPr>
          <w:bCs/>
          <w:sz w:val="28"/>
          <w:szCs w:val="28"/>
          <w:lang w:val="nl-NL"/>
        </w:rPr>
        <w:t>Dự thảo Nghị định đ</w:t>
      </w:r>
      <w:r w:rsidR="005168F9" w:rsidRPr="00580F3C">
        <w:rPr>
          <w:rFonts w:eastAsia="Calibri"/>
          <w:spacing w:val="-4"/>
          <w:sz w:val="28"/>
          <w:szCs w:val="28"/>
        </w:rPr>
        <w:t>ã được gửi xin ý kiến các</w:t>
      </w:r>
      <w:r w:rsidR="005168F9" w:rsidRPr="00580F3C">
        <w:rPr>
          <w:rFonts w:eastAsia="Calibri"/>
          <w:spacing w:val="-4"/>
          <w:sz w:val="28"/>
          <w:szCs w:val="28"/>
          <w:lang w:val="vi-VN"/>
        </w:rPr>
        <w:t xml:space="preserve"> bộ ngành, địa phương, cơ quan,</w:t>
      </w:r>
      <w:r w:rsidR="005168F9" w:rsidRPr="00580F3C">
        <w:rPr>
          <w:rFonts w:eastAsia="Calibri"/>
          <w:spacing w:val="-4"/>
          <w:sz w:val="28"/>
          <w:szCs w:val="28"/>
        </w:rPr>
        <w:t xml:space="preserve"> tổ chức</w:t>
      </w:r>
      <w:r w:rsidR="005168F9" w:rsidRPr="00580F3C">
        <w:rPr>
          <w:rFonts w:eastAsia="Calibri"/>
          <w:spacing w:val="-4"/>
          <w:sz w:val="28"/>
          <w:szCs w:val="28"/>
          <w:lang w:val="vi-VN"/>
        </w:rPr>
        <w:t xml:space="preserve"> có liên quan</w:t>
      </w:r>
      <w:r w:rsidR="00C44612" w:rsidRPr="00580F3C">
        <w:rPr>
          <w:rFonts w:eastAsia="Calibri"/>
          <w:spacing w:val="-4"/>
          <w:sz w:val="28"/>
          <w:szCs w:val="28"/>
        </w:rPr>
        <w:t>, cơ sở khám bệnh, chữa bệnh</w:t>
      </w:r>
      <w:r w:rsidR="005168F9" w:rsidRPr="00580F3C">
        <w:rPr>
          <w:rFonts w:eastAsia="Calibri"/>
          <w:spacing w:val="-4"/>
          <w:sz w:val="28"/>
          <w:szCs w:val="28"/>
        </w:rPr>
        <w:t>, đăng tải trên Cổng thông tin điện tử của Chính phủ và của Bộ Y tế để xin ý kiến rộng rãi của các cơ quan, tổ chức, cá nhân</w:t>
      </w:r>
      <w:r w:rsidR="005168F9" w:rsidRPr="00580F3C">
        <w:rPr>
          <w:rFonts w:eastAsia="Calibri"/>
          <w:spacing w:val="-4"/>
          <w:sz w:val="28"/>
          <w:szCs w:val="28"/>
          <w:lang w:val="vi-VN"/>
        </w:rPr>
        <w:t xml:space="preserve"> và</w:t>
      </w:r>
      <w:r w:rsidR="005168F9" w:rsidRPr="00580F3C">
        <w:rPr>
          <w:rFonts w:eastAsia="Calibri"/>
          <w:spacing w:val="-4"/>
          <w:sz w:val="28"/>
          <w:szCs w:val="28"/>
        </w:rPr>
        <w:t xml:space="preserve"> đối tượng chịu sự tác độ</w:t>
      </w:r>
      <w:r w:rsidR="005168F9" w:rsidRPr="00580F3C">
        <w:rPr>
          <w:rFonts w:eastAsia="Calibri"/>
          <w:spacing w:val="-4"/>
          <w:sz w:val="28"/>
          <w:szCs w:val="28"/>
          <w:lang w:val="vi-VN"/>
        </w:rPr>
        <w:t>ng</w:t>
      </w:r>
      <w:r w:rsidR="00C44612" w:rsidRPr="00580F3C">
        <w:rPr>
          <w:rFonts w:eastAsia="Calibri"/>
          <w:spacing w:val="-4"/>
          <w:sz w:val="28"/>
          <w:szCs w:val="28"/>
        </w:rPr>
        <w:t xml:space="preserve"> theo quy định.</w:t>
      </w:r>
    </w:p>
    <w:p w14:paraId="294A8163" w14:textId="219E388D" w:rsidR="007B57A7" w:rsidRPr="00580F3C" w:rsidRDefault="007B57A7" w:rsidP="0044224D">
      <w:pPr>
        <w:pStyle w:val="Default"/>
        <w:spacing w:before="120" w:after="120"/>
        <w:ind w:firstLine="709"/>
        <w:jc w:val="both"/>
        <w:rPr>
          <w:color w:val="auto"/>
          <w:spacing w:val="-4"/>
          <w:sz w:val="28"/>
          <w:szCs w:val="28"/>
          <w:lang w:val="vi-VN"/>
        </w:rPr>
      </w:pPr>
      <w:r w:rsidRPr="00580F3C">
        <w:rPr>
          <w:rFonts w:eastAsia="Calibri"/>
          <w:color w:val="auto"/>
          <w:spacing w:val="-4"/>
          <w:sz w:val="28"/>
          <w:szCs w:val="28"/>
          <w:lang w:val="en-US"/>
        </w:rPr>
        <w:t>5. T</w:t>
      </w:r>
      <w:r w:rsidRPr="00580F3C">
        <w:rPr>
          <w:rFonts w:eastAsia="Calibri"/>
          <w:color w:val="auto"/>
          <w:spacing w:val="-4"/>
          <w:sz w:val="28"/>
          <w:szCs w:val="28"/>
          <w:lang w:val="vi-VN"/>
        </w:rPr>
        <w:t xml:space="preserve">ổ chức các cuộc họp của Ban </w:t>
      </w:r>
      <w:r w:rsidRPr="00580F3C">
        <w:rPr>
          <w:rFonts w:eastAsia="Calibri"/>
          <w:color w:val="auto"/>
          <w:spacing w:val="-4"/>
          <w:sz w:val="28"/>
          <w:szCs w:val="28"/>
        </w:rPr>
        <w:t>S</w:t>
      </w:r>
      <w:r w:rsidRPr="00580F3C">
        <w:rPr>
          <w:rFonts w:eastAsia="Calibri"/>
          <w:color w:val="auto"/>
          <w:spacing w:val="-4"/>
          <w:sz w:val="28"/>
          <w:szCs w:val="28"/>
          <w:lang w:val="vi-VN"/>
        </w:rPr>
        <w:t xml:space="preserve">oạn thảo, Tổ </w:t>
      </w:r>
      <w:r w:rsidRPr="00580F3C">
        <w:rPr>
          <w:rFonts w:eastAsia="Calibri"/>
          <w:color w:val="auto"/>
          <w:spacing w:val="-4"/>
          <w:sz w:val="28"/>
          <w:szCs w:val="28"/>
        </w:rPr>
        <w:t>B</w:t>
      </w:r>
      <w:r w:rsidRPr="00580F3C">
        <w:rPr>
          <w:rFonts w:eastAsia="Calibri"/>
          <w:color w:val="auto"/>
          <w:spacing w:val="-4"/>
          <w:sz w:val="28"/>
          <w:szCs w:val="28"/>
          <w:lang w:val="vi-VN"/>
        </w:rPr>
        <w:t>iên tập</w:t>
      </w:r>
      <w:r w:rsidRPr="00580F3C">
        <w:rPr>
          <w:rFonts w:eastAsia="Calibri"/>
          <w:color w:val="auto"/>
          <w:spacing w:val="-4"/>
          <w:sz w:val="28"/>
          <w:szCs w:val="28"/>
        </w:rPr>
        <w:t>, tổ chức</w:t>
      </w:r>
      <w:r w:rsidRPr="00580F3C">
        <w:rPr>
          <w:rFonts w:eastAsia="Calibri"/>
          <w:color w:val="auto"/>
          <w:spacing w:val="-4"/>
          <w:sz w:val="28"/>
          <w:szCs w:val="28"/>
          <w:lang w:val="vi-VN"/>
        </w:rPr>
        <w:t xml:space="preserve"> </w:t>
      </w:r>
      <w:r w:rsidRPr="00580F3C">
        <w:rPr>
          <w:color w:val="auto"/>
          <w:spacing w:val="-4"/>
          <w:sz w:val="28"/>
          <w:szCs w:val="28"/>
        </w:rPr>
        <w:t>nhiều hội thảo, hội nghị xin ý kiến góp ý trực tiếp và trực tuyến với các</w:t>
      </w:r>
      <w:r w:rsidRPr="00580F3C">
        <w:rPr>
          <w:color w:val="auto"/>
          <w:spacing w:val="-4"/>
          <w:sz w:val="28"/>
          <w:szCs w:val="28"/>
          <w:lang w:val="vi-VN"/>
        </w:rPr>
        <w:t xml:space="preserve"> bộ, ngành, </w:t>
      </w:r>
      <w:r w:rsidRPr="00580F3C">
        <w:rPr>
          <w:color w:val="auto"/>
          <w:spacing w:val="-4"/>
          <w:sz w:val="28"/>
          <w:szCs w:val="28"/>
        </w:rPr>
        <w:t>địa</w:t>
      </w:r>
      <w:r w:rsidRPr="00580F3C">
        <w:rPr>
          <w:color w:val="auto"/>
          <w:spacing w:val="-4"/>
          <w:sz w:val="28"/>
          <w:szCs w:val="28"/>
          <w:lang w:val="vi-VN"/>
        </w:rPr>
        <w:t xml:space="preserve"> phương</w:t>
      </w:r>
      <w:r w:rsidRPr="00580F3C">
        <w:rPr>
          <w:color w:val="auto"/>
          <w:spacing w:val="-4"/>
          <w:sz w:val="28"/>
          <w:szCs w:val="28"/>
        </w:rPr>
        <w:t>, cơ sở khám bệnh, chữa bệnh</w:t>
      </w:r>
      <w:r w:rsidRPr="00580F3C">
        <w:rPr>
          <w:color w:val="auto"/>
          <w:spacing w:val="-4"/>
          <w:sz w:val="28"/>
          <w:szCs w:val="28"/>
          <w:lang w:val="vi-VN"/>
        </w:rPr>
        <w:t xml:space="preserve">, chuyên gia. </w:t>
      </w:r>
    </w:p>
    <w:p w14:paraId="3D70B4E8" w14:textId="4EBF4717" w:rsidR="00D06326" w:rsidRPr="00580F3C" w:rsidRDefault="00D06326" w:rsidP="0044224D">
      <w:pPr>
        <w:widowControl w:val="0"/>
        <w:tabs>
          <w:tab w:val="num" w:pos="720"/>
        </w:tabs>
        <w:spacing w:before="120" w:after="120"/>
        <w:ind w:firstLine="709"/>
        <w:jc w:val="both"/>
        <w:rPr>
          <w:bCs/>
          <w:sz w:val="28"/>
          <w:szCs w:val="28"/>
          <w:lang w:val="nl-NL"/>
        </w:rPr>
      </w:pPr>
      <w:r w:rsidRPr="00580F3C">
        <w:rPr>
          <w:bCs/>
          <w:sz w:val="28"/>
          <w:szCs w:val="28"/>
          <w:lang w:val="nl-NL"/>
        </w:rPr>
        <w:t xml:space="preserve">Các ý kiến </w:t>
      </w:r>
      <w:r w:rsidR="004B7DB9" w:rsidRPr="00580F3C">
        <w:rPr>
          <w:bCs/>
          <w:sz w:val="28"/>
          <w:szCs w:val="28"/>
          <w:lang w:val="nl-NL"/>
        </w:rPr>
        <w:t xml:space="preserve">góp ý của các cơ quan, tổ chức </w:t>
      </w:r>
      <w:r w:rsidRPr="00580F3C">
        <w:rPr>
          <w:bCs/>
          <w:sz w:val="28"/>
          <w:szCs w:val="28"/>
          <w:lang w:val="nl-NL"/>
        </w:rPr>
        <w:t xml:space="preserve">đã được Bộ Y tế tổng hợp, nghiên cứu, tiếp thu tối đa, giải trình đầy đủ để hoàn thiện hồ sơ </w:t>
      </w:r>
      <w:r w:rsidR="008A7B54" w:rsidRPr="00580F3C">
        <w:rPr>
          <w:bCs/>
          <w:sz w:val="28"/>
          <w:szCs w:val="28"/>
          <w:lang w:val="nl-NL"/>
        </w:rPr>
        <w:t>dự thảo</w:t>
      </w:r>
      <w:r w:rsidRPr="00580F3C">
        <w:rPr>
          <w:bCs/>
          <w:sz w:val="28"/>
          <w:szCs w:val="28"/>
          <w:lang w:val="nl-NL"/>
        </w:rPr>
        <w:t xml:space="preserve"> Nghị định trình Chính phủ.</w:t>
      </w:r>
    </w:p>
    <w:p w14:paraId="3D33917D" w14:textId="2FBC80F7" w:rsidR="00F322AB" w:rsidRPr="00580F3C" w:rsidRDefault="00F322AB" w:rsidP="0044224D">
      <w:pPr>
        <w:widowControl w:val="0"/>
        <w:tabs>
          <w:tab w:val="num" w:pos="720"/>
        </w:tabs>
        <w:spacing w:before="120" w:after="120"/>
        <w:ind w:firstLine="709"/>
        <w:jc w:val="both"/>
        <w:rPr>
          <w:b/>
          <w:sz w:val="28"/>
          <w:szCs w:val="28"/>
          <w:lang w:val="nl-NL"/>
        </w:rPr>
      </w:pPr>
      <w:r w:rsidRPr="00580F3C">
        <w:rPr>
          <w:b/>
          <w:sz w:val="28"/>
          <w:szCs w:val="28"/>
          <w:lang w:val="nl-NL"/>
        </w:rPr>
        <w:lastRenderedPageBreak/>
        <w:t xml:space="preserve">V. BỐ CỤC VÀ NỘI DUNG CƠ BẢN CỦA </w:t>
      </w:r>
      <w:r w:rsidR="008A7B54" w:rsidRPr="00580F3C">
        <w:rPr>
          <w:b/>
          <w:sz w:val="28"/>
          <w:szCs w:val="28"/>
          <w:lang w:val="nl-NL"/>
        </w:rPr>
        <w:t>DỰ THẢO</w:t>
      </w:r>
      <w:r w:rsidRPr="00580F3C">
        <w:rPr>
          <w:b/>
          <w:sz w:val="28"/>
          <w:szCs w:val="28"/>
          <w:lang w:val="nl-NL"/>
        </w:rPr>
        <w:t xml:space="preserve"> NGHỊ ĐỊNH</w:t>
      </w:r>
    </w:p>
    <w:p w14:paraId="263D5C8E" w14:textId="2481DF99" w:rsidR="005A688E" w:rsidRPr="00580F3C" w:rsidRDefault="00F322AB" w:rsidP="0044224D">
      <w:pPr>
        <w:widowControl w:val="0"/>
        <w:tabs>
          <w:tab w:val="num" w:pos="720"/>
        </w:tabs>
        <w:spacing w:before="120" w:after="120"/>
        <w:ind w:firstLine="709"/>
        <w:jc w:val="both"/>
        <w:rPr>
          <w:b/>
          <w:sz w:val="28"/>
          <w:szCs w:val="28"/>
          <w:lang w:val="vi-VN"/>
        </w:rPr>
      </w:pPr>
      <w:r w:rsidRPr="00580F3C">
        <w:rPr>
          <w:b/>
          <w:sz w:val="28"/>
          <w:szCs w:val="28"/>
          <w:lang w:val="nl-NL"/>
        </w:rPr>
        <w:t>1. Bố cục</w:t>
      </w:r>
      <w:r w:rsidR="005A688E" w:rsidRPr="00580F3C">
        <w:rPr>
          <w:b/>
          <w:sz w:val="28"/>
          <w:szCs w:val="28"/>
          <w:lang w:val="vi-VN"/>
        </w:rPr>
        <w:t xml:space="preserve"> của dự thảo Nghị định</w:t>
      </w:r>
    </w:p>
    <w:p w14:paraId="7E613668" w14:textId="1193E821" w:rsidR="00F322AB" w:rsidRPr="00B11BEA" w:rsidRDefault="005A688E" w:rsidP="0044224D">
      <w:pPr>
        <w:widowControl w:val="0"/>
        <w:tabs>
          <w:tab w:val="num" w:pos="720"/>
        </w:tabs>
        <w:spacing w:before="120" w:after="120"/>
        <w:ind w:firstLine="709"/>
        <w:jc w:val="both"/>
        <w:rPr>
          <w:bCs/>
          <w:sz w:val="28"/>
          <w:szCs w:val="28"/>
          <w:lang w:val="vi-VN"/>
        </w:rPr>
      </w:pPr>
      <w:r w:rsidRPr="00B11BEA">
        <w:rPr>
          <w:bCs/>
          <w:sz w:val="28"/>
          <w:szCs w:val="28"/>
          <w:lang w:val="vi-VN"/>
        </w:rPr>
        <w:t>D</w:t>
      </w:r>
      <w:r w:rsidR="008A7B54" w:rsidRPr="00B11BEA">
        <w:rPr>
          <w:bCs/>
          <w:sz w:val="28"/>
          <w:szCs w:val="28"/>
          <w:lang w:val="nl-NL"/>
        </w:rPr>
        <w:t>ự thảo</w:t>
      </w:r>
      <w:r w:rsidR="00F322AB" w:rsidRPr="00B11BEA">
        <w:rPr>
          <w:bCs/>
          <w:sz w:val="28"/>
          <w:szCs w:val="28"/>
          <w:lang w:val="nl-NL"/>
        </w:rPr>
        <w:t xml:space="preserve"> Nghị định</w:t>
      </w:r>
      <w:r w:rsidRPr="00B11BEA">
        <w:rPr>
          <w:bCs/>
          <w:sz w:val="28"/>
          <w:szCs w:val="28"/>
          <w:lang w:val="vi-VN"/>
        </w:rPr>
        <w:t xml:space="preserve"> được bố cục thành</w:t>
      </w:r>
      <w:r w:rsidR="00960B46" w:rsidRPr="00B11BEA">
        <w:rPr>
          <w:bCs/>
          <w:sz w:val="28"/>
          <w:szCs w:val="28"/>
        </w:rPr>
        <w:t xml:space="preserve"> 1</w:t>
      </w:r>
      <w:r w:rsidR="00724975" w:rsidRPr="00B11BEA">
        <w:rPr>
          <w:bCs/>
          <w:sz w:val="28"/>
          <w:szCs w:val="28"/>
        </w:rPr>
        <w:t>2</w:t>
      </w:r>
      <w:r w:rsidRPr="00B11BEA">
        <w:rPr>
          <w:bCs/>
          <w:sz w:val="28"/>
          <w:szCs w:val="28"/>
          <w:lang w:val="vi-VN"/>
        </w:rPr>
        <w:t xml:space="preserve"> </w:t>
      </w:r>
      <w:r w:rsidR="00960B46" w:rsidRPr="00B11BEA">
        <w:rPr>
          <w:bCs/>
          <w:sz w:val="28"/>
          <w:szCs w:val="28"/>
        </w:rPr>
        <w:t>C</w:t>
      </w:r>
      <w:r w:rsidRPr="00B11BEA">
        <w:rPr>
          <w:bCs/>
          <w:sz w:val="28"/>
          <w:szCs w:val="28"/>
          <w:lang w:val="vi-VN"/>
        </w:rPr>
        <w:t>hương và</w:t>
      </w:r>
      <w:r w:rsidR="00960B46" w:rsidRPr="00B11BEA">
        <w:rPr>
          <w:bCs/>
          <w:sz w:val="28"/>
          <w:szCs w:val="28"/>
        </w:rPr>
        <w:t xml:space="preserve"> </w:t>
      </w:r>
      <w:r w:rsidR="00724975" w:rsidRPr="00B11BEA">
        <w:rPr>
          <w:bCs/>
          <w:sz w:val="28"/>
          <w:szCs w:val="28"/>
        </w:rPr>
        <w:t>76</w:t>
      </w:r>
      <w:r w:rsidR="00724975" w:rsidRPr="00B11BEA">
        <w:rPr>
          <w:bCs/>
          <w:sz w:val="28"/>
          <w:szCs w:val="28"/>
          <w:lang w:val="vi-VN"/>
        </w:rPr>
        <w:t xml:space="preserve"> </w:t>
      </w:r>
      <w:r w:rsidRPr="00B11BEA">
        <w:rPr>
          <w:bCs/>
          <w:sz w:val="28"/>
          <w:szCs w:val="28"/>
          <w:lang w:val="vi-VN"/>
        </w:rPr>
        <w:t>Điều.</w:t>
      </w:r>
    </w:p>
    <w:p w14:paraId="1617D0ED" w14:textId="52D3842D" w:rsidR="00C53B82" w:rsidRPr="00580F3C" w:rsidRDefault="00F322AB" w:rsidP="0044224D">
      <w:pPr>
        <w:widowControl w:val="0"/>
        <w:tabs>
          <w:tab w:val="num" w:pos="720"/>
        </w:tabs>
        <w:spacing w:before="120" w:after="120"/>
        <w:ind w:firstLine="709"/>
        <w:jc w:val="both"/>
        <w:rPr>
          <w:b/>
          <w:sz w:val="28"/>
          <w:szCs w:val="28"/>
          <w:lang w:val="nl-NL"/>
        </w:rPr>
      </w:pPr>
      <w:r w:rsidRPr="00580F3C">
        <w:rPr>
          <w:b/>
          <w:sz w:val="28"/>
          <w:szCs w:val="28"/>
          <w:lang w:val="nl-NL"/>
        </w:rPr>
        <w:t xml:space="preserve">2. Nội dung cơ bản của </w:t>
      </w:r>
      <w:r w:rsidR="008A7B54" w:rsidRPr="00580F3C">
        <w:rPr>
          <w:b/>
          <w:sz w:val="28"/>
          <w:szCs w:val="28"/>
          <w:lang w:val="nl-NL"/>
        </w:rPr>
        <w:t>dự thảo</w:t>
      </w:r>
      <w:r w:rsidRPr="00580F3C">
        <w:rPr>
          <w:b/>
          <w:sz w:val="28"/>
          <w:szCs w:val="28"/>
          <w:lang w:val="nl-NL"/>
        </w:rPr>
        <w:t xml:space="preserve"> Nghị định</w:t>
      </w:r>
    </w:p>
    <w:p w14:paraId="44215796" w14:textId="723CE239" w:rsidR="005A688E" w:rsidRPr="00960B46" w:rsidRDefault="005A688E" w:rsidP="0044224D">
      <w:pPr>
        <w:tabs>
          <w:tab w:val="right" w:leader="dot" w:pos="8640"/>
        </w:tabs>
        <w:spacing w:before="120" w:after="120"/>
        <w:ind w:firstLine="720"/>
        <w:jc w:val="both"/>
        <w:outlineLvl w:val="0"/>
        <w:rPr>
          <w:i/>
          <w:sz w:val="28"/>
          <w:szCs w:val="28"/>
        </w:rPr>
      </w:pPr>
      <w:r w:rsidRPr="00580F3C">
        <w:rPr>
          <w:i/>
          <w:sz w:val="28"/>
          <w:szCs w:val="28"/>
          <w:lang w:val="pt-BR"/>
        </w:rPr>
        <w:t>Nội</w:t>
      </w:r>
      <w:r w:rsidRPr="00580F3C">
        <w:rPr>
          <w:i/>
          <w:sz w:val="28"/>
          <w:szCs w:val="28"/>
          <w:lang w:val="vi-VN"/>
        </w:rPr>
        <w:t xml:space="preserve"> dung của dự thảo Nghị định được thể hiện gồm 3 nhóm nội dung cơ bản</w:t>
      </w:r>
      <w:r w:rsidR="00960B46">
        <w:rPr>
          <w:i/>
          <w:sz w:val="28"/>
          <w:szCs w:val="28"/>
        </w:rPr>
        <w:t xml:space="preserve">, được được thể hiện qua </w:t>
      </w:r>
      <w:r w:rsidR="00662D3C">
        <w:rPr>
          <w:i/>
          <w:sz w:val="28"/>
          <w:szCs w:val="28"/>
        </w:rPr>
        <w:t xml:space="preserve">các </w:t>
      </w:r>
      <w:r w:rsidR="00960B46">
        <w:rPr>
          <w:i/>
          <w:sz w:val="28"/>
          <w:szCs w:val="28"/>
        </w:rPr>
        <w:t>nhóm chính sách</w:t>
      </w:r>
      <w:r w:rsidR="005F03C6">
        <w:rPr>
          <w:i/>
          <w:sz w:val="28"/>
          <w:szCs w:val="28"/>
        </w:rPr>
        <w:t>, cụ thể như sau:</w:t>
      </w:r>
    </w:p>
    <w:p w14:paraId="1782A358" w14:textId="24BF934E" w:rsidR="005A688E" w:rsidRPr="00580F3C" w:rsidRDefault="005F03C6" w:rsidP="0044224D">
      <w:pPr>
        <w:widowControl w:val="0"/>
        <w:tabs>
          <w:tab w:val="num" w:pos="720"/>
        </w:tabs>
        <w:spacing w:before="120" w:after="120"/>
        <w:ind w:firstLine="709"/>
        <w:jc w:val="both"/>
        <w:rPr>
          <w:sz w:val="28"/>
          <w:szCs w:val="28"/>
          <w:lang w:val="vi-VN"/>
        </w:rPr>
      </w:pPr>
      <w:r>
        <w:rPr>
          <w:sz w:val="28"/>
          <w:szCs w:val="28"/>
        </w:rPr>
        <w:t xml:space="preserve">- </w:t>
      </w:r>
      <w:r w:rsidR="005A688E" w:rsidRPr="00580F3C">
        <w:rPr>
          <w:sz w:val="28"/>
          <w:szCs w:val="28"/>
          <w:lang w:val="vi-VN"/>
        </w:rPr>
        <w:t>Các nội dung quy định chi tiết và hướng dẫn biện pháp thi hành một số điều Luật số 51/2024/QH15 giao Chính phủ quy định, có hiệu lực thi hành từ 01 tháng 7 năm 2025.</w:t>
      </w:r>
    </w:p>
    <w:p w14:paraId="4F50EF97" w14:textId="6482CEB5" w:rsidR="005A688E" w:rsidRPr="00960B46" w:rsidRDefault="005F03C6" w:rsidP="0044224D">
      <w:pPr>
        <w:widowControl w:val="0"/>
        <w:tabs>
          <w:tab w:val="num" w:pos="720"/>
        </w:tabs>
        <w:spacing w:before="120" w:after="120"/>
        <w:ind w:firstLine="709"/>
        <w:jc w:val="both"/>
        <w:rPr>
          <w:sz w:val="28"/>
          <w:szCs w:val="28"/>
        </w:rPr>
      </w:pPr>
      <w:r>
        <w:rPr>
          <w:sz w:val="28"/>
          <w:szCs w:val="28"/>
        </w:rPr>
        <w:t xml:space="preserve">- </w:t>
      </w:r>
      <w:r w:rsidR="005A688E" w:rsidRPr="00580F3C">
        <w:rPr>
          <w:sz w:val="28"/>
          <w:szCs w:val="28"/>
          <w:lang w:val="vi-VN"/>
        </w:rPr>
        <w:t xml:space="preserve">Các nội dung nhằm sửa đổi, bổ sung các quy định tại Nghị định số 146, Nghị định </w:t>
      </w:r>
      <w:r w:rsidR="002A6C47" w:rsidRPr="00580F3C">
        <w:rPr>
          <w:sz w:val="28"/>
          <w:szCs w:val="28"/>
          <w:lang w:val="vi-VN"/>
        </w:rPr>
        <w:t>75 và Nghị định số 02</w:t>
      </w:r>
      <w:r w:rsidR="000870B1">
        <w:rPr>
          <w:sz w:val="28"/>
          <w:szCs w:val="28"/>
        </w:rPr>
        <w:t xml:space="preserve"> để khắc phục các khó khăn, vướng mắc, các vấn đề phát sinh trong thực tiễn thực hiện chính sách, pháp luật bảo hiểm y tế.</w:t>
      </w:r>
    </w:p>
    <w:p w14:paraId="64043BC5" w14:textId="104A48FB" w:rsidR="002A6C47" w:rsidRPr="00580F3C" w:rsidRDefault="002A6C47" w:rsidP="0044224D">
      <w:pPr>
        <w:widowControl w:val="0"/>
        <w:tabs>
          <w:tab w:val="num" w:pos="720"/>
        </w:tabs>
        <w:spacing w:before="120" w:after="120"/>
        <w:jc w:val="both"/>
        <w:rPr>
          <w:sz w:val="28"/>
          <w:szCs w:val="28"/>
          <w:lang w:val="vi-VN"/>
        </w:rPr>
      </w:pPr>
      <w:r w:rsidRPr="00580F3C">
        <w:rPr>
          <w:sz w:val="28"/>
          <w:szCs w:val="28"/>
          <w:lang w:val="vi-VN"/>
        </w:rPr>
        <w:tab/>
      </w:r>
      <w:r w:rsidR="005F03C6">
        <w:rPr>
          <w:sz w:val="28"/>
          <w:szCs w:val="28"/>
        </w:rPr>
        <w:t xml:space="preserve">- </w:t>
      </w:r>
      <w:r w:rsidR="000870B1">
        <w:rPr>
          <w:sz w:val="28"/>
          <w:szCs w:val="28"/>
        </w:rPr>
        <w:t xml:space="preserve">Các nội dung </w:t>
      </w:r>
      <w:r w:rsidR="000870B1">
        <w:rPr>
          <w:color w:val="000000"/>
          <w:spacing w:val="-2"/>
          <w:sz w:val="28"/>
          <w:szCs w:val="28"/>
        </w:rPr>
        <w:t>h</w:t>
      </w:r>
      <w:r w:rsidR="00960B46" w:rsidRPr="0085274D">
        <w:rPr>
          <w:color w:val="000000"/>
          <w:spacing w:val="-2"/>
          <w:sz w:val="28"/>
          <w:szCs w:val="28"/>
        </w:rPr>
        <w:t xml:space="preserve">ướng dẫn biện pháp thi hành </w:t>
      </w:r>
      <w:r w:rsidR="00960B46">
        <w:rPr>
          <w:color w:val="000000"/>
          <w:spacing w:val="-2"/>
          <w:sz w:val="28"/>
          <w:szCs w:val="28"/>
        </w:rPr>
        <w:t>nhằm tháo gỡ một số khó khăn, vướng mắc thực tế trong</w:t>
      </w:r>
      <w:r w:rsidR="000870B1">
        <w:rPr>
          <w:color w:val="000000"/>
          <w:spacing w:val="-2"/>
          <w:sz w:val="28"/>
          <w:szCs w:val="28"/>
        </w:rPr>
        <w:t xml:space="preserve"> khám bệnh, chữa bệnh và</w:t>
      </w:r>
      <w:r w:rsidR="00960B46">
        <w:rPr>
          <w:color w:val="000000"/>
          <w:spacing w:val="-2"/>
          <w:sz w:val="28"/>
          <w:szCs w:val="28"/>
        </w:rPr>
        <w:t xml:space="preserve"> thanh toán</w:t>
      </w:r>
      <w:r w:rsidR="000870B1">
        <w:rPr>
          <w:color w:val="000000"/>
          <w:spacing w:val="-2"/>
          <w:sz w:val="28"/>
          <w:szCs w:val="28"/>
        </w:rPr>
        <w:t xml:space="preserve"> chi phí khám bệnh, chữa bệnh </w:t>
      </w:r>
      <w:r w:rsidR="00960B46">
        <w:rPr>
          <w:color w:val="000000"/>
          <w:spacing w:val="-2"/>
          <w:sz w:val="28"/>
          <w:szCs w:val="28"/>
        </w:rPr>
        <w:t xml:space="preserve">BHYT và sửa đổi, bổ sung </w:t>
      </w:r>
      <w:r w:rsidR="00960B46" w:rsidRPr="0085274D">
        <w:rPr>
          <w:color w:val="000000"/>
          <w:spacing w:val="-2"/>
          <w:sz w:val="28"/>
          <w:szCs w:val="28"/>
        </w:rPr>
        <w:t>một số nội dung</w:t>
      </w:r>
      <w:r w:rsidR="00960B46">
        <w:rPr>
          <w:color w:val="000000"/>
          <w:spacing w:val="-2"/>
          <w:sz w:val="28"/>
          <w:szCs w:val="28"/>
        </w:rPr>
        <w:t xml:space="preserve"> được quy định trong các văn bản quy phạm pháp luật khác mà có phát sinh</w:t>
      </w:r>
      <w:r w:rsidR="00960B46" w:rsidRPr="0085274D">
        <w:rPr>
          <w:color w:val="000000"/>
          <w:spacing w:val="-2"/>
          <w:sz w:val="28"/>
          <w:szCs w:val="28"/>
        </w:rPr>
        <w:t xml:space="preserve"> những khó khăn, vướng mắc trong công tác khám bệnh, chữa bệnh </w:t>
      </w:r>
      <w:r w:rsidR="000870B1">
        <w:rPr>
          <w:color w:val="000000"/>
          <w:spacing w:val="-2"/>
          <w:sz w:val="28"/>
          <w:szCs w:val="28"/>
        </w:rPr>
        <w:t xml:space="preserve">và thanh toán chi phí khám bệnh, chữa bệnh </w:t>
      </w:r>
      <w:r w:rsidR="00960B46" w:rsidRPr="0085274D">
        <w:rPr>
          <w:color w:val="000000"/>
          <w:spacing w:val="-2"/>
          <w:sz w:val="28"/>
          <w:szCs w:val="28"/>
        </w:rPr>
        <w:t>bảo hiểm y tế</w:t>
      </w:r>
      <w:r w:rsidRPr="00580F3C">
        <w:rPr>
          <w:sz w:val="28"/>
          <w:szCs w:val="28"/>
          <w:lang w:val="vi-VN"/>
        </w:rPr>
        <w:t>.</w:t>
      </w:r>
    </w:p>
    <w:p w14:paraId="65414567" w14:textId="101DFC36" w:rsidR="004277F5" w:rsidRDefault="005F03C6" w:rsidP="0044224D">
      <w:pPr>
        <w:widowControl w:val="0"/>
        <w:tabs>
          <w:tab w:val="num" w:pos="720"/>
        </w:tabs>
        <w:spacing w:before="120" w:after="120"/>
        <w:jc w:val="both"/>
        <w:rPr>
          <w:b/>
          <w:sz w:val="28"/>
          <w:szCs w:val="28"/>
        </w:rPr>
      </w:pPr>
      <w:r>
        <w:rPr>
          <w:sz w:val="28"/>
          <w:szCs w:val="28"/>
        </w:rPr>
        <w:tab/>
      </w:r>
      <w:r w:rsidR="004277F5" w:rsidRPr="005F03C6">
        <w:rPr>
          <w:bCs/>
          <w:sz w:val="28"/>
          <w:szCs w:val="28"/>
          <w:lang w:val="vi-VN"/>
        </w:rPr>
        <w:t xml:space="preserve">Các nội dung </w:t>
      </w:r>
      <w:r w:rsidR="00662D3C">
        <w:rPr>
          <w:bCs/>
          <w:sz w:val="28"/>
          <w:szCs w:val="28"/>
          <w:lang w:val="en-GB"/>
        </w:rPr>
        <w:t>chính</w:t>
      </w:r>
      <w:r w:rsidR="00960B46" w:rsidRPr="005F03C6">
        <w:rPr>
          <w:bCs/>
          <w:sz w:val="28"/>
          <w:szCs w:val="28"/>
        </w:rPr>
        <w:t xml:space="preserve"> của các nhóm chính sách, như sau:</w:t>
      </w:r>
    </w:p>
    <w:p w14:paraId="1B7FE14E" w14:textId="3623F6A1" w:rsidR="00960B46" w:rsidRDefault="00960B46" w:rsidP="0044224D">
      <w:pPr>
        <w:widowControl w:val="0"/>
        <w:tabs>
          <w:tab w:val="num" w:pos="720"/>
        </w:tabs>
        <w:spacing w:before="120" w:after="120"/>
        <w:jc w:val="both"/>
        <w:rPr>
          <w:sz w:val="28"/>
          <w:szCs w:val="28"/>
        </w:rPr>
      </w:pPr>
      <w:r>
        <w:rPr>
          <w:bCs/>
          <w:lang w:val="pt-BR"/>
        </w:rPr>
        <w:tab/>
      </w:r>
      <w:r>
        <w:rPr>
          <w:bCs/>
          <w:sz w:val="28"/>
          <w:szCs w:val="28"/>
          <w:lang w:val="pt-BR"/>
        </w:rPr>
        <w:t>a)</w:t>
      </w:r>
      <w:r w:rsidRPr="00960B46">
        <w:rPr>
          <w:bCs/>
          <w:sz w:val="28"/>
          <w:szCs w:val="28"/>
          <w:lang w:val="pt-BR"/>
        </w:rPr>
        <w:t xml:space="preserve"> Nhóm chính sách 1: </w:t>
      </w:r>
      <w:r w:rsidRPr="00960B46">
        <w:rPr>
          <w:sz w:val="28"/>
          <w:szCs w:val="28"/>
          <w:lang w:val="vi-VN"/>
        </w:rPr>
        <w:t>Quy định về đối tượng, mức đóng, mức hỗ trợ đóng và trách nhiệm đóng bảo hiểm y tế</w:t>
      </w:r>
      <w:r w:rsidRPr="00960B46">
        <w:rPr>
          <w:sz w:val="28"/>
          <w:szCs w:val="28"/>
        </w:rPr>
        <w:t>.</w:t>
      </w:r>
    </w:p>
    <w:p w14:paraId="650A5E4E" w14:textId="12AD057B" w:rsidR="00960B46" w:rsidRPr="00960B46" w:rsidRDefault="00960B46" w:rsidP="0044224D">
      <w:pPr>
        <w:widowControl w:val="0"/>
        <w:spacing w:before="120" w:after="120"/>
        <w:ind w:firstLine="709"/>
        <w:jc w:val="both"/>
        <w:rPr>
          <w:sz w:val="28"/>
          <w:szCs w:val="28"/>
        </w:rPr>
      </w:pPr>
      <w:r w:rsidRPr="00960B46">
        <w:rPr>
          <w:sz w:val="28"/>
          <w:szCs w:val="28"/>
          <w:lang w:val="vi-VN"/>
        </w:rPr>
        <w:t>Về đối tượng tham gia bảo hiểm y tế: Dự thảo Nghị định quy định cụ thể các nhóm đối tượng đã được quy định tại các Nghị định của Chính phủ và chưa được quy định trong Luật Bảo hiểm y tế, các Luật, pháp lệnh khác. Không quy định lại các đối tượng đã được quy định cụ thể trong Luật Bảo hiểm y tế Pháp lệnh Cựu Chiến binh, Pháp lệnh ưu đãi người có công với các mạnh và các Nghị định hướng dẫn</w:t>
      </w:r>
      <w:r w:rsidR="00E429CD">
        <w:rPr>
          <w:sz w:val="28"/>
          <w:szCs w:val="28"/>
          <w:lang w:val="en-GB"/>
        </w:rPr>
        <w:t xml:space="preserve"> các văn bản này</w:t>
      </w:r>
      <w:r w:rsidRPr="00960B46">
        <w:rPr>
          <w:sz w:val="28"/>
          <w:szCs w:val="28"/>
        </w:rPr>
        <w:t>.</w:t>
      </w:r>
    </w:p>
    <w:p w14:paraId="59D0B964" w14:textId="696151B2" w:rsidR="00960B46" w:rsidRPr="00960B46" w:rsidRDefault="00960B46" w:rsidP="0044224D">
      <w:pPr>
        <w:widowControl w:val="0"/>
        <w:spacing w:before="120" w:after="120"/>
        <w:ind w:firstLine="709"/>
        <w:jc w:val="both"/>
        <w:rPr>
          <w:sz w:val="28"/>
          <w:szCs w:val="28"/>
        </w:rPr>
      </w:pPr>
      <w:r w:rsidRPr="00960B46">
        <w:rPr>
          <w:sz w:val="28"/>
          <w:szCs w:val="28"/>
        </w:rPr>
        <w:t>- Về mức đóng bảo hiểm y tế: Với tinh thần đã trình Luật số 51</w:t>
      </w:r>
      <w:r w:rsidR="00F01D82">
        <w:rPr>
          <w:sz w:val="28"/>
          <w:szCs w:val="28"/>
        </w:rPr>
        <w:t>/2024/QH15</w:t>
      </w:r>
      <w:r w:rsidRPr="00960B46">
        <w:rPr>
          <w:sz w:val="28"/>
          <w:szCs w:val="28"/>
        </w:rPr>
        <w:t>, do hiện nay Quỹ bảo hiểm y tế vẫn đang kết dư</w:t>
      </w:r>
      <w:r w:rsidR="007B718C">
        <w:rPr>
          <w:sz w:val="28"/>
          <w:szCs w:val="28"/>
        </w:rPr>
        <w:t xml:space="preserve"> và để ổn định môi trường đầu tư, kinh doanh cho các doanh nghiệp</w:t>
      </w:r>
      <w:r w:rsidRPr="00960B46">
        <w:rPr>
          <w:sz w:val="28"/>
          <w:szCs w:val="28"/>
        </w:rPr>
        <w:t xml:space="preserve">, do đó mức đóng bảo hiểm y tế </w:t>
      </w:r>
      <w:r w:rsidR="00FA7032">
        <w:rPr>
          <w:sz w:val="28"/>
          <w:szCs w:val="28"/>
        </w:rPr>
        <w:t>của</w:t>
      </w:r>
      <w:r w:rsidR="00FA7032" w:rsidRPr="00960B46">
        <w:rPr>
          <w:sz w:val="28"/>
          <w:szCs w:val="28"/>
        </w:rPr>
        <w:t xml:space="preserve"> </w:t>
      </w:r>
      <w:r w:rsidRPr="00960B46">
        <w:rPr>
          <w:sz w:val="28"/>
          <w:szCs w:val="28"/>
        </w:rPr>
        <w:t>các nhóm đối tượng tiếp tục được quy định bằng 4,5% mức tiền lương tháng, tiền lương làm căn cứu đóng bảo hiểm xã hội, tiền lương hưu, mức lương cơ sở như quy định của Nghị định số 146.</w:t>
      </w:r>
    </w:p>
    <w:p w14:paraId="3765101D" w14:textId="682044BA" w:rsidR="00960B46" w:rsidRPr="00960B46" w:rsidRDefault="00960B46" w:rsidP="0044224D">
      <w:pPr>
        <w:widowControl w:val="0"/>
        <w:spacing w:before="120" w:after="120"/>
        <w:ind w:firstLine="709"/>
        <w:jc w:val="both"/>
        <w:rPr>
          <w:sz w:val="28"/>
          <w:szCs w:val="28"/>
        </w:rPr>
      </w:pPr>
      <w:r w:rsidRPr="00960B46">
        <w:rPr>
          <w:sz w:val="28"/>
          <w:szCs w:val="28"/>
        </w:rPr>
        <w:t>- Về mức hỗ trợ đóng bảo hiểm y tế từ ngân sách nhà nước: Quy định mức đóng của đối tượng nạn nhân theo quy định của Luật phòng, chống mua bán người quy định tại điểm i khoản 4 Điều 12 của Luật số 51 tối thiểu bằng 70% mức đóng, đối tượng người nghèo, người dân tộc thiểu số đang sinh sống tại các xã được xác định không còn thuộc vùng có điều kiện kinh tế - xã hội khó khăn, đặc biệt khó khăn thì được ngân sách nhà nước hỗ trợ đóng bảo hiểm y tế theo quy định của Chính phủ được giữ nguyên như quy định  hiện hành  của Nghị định số 75.</w:t>
      </w:r>
    </w:p>
    <w:p w14:paraId="3B27F9C2" w14:textId="55880EB3" w:rsidR="00960B46" w:rsidRDefault="00960B46" w:rsidP="0044224D">
      <w:pPr>
        <w:pStyle w:val="Normal1"/>
        <w:spacing w:before="120" w:after="120" w:line="240" w:lineRule="auto"/>
        <w:ind w:firstLine="567"/>
        <w:jc w:val="both"/>
        <w:rPr>
          <w:rFonts w:ascii="Times New Roman" w:hAnsi="Times New Roman" w:cs="Times New Roman"/>
          <w:color w:val="auto"/>
          <w:sz w:val="28"/>
          <w:szCs w:val="28"/>
        </w:rPr>
      </w:pPr>
      <w:r w:rsidRPr="00960B46">
        <w:rPr>
          <w:rFonts w:ascii="Times New Roman" w:hAnsi="Times New Roman"/>
          <w:color w:val="auto"/>
          <w:sz w:val="28"/>
          <w:szCs w:val="28"/>
        </w:rPr>
        <w:lastRenderedPageBreak/>
        <w:t xml:space="preserve">Quy định mức hỗ trợ đóng bảo hiểm y tế cho các nhóm đối tượng: </w:t>
      </w:r>
      <w:r w:rsidRPr="00960B46">
        <w:rPr>
          <w:rFonts w:ascii="Times New Roman" w:hAnsi="Times New Roman" w:cs="Times New Roman"/>
          <w:color w:val="auto"/>
          <w:sz w:val="28"/>
          <w:szCs w:val="28"/>
          <w:lang w:val="vi-VN"/>
        </w:rPr>
        <w:t>Nhân viên y tế thôn, bản; cô đỡ thôn, bản;</w:t>
      </w:r>
      <w:r w:rsidRPr="00960B46">
        <w:rPr>
          <w:rFonts w:ascii="Times New Roman" w:hAnsi="Times New Roman" w:cs="Times New Roman"/>
          <w:color w:val="auto"/>
          <w:sz w:val="28"/>
          <w:szCs w:val="28"/>
        </w:rPr>
        <w:t xml:space="preserve"> n</w:t>
      </w:r>
      <w:r w:rsidRPr="00960B46">
        <w:rPr>
          <w:rFonts w:ascii="Times New Roman" w:hAnsi="Times New Roman" w:cs="Times New Roman"/>
          <w:color w:val="auto"/>
          <w:sz w:val="28"/>
          <w:szCs w:val="28"/>
          <w:lang w:val="vi-VN"/>
        </w:rPr>
        <w:t xml:space="preserve">gười hoạt động không chuyên trách ở thôn, tổ dân phố theo quy định của pháp luật; người tham gia lực lượng tham gia bảo vệ an ninh, trật tự ở cơ sở; </w:t>
      </w:r>
      <w:r w:rsidR="00AE746D">
        <w:rPr>
          <w:rFonts w:ascii="Times New Roman" w:hAnsi="Times New Roman" w:cs="Times New Roman"/>
          <w:color w:val="auto"/>
          <w:sz w:val="28"/>
          <w:szCs w:val="28"/>
          <w:lang w:val="en-GB"/>
        </w:rPr>
        <w:t xml:space="preserve">nạn nhân bom mìn, vật nổ sau chiến tranh; </w:t>
      </w:r>
      <w:r w:rsidRPr="00960B46">
        <w:rPr>
          <w:rFonts w:ascii="Times New Roman" w:hAnsi="Times New Roman" w:cs="Times New Roman"/>
          <w:color w:val="auto"/>
          <w:sz w:val="28"/>
          <w:szCs w:val="28"/>
          <w:lang w:val="vi-VN"/>
        </w:rPr>
        <w:t>Người được tặng danh hiệu Nghệ nhân nhân dân, Nghệ nhân ưu tú theo quy định của Luật Di sản văn hóa</w:t>
      </w:r>
      <w:r w:rsidRPr="00960B46">
        <w:rPr>
          <w:rFonts w:ascii="Times New Roman" w:hAnsi="Times New Roman" w:cs="Times New Roman"/>
          <w:color w:val="auto"/>
          <w:sz w:val="28"/>
          <w:szCs w:val="28"/>
        </w:rPr>
        <w:t xml:space="preserve"> tối thiểu bằng 50% mức đóng</w:t>
      </w:r>
      <w:r w:rsidR="00BB3B04">
        <w:rPr>
          <w:rFonts w:ascii="Times New Roman" w:hAnsi="Times New Roman" w:cs="Times New Roman"/>
          <w:color w:val="auto"/>
          <w:sz w:val="28"/>
          <w:szCs w:val="28"/>
        </w:rPr>
        <w:t>.</w:t>
      </w:r>
    </w:p>
    <w:p w14:paraId="473EDBED" w14:textId="2427601C" w:rsidR="00642E08" w:rsidRPr="001E7BF1" w:rsidRDefault="00642E08" w:rsidP="0044224D">
      <w:pPr>
        <w:pStyle w:val="NormalWeb"/>
        <w:widowControl w:val="0"/>
        <w:shd w:val="clear" w:color="auto" w:fill="FFFFFF"/>
        <w:spacing w:before="120" w:beforeAutospacing="0" w:after="120" w:afterAutospacing="0"/>
        <w:ind w:firstLine="720"/>
        <w:jc w:val="both"/>
        <w:rPr>
          <w:bCs/>
          <w:spacing w:val="-2"/>
          <w:sz w:val="28"/>
          <w:szCs w:val="28"/>
        </w:rPr>
      </w:pPr>
      <w:r w:rsidRPr="001E7BF1">
        <w:rPr>
          <w:bCs/>
          <w:spacing w:val="-2"/>
          <w:sz w:val="28"/>
          <w:szCs w:val="28"/>
        </w:rPr>
        <w:t xml:space="preserve">Trong quá trình xây dựng dự án Luật sửa đổi, bổ sung một số điều của Luật Bảo hiểm y tế, Bộ giáo dục và Đào tạo và nhiều địa phương, cử tri cả nước đã đề nghị tăng mức hỗ trợ đóng bảo hiểm y tế hoặc cho nhóm đối tượng này được linh hoạt tham gia theo hình thức hộ gia đình để được giảm trừ mức đóng đối với các gia đình có nhiều thành viên cùng tham gia bảo hiểm y tế. Tuy nhiên, trong quá trình hoàn thiện Dự án Luật, Ủy ban Xã hội của Quốc hội đã có ý kiến đề nghị được giữ nguyên nhóm đối tượng này tham gia theo nhóm học sinh, sinh viên nhằm ổn định đối tượng và số lượng học sinh, sinh viên tham gia bảo hiểm y tế và đề nghị Chính phủ nâng mức hỗ trợ đóng bảo hiểm y tế cho nhóm đối tượng này. </w:t>
      </w:r>
      <w:r w:rsidR="00F34E45" w:rsidRPr="001E7BF1">
        <w:rPr>
          <w:bCs/>
          <w:spacing w:val="-2"/>
          <w:sz w:val="28"/>
          <w:szCs w:val="28"/>
        </w:rPr>
        <w:t xml:space="preserve">Bên cạnh đó, Bộ Chính trị vừa quyết định thực hiện miễn toàn bộ học phí cho học sinh từ mầm non đến hết trung học phổ thông công lập trên cả nước. </w:t>
      </w:r>
      <w:r w:rsidRPr="001E7BF1">
        <w:rPr>
          <w:bCs/>
          <w:spacing w:val="-2"/>
          <w:sz w:val="28"/>
          <w:szCs w:val="28"/>
        </w:rPr>
        <w:t>Trên cơ sở đó, để đáp ứng kiến nghị của các Đại biểu Quốc hội, cử tri, ý kiến của các Bộ, Ngành, địa phương và nhằm giảm bớt khó khă</w:t>
      </w:r>
      <w:r w:rsidR="00036C5E" w:rsidRPr="001E7BF1">
        <w:rPr>
          <w:bCs/>
          <w:spacing w:val="-2"/>
          <w:sz w:val="28"/>
          <w:szCs w:val="28"/>
        </w:rPr>
        <w:t xml:space="preserve">n cho các gia đình có học sinh </w:t>
      </w:r>
      <w:r w:rsidRPr="001E7BF1">
        <w:rPr>
          <w:bCs/>
          <w:spacing w:val="-2"/>
          <w:sz w:val="28"/>
          <w:szCs w:val="28"/>
        </w:rPr>
        <w:t xml:space="preserve">tham gia bảo hiểm y tế, Bộ Y tế đề nghị nâng mức hỗ trợ </w:t>
      </w:r>
      <w:r w:rsidR="00F34E45" w:rsidRPr="001E7BF1">
        <w:rPr>
          <w:bCs/>
          <w:spacing w:val="-2"/>
          <w:sz w:val="28"/>
          <w:szCs w:val="28"/>
        </w:rPr>
        <w:t>đóng bảo hiểm y</w:t>
      </w:r>
      <w:r w:rsidR="00036C5E" w:rsidRPr="001E7BF1">
        <w:rPr>
          <w:bCs/>
          <w:spacing w:val="-2"/>
          <w:sz w:val="28"/>
          <w:szCs w:val="28"/>
        </w:rPr>
        <w:t xml:space="preserve"> </w:t>
      </w:r>
      <w:r w:rsidR="00F34E45" w:rsidRPr="001E7BF1">
        <w:rPr>
          <w:bCs/>
          <w:spacing w:val="-2"/>
          <w:sz w:val="28"/>
          <w:szCs w:val="28"/>
        </w:rPr>
        <w:t xml:space="preserve">tế </w:t>
      </w:r>
      <w:r w:rsidRPr="001E7BF1">
        <w:rPr>
          <w:bCs/>
          <w:spacing w:val="-2"/>
          <w:sz w:val="28"/>
          <w:szCs w:val="28"/>
        </w:rPr>
        <w:t>của nhóm đối tượng này lên 50% mức đóng</w:t>
      </w:r>
      <w:r w:rsidR="00F34E45" w:rsidRPr="001E7BF1">
        <w:rPr>
          <w:bCs/>
          <w:spacing w:val="-2"/>
          <w:sz w:val="28"/>
          <w:szCs w:val="28"/>
        </w:rPr>
        <w:t xml:space="preserve"> đối với học sinh phổ thông từ lớp 1 tới lớp 12.</w:t>
      </w:r>
    </w:p>
    <w:p w14:paraId="19EF6E88" w14:textId="331E7C91" w:rsidR="00960B46" w:rsidRPr="00960B46" w:rsidRDefault="00960B46" w:rsidP="0044224D">
      <w:pPr>
        <w:widowControl w:val="0"/>
        <w:tabs>
          <w:tab w:val="num" w:pos="720"/>
        </w:tabs>
        <w:spacing w:before="120" w:after="120"/>
        <w:jc w:val="both"/>
        <w:rPr>
          <w:sz w:val="28"/>
          <w:szCs w:val="28"/>
        </w:rPr>
      </w:pPr>
      <w:r w:rsidRPr="00960B46">
        <w:rPr>
          <w:sz w:val="28"/>
          <w:szCs w:val="28"/>
        </w:rPr>
        <w:tab/>
        <w:t>Tiếp tục quy định Ủy ban nhân dân tỉnh, thành phố trực thuộc Trung ương căn cứ khả năng ngân sách địa phương và các nguồn hợp pháp khác xây dựng và trình Hội đồng nhân dân cấp tỉnh quyết định mức hỗ trợ đóng bảo hiểm y tế cao hơn mức hỗ trợ tối thiểu quy định tại điểm a khoản này.</w:t>
      </w:r>
    </w:p>
    <w:p w14:paraId="13F338B8" w14:textId="5FA8DE97" w:rsidR="00960B46" w:rsidRDefault="00960B46" w:rsidP="0044224D">
      <w:pPr>
        <w:widowControl w:val="0"/>
        <w:tabs>
          <w:tab w:val="num" w:pos="720"/>
        </w:tabs>
        <w:spacing w:before="120" w:after="120"/>
        <w:jc w:val="both"/>
        <w:rPr>
          <w:bCs/>
          <w:sz w:val="28"/>
          <w:szCs w:val="28"/>
          <w:lang w:val="nl-NL"/>
        </w:rPr>
      </w:pPr>
      <w:r w:rsidRPr="00960B46">
        <w:rPr>
          <w:sz w:val="28"/>
          <w:szCs w:val="28"/>
        </w:rPr>
        <w:tab/>
      </w:r>
      <w:r>
        <w:rPr>
          <w:sz w:val="28"/>
          <w:szCs w:val="28"/>
        </w:rPr>
        <w:t xml:space="preserve">b) </w:t>
      </w:r>
      <w:r w:rsidRPr="00960B46">
        <w:rPr>
          <w:sz w:val="28"/>
          <w:szCs w:val="28"/>
        </w:rPr>
        <w:t xml:space="preserve">Nhóm chính sách 2: </w:t>
      </w:r>
      <w:r w:rsidRPr="00960B46">
        <w:rPr>
          <w:bCs/>
          <w:sz w:val="28"/>
          <w:szCs w:val="28"/>
          <w:lang w:val="nl-NL"/>
        </w:rPr>
        <w:t xml:space="preserve">Quy định về </w:t>
      </w:r>
      <w:r w:rsidR="005C039B">
        <w:rPr>
          <w:bCs/>
          <w:sz w:val="28"/>
          <w:szCs w:val="28"/>
          <w:lang w:val="nl-NL"/>
        </w:rPr>
        <w:t>thẻ bảo hiểm y tế</w:t>
      </w:r>
    </w:p>
    <w:p w14:paraId="6466E1C5" w14:textId="6C702078" w:rsidR="00960B46" w:rsidRPr="005F03C6" w:rsidRDefault="005F03C6" w:rsidP="0044224D">
      <w:pPr>
        <w:widowControl w:val="0"/>
        <w:tabs>
          <w:tab w:val="num" w:pos="720"/>
        </w:tabs>
        <w:spacing w:before="120" w:after="120"/>
        <w:jc w:val="both"/>
        <w:rPr>
          <w:bCs/>
          <w:sz w:val="28"/>
          <w:szCs w:val="28"/>
          <w:lang w:val="nl-NL"/>
        </w:rPr>
      </w:pPr>
      <w:r>
        <w:tab/>
      </w:r>
      <w:r w:rsidRPr="005F03C6">
        <w:rPr>
          <w:sz w:val="28"/>
          <w:szCs w:val="28"/>
        </w:rPr>
        <w:t>Quy định về thẻ bảo hiểm y tế bao gồm các nội dung</w:t>
      </w:r>
      <w:r w:rsidR="005C039B">
        <w:rPr>
          <w:sz w:val="28"/>
          <w:szCs w:val="28"/>
        </w:rPr>
        <w:t xml:space="preserve"> cụ thể</w:t>
      </w:r>
      <w:r w:rsidRPr="005F03C6">
        <w:rPr>
          <w:sz w:val="28"/>
          <w:szCs w:val="28"/>
        </w:rPr>
        <w:t xml:space="preserve"> về lập danh sách, </w:t>
      </w:r>
      <w:r w:rsidR="005C039B">
        <w:rPr>
          <w:sz w:val="28"/>
          <w:szCs w:val="28"/>
        </w:rPr>
        <w:t xml:space="preserve">thông tin thẻ bảo hiểm y tế, </w:t>
      </w:r>
      <w:r w:rsidRPr="005F03C6">
        <w:rPr>
          <w:sz w:val="28"/>
          <w:szCs w:val="28"/>
        </w:rPr>
        <w:t>thủ tục cấp thẻ bảo hiểm y tế bản điện tử, thủ tục cấp thẻ bảo hiểm y tế bản giấy, thời hạn thẻ có giá trị sử dụng</w:t>
      </w:r>
      <w:r w:rsidR="005C039B">
        <w:rPr>
          <w:sz w:val="28"/>
          <w:szCs w:val="28"/>
        </w:rPr>
        <w:t xml:space="preserve"> để phù hợp với các quy định hiện hành của Luật Bảo hiểm y tế về thẻ bảo hiểm y tế, thẻ bảo hiểm y tế điện tử.</w:t>
      </w:r>
    </w:p>
    <w:p w14:paraId="74D393FA" w14:textId="2004EC4F" w:rsidR="00960B46" w:rsidRDefault="00960B46" w:rsidP="0044224D">
      <w:pPr>
        <w:widowControl w:val="0"/>
        <w:tabs>
          <w:tab w:val="num" w:pos="720"/>
        </w:tabs>
        <w:spacing w:before="120" w:after="120"/>
        <w:jc w:val="both"/>
        <w:rPr>
          <w:bCs/>
          <w:sz w:val="28"/>
          <w:szCs w:val="28"/>
          <w:lang w:val="nl-NL"/>
        </w:rPr>
      </w:pPr>
      <w:r w:rsidRPr="00960B46">
        <w:rPr>
          <w:bCs/>
          <w:sz w:val="28"/>
          <w:szCs w:val="28"/>
          <w:lang w:val="nl-NL"/>
        </w:rPr>
        <w:tab/>
      </w:r>
      <w:r w:rsidR="005F03C6">
        <w:rPr>
          <w:bCs/>
          <w:sz w:val="28"/>
          <w:szCs w:val="28"/>
          <w:lang w:val="nl-NL"/>
        </w:rPr>
        <w:t xml:space="preserve">c) </w:t>
      </w:r>
      <w:r w:rsidRPr="00960B46">
        <w:rPr>
          <w:bCs/>
          <w:sz w:val="28"/>
          <w:szCs w:val="28"/>
          <w:lang w:val="nl-NL"/>
        </w:rPr>
        <w:t>Nhóm chính sách 3: Quy định về phạm vi được hưởng, mức hưởng của người tham gia bảo hiểm y tế.</w:t>
      </w:r>
    </w:p>
    <w:p w14:paraId="52118963" w14:textId="6F667356" w:rsidR="005F03C6" w:rsidRPr="005F03C6" w:rsidRDefault="005F03C6" w:rsidP="0044224D">
      <w:pPr>
        <w:widowControl w:val="0"/>
        <w:spacing w:before="120" w:after="120"/>
        <w:ind w:firstLine="709"/>
        <w:jc w:val="both"/>
        <w:rPr>
          <w:rFonts w:eastAsia="Arial"/>
          <w:sz w:val="28"/>
          <w:szCs w:val="28"/>
          <w:lang w:val="vi-VN"/>
        </w:rPr>
      </w:pPr>
      <w:r w:rsidRPr="005F03C6">
        <w:rPr>
          <w:sz w:val="28"/>
          <w:szCs w:val="28"/>
        </w:rPr>
        <w:t xml:space="preserve">- Về chi phí vận chuyển: Trên cơ sở vướng mắc, khó khăn trong thanh toán chi phí vận chuyển đã nêu ở trên, dự thảo Nghị định quy định cụ thể việc thanh toán chi phí vận chuyển theo mức thanh toán </w:t>
      </w:r>
      <w:r w:rsidRPr="005F03C6">
        <w:rPr>
          <w:rFonts w:eastAsia="Arial"/>
          <w:sz w:val="28"/>
          <w:szCs w:val="28"/>
        </w:rPr>
        <w:t>0,2 lít xăng RON92 cho 01km</w:t>
      </w:r>
      <w:r w:rsidRPr="005F03C6">
        <w:rPr>
          <w:sz w:val="28"/>
          <w:szCs w:val="28"/>
        </w:rPr>
        <w:t xml:space="preserve">. </w:t>
      </w:r>
      <w:r w:rsidRPr="005F03C6">
        <w:rPr>
          <w:sz w:val="28"/>
          <w:szCs w:val="28"/>
          <w:lang w:val="vi-VN"/>
        </w:rPr>
        <w:t>Đơn giá xăng RON92</w:t>
      </w:r>
      <w:r w:rsidRPr="005F03C6">
        <w:rPr>
          <w:rFonts w:eastAsia="Arial"/>
          <w:sz w:val="28"/>
          <w:szCs w:val="28"/>
          <w:lang w:val="vi-VN"/>
        </w:rPr>
        <w:t xml:space="preserve"> theo công bố của cơ quan quản lý có thẩm quyền trên địa bàn của cơ sở khám bệnh, chữa bệnh vận chuyển người bệnh tại thời điểm (giờ) vận chuyển người bệnh đi được ghi trên giấy chuyển cơ sở khám bệnh, chữa bệnh</w:t>
      </w:r>
      <w:r w:rsidRPr="005F03C6">
        <w:rPr>
          <w:rFonts w:eastAsia="Arial"/>
          <w:sz w:val="28"/>
          <w:szCs w:val="28"/>
        </w:rPr>
        <w:t>.</w:t>
      </w:r>
      <w:r w:rsidR="005C039B">
        <w:rPr>
          <w:rFonts w:eastAsia="Arial"/>
          <w:sz w:val="28"/>
          <w:szCs w:val="28"/>
        </w:rPr>
        <w:t xml:space="preserve"> Dự thảo Nghị định cũng quy định cụ thể về thanh toán chi phí vận </w:t>
      </w:r>
      <w:proofErr w:type="gramStart"/>
      <w:r w:rsidR="005C039B">
        <w:rPr>
          <w:rFonts w:eastAsia="Arial"/>
          <w:sz w:val="28"/>
          <w:szCs w:val="28"/>
        </w:rPr>
        <w:t xml:space="preserve">chuyển  </w:t>
      </w:r>
      <w:r w:rsidRPr="005F03C6">
        <w:rPr>
          <w:sz w:val="28"/>
          <w:szCs w:val="28"/>
        </w:rPr>
        <w:t>trong</w:t>
      </w:r>
      <w:proofErr w:type="gramEnd"/>
      <w:r w:rsidRPr="005F03C6">
        <w:rPr>
          <w:sz w:val="28"/>
          <w:szCs w:val="28"/>
        </w:rPr>
        <w:t xml:space="preserve"> trường hợp c</w:t>
      </w:r>
      <w:r w:rsidRPr="005F03C6">
        <w:rPr>
          <w:rFonts w:eastAsia="Arial"/>
          <w:sz w:val="28"/>
          <w:szCs w:val="28"/>
          <w:lang w:val="vi-VN"/>
        </w:rPr>
        <w:t xml:space="preserve">ơ sở khám bệnh, chữa bệnh cung </w:t>
      </w:r>
      <w:r w:rsidRPr="005F03C6">
        <w:rPr>
          <w:rFonts w:eastAsia="Arial"/>
          <w:sz w:val="28"/>
          <w:szCs w:val="28"/>
        </w:rPr>
        <w:t>cấp</w:t>
      </w:r>
      <w:r w:rsidRPr="005F03C6">
        <w:rPr>
          <w:rFonts w:eastAsia="Arial"/>
          <w:sz w:val="28"/>
          <w:szCs w:val="28"/>
          <w:lang w:val="vi-VN"/>
        </w:rPr>
        <w:t xml:space="preserve"> </w:t>
      </w:r>
      <w:r w:rsidRPr="005F03C6">
        <w:rPr>
          <w:rFonts w:eastAsia="Arial"/>
          <w:sz w:val="28"/>
          <w:szCs w:val="28"/>
        </w:rPr>
        <w:t>dịch vụ</w:t>
      </w:r>
      <w:r w:rsidRPr="005F03C6">
        <w:rPr>
          <w:rFonts w:eastAsia="Arial"/>
          <w:sz w:val="28"/>
          <w:szCs w:val="28"/>
          <w:lang w:val="vi-VN"/>
        </w:rPr>
        <w:t xml:space="preserve"> vận chuyển chuyển người bệnh</w:t>
      </w:r>
      <w:r w:rsidR="005C039B">
        <w:rPr>
          <w:rFonts w:eastAsia="Arial"/>
          <w:sz w:val="28"/>
          <w:szCs w:val="28"/>
          <w:lang w:val="en-GB"/>
        </w:rPr>
        <w:t xml:space="preserve"> và</w:t>
      </w:r>
      <w:r w:rsidRPr="005F03C6">
        <w:rPr>
          <w:sz w:val="28"/>
          <w:szCs w:val="28"/>
        </w:rPr>
        <w:t xml:space="preserve"> t</w:t>
      </w:r>
      <w:r w:rsidRPr="005F03C6">
        <w:rPr>
          <w:rFonts w:eastAsia="Arial"/>
          <w:sz w:val="28"/>
          <w:szCs w:val="28"/>
          <w:lang w:val="vi-VN"/>
        </w:rPr>
        <w:t>rường hợp người bệnh tự túc phương tiện vận chuyển</w:t>
      </w:r>
      <w:r w:rsidR="005C039B">
        <w:rPr>
          <w:rFonts w:eastAsia="Arial"/>
          <w:sz w:val="28"/>
          <w:szCs w:val="28"/>
          <w:lang w:val="en-GB"/>
        </w:rPr>
        <w:t xml:space="preserve"> nhằm thống nhất trong tổ chức thực hiện và giải quyết những vướng mắc hiện hành.</w:t>
      </w:r>
    </w:p>
    <w:p w14:paraId="05D06F43" w14:textId="48639A7C" w:rsidR="005F03C6" w:rsidRDefault="005F03C6" w:rsidP="0044224D">
      <w:pPr>
        <w:widowControl w:val="0"/>
        <w:spacing w:before="120" w:after="120"/>
        <w:ind w:firstLine="709"/>
        <w:jc w:val="both"/>
        <w:rPr>
          <w:rFonts w:eastAsia="Arial"/>
          <w:sz w:val="28"/>
          <w:szCs w:val="28"/>
        </w:rPr>
      </w:pPr>
      <w:r w:rsidRPr="005F03C6">
        <w:rPr>
          <w:rFonts w:eastAsia="Arial"/>
          <w:sz w:val="28"/>
          <w:szCs w:val="28"/>
        </w:rPr>
        <w:lastRenderedPageBreak/>
        <w:t xml:space="preserve">- Về </w:t>
      </w:r>
      <w:r w:rsidR="007460F4">
        <w:rPr>
          <w:rFonts w:eastAsia="Arial"/>
          <w:sz w:val="28"/>
          <w:szCs w:val="28"/>
        </w:rPr>
        <w:t>đ</w:t>
      </w:r>
      <w:r w:rsidRPr="005F03C6">
        <w:rPr>
          <w:rFonts w:eastAsia="Arial"/>
          <w:sz w:val="28"/>
          <w:szCs w:val="28"/>
        </w:rPr>
        <w:t xml:space="preserve">ối tượng không áp dụng tỷ lệ thanh toán quy định tại điểm c khoản 2 Điều 21 và mức chi phí cho một lần khám bệnh, chữa bệnh để hưởng mức hưởng 100% vẫn giữ như quy định của Nghị định 146 hiện hành đã được sửa đổi, bổ sung tại Nghị định số 75 và Nghị định </w:t>
      </w:r>
      <w:r w:rsidR="00BE08FB">
        <w:rPr>
          <w:rFonts w:eastAsia="Arial"/>
          <w:sz w:val="28"/>
          <w:szCs w:val="28"/>
        </w:rPr>
        <w:t xml:space="preserve">số </w:t>
      </w:r>
      <w:r w:rsidRPr="005F03C6">
        <w:rPr>
          <w:rFonts w:eastAsia="Arial"/>
          <w:sz w:val="28"/>
          <w:szCs w:val="28"/>
        </w:rPr>
        <w:t>02.</w:t>
      </w:r>
    </w:p>
    <w:p w14:paraId="2B4F4430" w14:textId="3498FE1E" w:rsidR="006002FA" w:rsidRPr="005F03C6" w:rsidRDefault="006002FA" w:rsidP="0044224D">
      <w:pPr>
        <w:widowControl w:val="0"/>
        <w:tabs>
          <w:tab w:val="num" w:pos="720"/>
        </w:tabs>
        <w:spacing w:before="120" w:after="120"/>
        <w:jc w:val="both"/>
        <w:rPr>
          <w:bCs/>
          <w:sz w:val="28"/>
          <w:szCs w:val="28"/>
          <w:lang w:val="nl-NL"/>
        </w:rPr>
      </w:pPr>
      <w:r>
        <w:rPr>
          <w:rFonts w:eastAsia="Arial"/>
          <w:sz w:val="28"/>
          <w:szCs w:val="28"/>
        </w:rPr>
        <w:tab/>
      </w:r>
      <w:r w:rsidRPr="005F03C6">
        <w:rPr>
          <w:rFonts w:eastAsia="Arial"/>
          <w:sz w:val="28"/>
          <w:szCs w:val="28"/>
        </w:rPr>
        <w:t xml:space="preserve">- Quy định </w:t>
      </w:r>
      <w:r>
        <w:rPr>
          <w:rFonts w:eastAsia="Arial"/>
          <w:sz w:val="28"/>
          <w:szCs w:val="28"/>
        </w:rPr>
        <w:t xml:space="preserve">cụ thể một số trường hợp về </w:t>
      </w:r>
      <w:r>
        <w:rPr>
          <w:color w:val="000000" w:themeColor="text1"/>
          <w:sz w:val="28"/>
          <w:szCs w:val="28"/>
          <w:lang w:val="pt-BR" w:eastAsia="vi-VN"/>
        </w:rPr>
        <w:t xml:space="preserve">thời gian để tính </w:t>
      </w:r>
      <w:r>
        <w:rPr>
          <w:color w:val="000000" w:themeColor="text1"/>
          <w:sz w:val="28"/>
          <w:szCs w:val="28"/>
          <w:lang w:val="vi-VN" w:eastAsia="vi-VN"/>
        </w:rPr>
        <w:t xml:space="preserve">tham gia bảo hiểm y tế 05 năm liên tục </w:t>
      </w:r>
      <w:r>
        <w:rPr>
          <w:color w:val="000000" w:themeColor="text1"/>
          <w:sz w:val="28"/>
          <w:szCs w:val="28"/>
          <w:lang w:val="en-GB" w:eastAsia="vi-VN"/>
        </w:rPr>
        <w:t xml:space="preserve">để </w:t>
      </w:r>
      <w:r>
        <w:rPr>
          <w:color w:val="000000" w:themeColor="text1"/>
          <w:sz w:val="28"/>
          <w:szCs w:val="28"/>
          <w:lang w:val="pt-BR" w:eastAsia="vi-VN"/>
        </w:rPr>
        <w:t>áp dụng mức hưởng theo quy định tại điểm d khoản 1 Điều 22 của Luật Bảo hiểm y tế;</w:t>
      </w:r>
      <w:r w:rsidRPr="005F03C6">
        <w:rPr>
          <w:rFonts w:eastAsia="Arial"/>
          <w:sz w:val="28"/>
          <w:szCs w:val="28"/>
        </w:rPr>
        <w:t xml:space="preserve"> quy định thời điểm áp dụng mức hưởng bảo hiểm y tế trong trường hợp thay đổi mức hưởng được giữ như quy định hiện hành của các Nghị định.</w:t>
      </w:r>
    </w:p>
    <w:p w14:paraId="28491E14" w14:textId="4ADC81F1" w:rsidR="005F03C6" w:rsidRDefault="005F03C6" w:rsidP="0044224D">
      <w:pPr>
        <w:spacing w:before="120" w:after="120"/>
        <w:ind w:firstLine="567"/>
        <w:jc w:val="both"/>
        <w:rPr>
          <w:rFonts w:eastAsia="Arial"/>
          <w:sz w:val="28"/>
          <w:szCs w:val="28"/>
        </w:rPr>
      </w:pPr>
      <w:r w:rsidRPr="005F03C6">
        <w:rPr>
          <w:rFonts w:eastAsia="Arial"/>
          <w:sz w:val="28"/>
          <w:szCs w:val="28"/>
        </w:rPr>
        <w:t xml:space="preserve">- Về lộ trình thực hiện và tỷ lệ mức hưởng khi khám bệnh, chữa bệnh ngoại trú tại cơ sở khám bệnh, chữa bệnh cấp cơ bản theo quy định tại điểm e và điểm h khoản 4 Điều 22 của Luật Bảo hiểm y tế: Nội dung này đã được quy định cụ thể tại Nghị định số 02, tuy nhiên, qua phản ánh của một số cơ sở khám bệnh, chữa bệnh, để tránh cách hiểu khác nhau, Bộ Y tế đã đề nghị Bộ Quốc phòng bổ sung vào Nghị định sửa đổi, bổ sung một số điều của Nghị định số 70/2025/NĐ-CP ngày 01/9/2015 của Chính phủ quy định chi tiết và hướng dẫn thi hành một số điều của luật bảo hiểm y tế đối với quân đội nhân dân, công an nhân dân và người làm công tác cơ yếu nội dung sửa đổi, bổ sung Nghị định </w:t>
      </w:r>
      <w:r w:rsidR="006002FA">
        <w:rPr>
          <w:rFonts w:eastAsia="Arial"/>
          <w:sz w:val="28"/>
          <w:szCs w:val="28"/>
        </w:rPr>
        <w:t xml:space="preserve">số </w:t>
      </w:r>
      <w:r w:rsidRPr="005F03C6">
        <w:rPr>
          <w:rFonts w:eastAsia="Arial"/>
          <w:sz w:val="28"/>
          <w:szCs w:val="28"/>
        </w:rPr>
        <w:t>02 làm rõ nội dung tại điểm a khoản 5 Điều 14 được sửa đổi, bổ sung tại khoản 1 Điều 1 Nghị định số 02/2025/NĐ-CP để thống nhất với điểm c khoản 5 Điều 14.</w:t>
      </w:r>
    </w:p>
    <w:p w14:paraId="4C561335" w14:textId="27350742" w:rsidR="00462D76" w:rsidRPr="00B11BEA" w:rsidRDefault="00462D76" w:rsidP="0044224D">
      <w:pPr>
        <w:shd w:val="clear" w:color="auto" w:fill="FFFFFF"/>
        <w:spacing w:before="120" w:after="120"/>
        <w:ind w:firstLine="720"/>
        <w:jc w:val="both"/>
        <w:rPr>
          <w:bCs/>
          <w:color w:val="000000" w:themeColor="text1"/>
          <w:spacing w:val="-4"/>
          <w:sz w:val="28"/>
          <w:szCs w:val="28"/>
          <w:lang w:val="en-GB"/>
        </w:rPr>
      </w:pPr>
      <w:r w:rsidRPr="00B11BEA">
        <w:rPr>
          <w:rFonts w:eastAsia="Arial"/>
          <w:spacing w:val="-4"/>
          <w:sz w:val="28"/>
          <w:szCs w:val="28"/>
        </w:rPr>
        <w:t xml:space="preserve">- Quy định về mức hưởng </w:t>
      </w:r>
      <w:r w:rsidRPr="00B11BEA">
        <w:rPr>
          <w:bCs/>
          <w:color w:val="000000" w:themeColor="text1"/>
          <w:spacing w:val="-4"/>
          <w:sz w:val="28"/>
          <w:szCs w:val="28"/>
          <w:lang w:val="vi-VN"/>
        </w:rPr>
        <w:t>đ</w:t>
      </w:r>
      <w:r w:rsidRPr="00B11BEA">
        <w:rPr>
          <w:bCs/>
          <w:color w:val="000000" w:themeColor="text1"/>
          <w:spacing w:val="-4"/>
          <w:sz w:val="28"/>
          <w:szCs w:val="28"/>
          <w:lang w:val="pt-BR"/>
        </w:rPr>
        <w:t xml:space="preserve">ối với trường hợp </w:t>
      </w:r>
      <w:r w:rsidRPr="00B11BEA">
        <w:rPr>
          <w:bCs/>
          <w:color w:val="000000" w:themeColor="text1"/>
          <w:spacing w:val="-4"/>
          <w:sz w:val="28"/>
          <w:szCs w:val="28"/>
          <w:lang w:val="vi-VN"/>
        </w:rPr>
        <w:t>người tham gia bảo hiểm y tế đi khám bệnh, chữa bệnh theo yêu cầu</w:t>
      </w:r>
      <w:r w:rsidR="00254DF9" w:rsidRPr="00B11BEA">
        <w:rPr>
          <w:bCs/>
          <w:color w:val="000000" w:themeColor="text1"/>
          <w:spacing w:val="-4"/>
          <w:sz w:val="28"/>
          <w:szCs w:val="28"/>
          <w:lang w:val="en-GB"/>
        </w:rPr>
        <w:t xml:space="preserve"> về cơ bản giữ nguyên như quy định hiện hành.</w:t>
      </w:r>
    </w:p>
    <w:p w14:paraId="2A0BA062" w14:textId="4E26EDE7" w:rsidR="002F78D3" w:rsidRDefault="005F03C6" w:rsidP="0044224D">
      <w:pPr>
        <w:widowControl w:val="0"/>
        <w:tabs>
          <w:tab w:val="num" w:pos="720"/>
        </w:tabs>
        <w:spacing w:before="120" w:after="120"/>
        <w:jc w:val="both"/>
        <w:rPr>
          <w:bCs/>
          <w:sz w:val="28"/>
          <w:szCs w:val="28"/>
          <w:lang w:val="nl-NL"/>
        </w:rPr>
      </w:pPr>
      <w:r>
        <w:rPr>
          <w:rFonts w:eastAsia="Arial"/>
          <w:sz w:val="28"/>
          <w:szCs w:val="28"/>
        </w:rPr>
        <w:tab/>
      </w:r>
      <w:r>
        <w:rPr>
          <w:bCs/>
          <w:sz w:val="28"/>
          <w:szCs w:val="28"/>
          <w:lang w:val="nl-NL"/>
        </w:rPr>
        <w:t xml:space="preserve">d) </w:t>
      </w:r>
      <w:r w:rsidR="00960B46" w:rsidRPr="00960B46">
        <w:rPr>
          <w:bCs/>
          <w:sz w:val="28"/>
          <w:szCs w:val="28"/>
          <w:lang w:val="nl-NL"/>
        </w:rPr>
        <w:t xml:space="preserve">Nhóm chính sách 4: Quy định về hợp đồng khám bệnh, chữa bệnh bảo hiểm y tế </w:t>
      </w:r>
    </w:p>
    <w:p w14:paraId="02B766C0" w14:textId="77777777" w:rsidR="006E2B84" w:rsidRDefault="002F78D3" w:rsidP="0044224D">
      <w:pPr>
        <w:widowControl w:val="0"/>
        <w:tabs>
          <w:tab w:val="num" w:pos="720"/>
        </w:tabs>
        <w:spacing w:before="120" w:after="120"/>
        <w:jc w:val="both"/>
        <w:rPr>
          <w:bCs/>
          <w:sz w:val="28"/>
          <w:szCs w:val="28"/>
          <w:lang w:val="nl-NL"/>
        </w:rPr>
      </w:pPr>
      <w:r>
        <w:rPr>
          <w:bCs/>
          <w:sz w:val="28"/>
          <w:szCs w:val="28"/>
          <w:lang w:val="nl-NL"/>
        </w:rPr>
        <w:tab/>
        <w:t xml:space="preserve">Thực hiện quy định của Luật số 51/2024/QH15, trên cơ sở kế thừa các quy định hiện hành về hợp đồng khám bệnh, chữa bệnh, dự thảo đã sửa đổi, bổ sung các quy định về hợp đồng khám bệnh, chữa bệnh bảo hiểm y tế nhằm </w:t>
      </w:r>
      <w:r w:rsidR="006E2B84">
        <w:rPr>
          <w:bCs/>
          <w:sz w:val="28"/>
          <w:szCs w:val="28"/>
          <w:lang w:val="nl-NL"/>
        </w:rPr>
        <w:t>khắc phục các khó khăn, vướng mắc, phù hợp với quy định của Luật Bảo hiểm y tế, Luật Khám bệnh, chữa bệnh và thực tiễn phát sinh bao gồm:</w:t>
      </w:r>
    </w:p>
    <w:p w14:paraId="19515D8F" w14:textId="13FC65D5" w:rsidR="005F03C6" w:rsidRDefault="006E2B84" w:rsidP="0044224D">
      <w:pPr>
        <w:widowControl w:val="0"/>
        <w:tabs>
          <w:tab w:val="num" w:pos="720"/>
        </w:tabs>
        <w:spacing w:before="120" w:after="120"/>
        <w:jc w:val="both"/>
        <w:rPr>
          <w:sz w:val="28"/>
          <w:szCs w:val="28"/>
          <w:lang w:eastAsia="vi-VN"/>
        </w:rPr>
      </w:pPr>
      <w:r>
        <w:rPr>
          <w:bCs/>
          <w:sz w:val="28"/>
          <w:szCs w:val="28"/>
          <w:lang w:val="nl-NL"/>
        </w:rPr>
        <w:tab/>
      </w:r>
      <w:r w:rsidR="005F03C6">
        <w:rPr>
          <w:sz w:val="28"/>
          <w:szCs w:val="28"/>
          <w:lang w:eastAsia="vi-VN"/>
        </w:rPr>
        <w:t>- Quy định về điều kiện</w:t>
      </w:r>
      <w:r>
        <w:rPr>
          <w:sz w:val="28"/>
          <w:szCs w:val="28"/>
          <w:lang w:eastAsia="vi-VN"/>
        </w:rPr>
        <w:t xml:space="preserve"> ký hợp đồng trong đó có điều kiện về</w:t>
      </w:r>
      <w:r w:rsidR="005F03C6">
        <w:rPr>
          <w:sz w:val="28"/>
          <w:szCs w:val="28"/>
          <w:lang w:eastAsia="vi-VN"/>
        </w:rPr>
        <w:t xml:space="preserve"> hạ tầng công nghệ thông tin để bảo đảm kết nối, liên thông dữ liệu khám bệnh, chữa bệnh bảo hiểm y tế </w:t>
      </w:r>
      <w:r>
        <w:rPr>
          <w:sz w:val="28"/>
          <w:szCs w:val="28"/>
          <w:lang w:eastAsia="vi-VN"/>
        </w:rPr>
        <w:t>và thanh toán chi phí KCB BHYT.</w:t>
      </w:r>
      <w:r w:rsidR="005F03C6">
        <w:rPr>
          <w:sz w:val="28"/>
          <w:szCs w:val="28"/>
          <w:lang w:eastAsia="vi-VN"/>
        </w:rPr>
        <w:t xml:space="preserve"> </w:t>
      </w:r>
    </w:p>
    <w:p w14:paraId="617EEBC6" w14:textId="2EFC3F4E" w:rsidR="005F03C6" w:rsidRDefault="005F03C6" w:rsidP="0044224D">
      <w:pPr>
        <w:pStyle w:val="NormalWeb"/>
        <w:widowControl w:val="0"/>
        <w:shd w:val="clear" w:color="auto" w:fill="FFFFFF"/>
        <w:spacing w:before="120" w:beforeAutospacing="0" w:after="120" w:afterAutospacing="0"/>
        <w:ind w:firstLine="567"/>
        <w:jc w:val="both"/>
        <w:rPr>
          <w:sz w:val="28"/>
          <w:szCs w:val="28"/>
          <w:lang w:eastAsia="vi-VN"/>
        </w:rPr>
      </w:pPr>
      <w:r>
        <w:rPr>
          <w:sz w:val="28"/>
          <w:szCs w:val="28"/>
          <w:lang w:eastAsia="vi-VN"/>
        </w:rPr>
        <w:t xml:space="preserve">- Quy định cụ thể </w:t>
      </w:r>
      <w:r w:rsidR="006E2B84">
        <w:rPr>
          <w:sz w:val="28"/>
          <w:szCs w:val="28"/>
          <w:lang w:eastAsia="vi-VN"/>
        </w:rPr>
        <w:t>về hợp đồng khám bệnh, chữa bệnh bảo hi</w:t>
      </w:r>
      <w:r w:rsidR="00C57FF3">
        <w:rPr>
          <w:sz w:val="28"/>
          <w:szCs w:val="28"/>
          <w:lang w:eastAsia="vi-VN"/>
        </w:rPr>
        <w:t>ể</w:t>
      </w:r>
      <w:r w:rsidR="006E2B84">
        <w:rPr>
          <w:sz w:val="28"/>
          <w:szCs w:val="28"/>
          <w:lang w:eastAsia="vi-VN"/>
        </w:rPr>
        <w:t>m y tế,</w:t>
      </w:r>
      <w:r w:rsidR="005F324F">
        <w:rPr>
          <w:sz w:val="28"/>
          <w:szCs w:val="28"/>
          <w:lang w:eastAsia="vi-VN"/>
        </w:rPr>
        <w:t xml:space="preserve"> nội dung của hợp đồng,</w:t>
      </w:r>
      <w:r w:rsidR="006E2B84">
        <w:rPr>
          <w:sz w:val="28"/>
          <w:szCs w:val="28"/>
          <w:lang w:eastAsia="vi-VN"/>
        </w:rPr>
        <w:t xml:space="preserve"> </w:t>
      </w:r>
      <w:r>
        <w:rPr>
          <w:sz w:val="28"/>
          <w:szCs w:val="28"/>
          <w:lang w:eastAsia="vi-VN"/>
        </w:rPr>
        <w:t xml:space="preserve">các trường hợp </w:t>
      </w:r>
      <w:r w:rsidR="006E2B84">
        <w:rPr>
          <w:sz w:val="28"/>
          <w:szCs w:val="28"/>
          <w:lang w:eastAsia="vi-VN"/>
        </w:rPr>
        <w:t>ký hợp đồng,</w:t>
      </w:r>
      <w:r w:rsidR="005F324F">
        <w:rPr>
          <w:sz w:val="28"/>
          <w:szCs w:val="28"/>
          <w:lang w:eastAsia="vi-VN"/>
        </w:rPr>
        <w:t xml:space="preserve"> </w:t>
      </w:r>
      <w:r>
        <w:rPr>
          <w:sz w:val="28"/>
          <w:szCs w:val="28"/>
          <w:lang w:eastAsia="vi-VN"/>
        </w:rPr>
        <w:t>ký phụ lục để sửa đối, bổ sung hợp đồng và hồ sơ</w:t>
      </w:r>
      <w:r w:rsidR="005F324F">
        <w:rPr>
          <w:sz w:val="28"/>
          <w:szCs w:val="28"/>
          <w:lang w:eastAsia="vi-VN"/>
        </w:rPr>
        <w:t xml:space="preserve"> </w:t>
      </w:r>
      <w:r>
        <w:rPr>
          <w:sz w:val="28"/>
          <w:szCs w:val="28"/>
          <w:lang w:eastAsia="vi-VN"/>
        </w:rPr>
        <w:t>ký phụ lục để sửa đổi, bổ sung hợp đồng</w:t>
      </w:r>
      <w:r w:rsidR="006E2B84">
        <w:rPr>
          <w:sz w:val="28"/>
          <w:szCs w:val="28"/>
          <w:lang w:eastAsia="vi-VN"/>
        </w:rPr>
        <w:t>; các trường hợp cơ sở KCB chỉ phải thông báo để cơ quan bảo hiểm xã hội biết mà không phải ký bổ sung phụ lục hợp đồng.</w:t>
      </w:r>
    </w:p>
    <w:p w14:paraId="5ED3877C" w14:textId="7103FBF1" w:rsidR="005F03C6" w:rsidRDefault="005F03C6" w:rsidP="0044224D">
      <w:pPr>
        <w:pStyle w:val="NormalWeb"/>
        <w:widowControl w:val="0"/>
        <w:shd w:val="clear" w:color="auto" w:fill="FFFFFF"/>
        <w:spacing w:before="120" w:beforeAutospacing="0" w:after="120" w:afterAutospacing="0"/>
        <w:ind w:firstLine="567"/>
        <w:jc w:val="both"/>
        <w:rPr>
          <w:sz w:val="28"/>
          <w:szCs w:val="28"/>
          <w:lang w:eastAsia="vi-VN"/>
        </w:rPr>
      </w:pPr>
      <w:r>
        <w:rPr>
          <w:sz w:val="28"/>
          <w:szCs w:val="28"/>
          <w:lang w:eastAsia="vi-VN"/>
        </w:rPr>
        <w:t xml:space="preserve">- Quy định </w:t>
      </w:r>
      <w:r w:rsidR="005F324F">
        <w:rPr>
          <w:sz w:val="28"/>
          <w:szCs w:val="28"/>
          <w:lang w:eastAsia="vi-VN"/>
        </w:rPr>
        <w:t xml:space="preserve">về ký hợp đồng KCB BHYT tại trạm y tế xã, phường, nhà hộ sinh công lập, phòng khám đa khoa khu vực, trong đó có quy định </w:t>
      </w:r>
      <w:r>
        <w:rPr>
          <w:sz w:val="28"/>
          <w:szCs w:val="28"/>
          <w:lang w:eastAsia="vi-VN"/>
        </w:rPr>
        <w:t xml:space="preserve">về trách nhiệm của ủy ban nhân dân tỉnh trong việc quyết định trạm y tế xã, phường, nhà hộ sinh công lập, phòng khám đa khoa khu vực có con dấu, tài khoản riêng để thực hiện ký hợp đồng trực tiếp và thanh toán chi phí khám bệnh, chữa bệnh bảo hiểm y tế với cơ </w:t>
      </w:r>
      <w:r>
        <w:rPr>
          <w:sz w:val="28"/>
          <w:szCs w:val="28"/>
          <w:lang w:eastAsia="vi-VN"/>
        </w:rPr>
        <w:lastRenderedPageBreak/>
        <w:t>quan bảo hiểm y tế.</w:t>
      </w:r>
    </w:p>
    <w:p w14:paraId="74019B60" w14:textId="77777777" w:rsidR="005F03C6" w:rsidRDefault="005F03C6" w:rsidP="0044224D">
      <w:pPr>
        <w:pStyle w:val="NormalWeb"/>
        <w:widowControl w:val="0"/>
        <w:shd w:val="clear" w:color="auto" w:fill="FFFFFF"/>
        <w:spacing w:before="120" w:beforeAutospacing="0" w:after="120" w:afterAutospacing="0"/>
        <w:ind w:firstLine="567"/>
        <w:jc w:val="both"/>
        <w:rPr>
          <w:sz w:val="28"/>
          <w:szCs w:val="28"/>
          <w:lang w:eastAsia="vi-VN"/>
        </w:rPr>
      </w:pPr>
      <w:r>
        <w:rPr>
          <w:sz w:val="28"/>
          <w:szCs w:val="28"/>
          <w:lang w:eastAsia="vi-VN"/>
        </w:rPr>
        <w:t>- Quy định sự tham gia của trạm y tế xã, phường, nhà hộ sinh công lập trong việc dự thảo hợp đồng và ký hợp đồng khám bệnh, chữa bệnh bảo hiểm y tế trong trường hợp cơ sở không đủ điều kiện ký hợp đồng khám bệnh, chữa bệnh bảo hiểm y tế.</w:t>
      </w:r>
    </w:p>
    <w:p w14:paraId="7CB2B153" w14:textId="77777777" w:rsidR="005F03C6" w:rsidRDefault="005F03C6" w:rsidP="0044224D">
      <w:pPr>
        <w:pStyle w:val="NormalWeb"/>
        <w:widowControl w:val="0"/>
        <w:shd w:val="clear" w:color="auto" w:fill="FFFFFF"/>
        <w:spacing w:before="120" w:beforeAutospacing="0" w:after="120" w:afterAutospacing="0"/>
        <w:ind w:firstLine="567"/>
        <w:jc w:val="both"/>
        <w:rPr>
          <w:sz w:val="28"/>
          <w:szCs w:val="28"/>
          <w:lang w:eastAsia="vi-VN"/>
        </w:rPr>
      </w:pPr>
      <w:r>
        <w:rPr>
          <w:sz w:val="28"/>
          <w:szCs w:val="28"/>
          <w:lang w:eastAsia="vi-VN"/>
        </w:rPr>
        <w:t xml:space="preserve">-  Quy định </w:t>
      </w:r>
      <w:r w:rsidRPr="00580F3C">
        <w:rPr>
          <w:sz w:val="28"/>
          <w:szCs w:val="28"/>
          <w:lang w:eastAsia="vi-VN"/>
        </w:rPr>
        <w:t>nội dung cụ thể về tạm dừng hợp đồng</w:t>
      </w:r>
      <w:r>
        <w:rPr>
          <w:sz w:val="28"/>
          <w:szCs w:val="28"/>
          <w:lang w:eastAsia="vi-VN"/>
        </w:rPr>
        <w:t xml:space="preserve"> khám bệnh, chữa bệnh bảo hiểm y tế</w:t>
      </w:r>
      <w:r w:rsidRPr="00580F3C">
        <w:rPr>
          <w:sz w:val="28"/>
          <w:szCs w:val="28"/>
          <w:lang w:eastAsia="vi-VN"/>
        </w:rPr>
        <w:t xml:space="preserve"> trong một số trường hợp</w:t>
      </w:r>
      <w:r>
        <w:rPr>
          <w:sz w:val="28"/>
          <w:szCs w:val="28"/>
          <w:lang w:eastAsia="vi-VN"/>
        </w:rPr>
        <w:t>.</w:t>
      </w:r>
    </w:p>
    <w:p w14:paraId="6E49BC4E" w14:textId="77777777" w:rsidR="005F03C6" w:rsidRPr="002668BE" w:rsidRDefault="005F03C6" w:rsidP="0044224D">
      <w:pPr>
        <w:pStyle w:val="NormalWeb"/>
        <w:spacing w:before="120" w:beforeAutospacing="0" w:after="120" w:afterAutospacing="0"/>
        <w:ind w:firstLine="567"/>
        <w:jc w:val="both"/>
        <w:rPr>
          <w:spacing w:val="-10"/>
          <w:sz w:val="28"/>
          <w:szCs w:val="28"/>
          <w:lang w:eastAsia="vi-VN"/>
        </w:rPr>
      </w:pPr>
      <w:r w:rsidRPr="002668BE">
        <w:rPr>
          <w:spacing w:val="-10"/>
          <w:sz w:val="28"/>
          <w:szCs w:val="28"/>
          <w:lang w:eastAsia="vi-VN"/>
        </w:rPr>
        <w:t>- Quy định cụ thể về việc thanh lý hợp đồng khám bệnh, chữa bệnh bảo hiểm y tế.</w:t>
      </w:r>
    </w:p>
    <w:p w14:paraId="1DC9DF9E" w14:textId="78FE9273" w:rsidR="005F03C6" w:rsidRDefault="005F03C6" w:rsidP="0044224D">
      <w:pPr>
        <w:pStyle w:val="NormalWeb"/>
        <w:widowControl w:val="0"/>
        <w:shd w:val="clear" w:color="auto" w:fill="FFFFFF"/>
        <w:spacing w:before="120" w:beforeAutospacing="0" w:after="120" w:afterAutospacing="0"/>
        <w:ind w:firstLine="567"/>
        <w:jc w:val="both"/>
        <w:rPr>
          <w:sz w:val="28"/>
          <w:szCs w:val="28"/>
          <w:lang w:eastAsia="vi-VN"/>
        </w:rPr>
      </w:pPr>
      <w:r>
        <w:rPr>
          <w:sz w:val="28"/>
          <w:szCs w:val="28"/>
          <w:lang w:eastAsia="vi-VN"/>
        </w:rPr>
        <w:t>- Quy định phương thức giải quyết tranh chấp về hợp đồng khám bệnh, chữa bệnh bảo hiểm y tế.</w:t>
      </w:r>
    </w:p>
    <w:p w14:paraId="5945374B" w14:textId="0ADEE1F1" w:rsidR="00B40DD2" w:rsidRDefault="00B40DD2" w:rsidP="0044224D">
      <w:pPr>
        <w:pStyle w:val="NormalWeb"/>
        <w:widowControl w:val="0"/>
        <w:shd w:val="clear" w:color="auto" w:fill="FFFFFF"/>
        <w:spacing w:before="120" w:beforeAutospacing="0" w:after="120" w:afterAutospacing="0"/>
        <w:ind w:firstLine="567"/>
        <w:jc w:val="both"/>
        <w:rPr>
          <w:sz w:val="28"/>
          <w:szCs w:val="28"/>
          <w:lang w:eastAsia="vi-VN"/>
        </w:rPr>
      </w:pPr>
      <w:r>
        <w:rPr>
          <w:sz w:val="28"/>
          <w:szCs w:val="28"/>
          <w:lang w:eastAsia="vi-VN"/>
        </w:rPr>
        <w:t xml:space="preserve">- Quy định về quyền và trách nhiệm của các bệnh trong thực </w:t>
      </w:r>
      <w:proofErr w:type="gramStart"/>
      <w:r>
        <w:rPr>
          <w:sz w:val="28"/>
          <w:szCs w:val="28"/>
          <w:lang w:eastAsia="vi-VN"/>
        </w:rPr>
        <w:t>hiện  hợp</w:t>
      </w:r>
      <w:proofErr w:type="gramEnd"/>
      <w:r>
        <w:rPr>
          <w:sz w:val="28"/>
          <w:szCs w:val="28"/>
          <w:lang w:eastAsia="vi-VN"/>
        </w:rPr>
        <w:t xml:space="preserve"> đồng. Phương thức giải quyết tranh chấp trong thực hiện hợp đồng.</w:t>
      </w:r>
    </w:p>
    <w:p w14:paraId="46A2CC9A" w14:textId="05526B85" w:rsidR="009D44A9" w:rsidRPr="002668BE" w:rsidRDefault="00960B46" w:rsidP="0044224D">
      <w:pPr>
        <w:widowControl w:val="0"/>
        <w:tabs>
          <w:tab w:val="num" w:pos="720"/>
        </w:tabs>
        <w:spacing w:before="120" w:after="120"/>
        <w:jc w:val="both"/>
        <w:rPr>
          <w:bCs/>
          <w:spacing w:val="-8"/>
          <w:sz w:val="28"/>
          <w:szCs w:val="28"/>
          <w:lang w:val="nl-NL"/>
        </w:rPr>
      </w:pPr>
      <w:r w:rsidRPr="00960B46">
        <w:rPr>
          <w:bCs/>
          <w:sz w:val="28"/>
          <w:szCs w:val="28"/>
          <w:lang w:val="nl-NL"/>
        </w:rPr>
        <w:tab/>
      </w:r>
      <w:r w:rsidR="009D44A9" w:rsidRPr="002668BE">
        <w:rPr>
          <w:bCs/>
          <w:spacing w:val="-8"/>
          <w:sz w:val="28"/>
          <w:szCs w:val="28"/>
          <w:lang w:val="nl-NL"/>
        </w:rPr>
        <w:t xml:space="preserve">e) Nhóm chính sách 5. Quy định về </w:t>
      </w:r>
      <w:r w:rsidR="00332B70" w:rsidRPr="002668BE">
        <w:rPr>
          <w:bCs/>
          <w:spacing w:val="-8"/>
          <w:sz w:val="28"/>
          <w:szCs w:val="28"/>
          <w:lang w:val="nl-NL"/>
        </w:rPr>
        <w:t>thủ tục khám bệnh, chữa bệnh bảo hiểm y tế</w:t>
      </w:r>
    </w:p>
    <w:p w14:paraId="45F370AF" w14:textId="113DE63A" w:rsidR="00332B70" w:rsidRDefault="00332B70" w:rsidP="0044224D">
      <w:pPr>
        <w:widowControl w:val="0"/>
        <w:tabs>
          <w:tab w:val="num" w:pos="720"/>
        </w:tabs>
        <w:spacing w:before="120" w:after="120"/>
        <w:jc w:val="both"/>
        <w:rPr>
          <w:bCs/>
          <w:sz w:val="28"/>
          <w:szCs w:val="28"/>
          <w:lang w:val="nl-NL"/>
        </w:rPr>
      </w:pPr>
      <w:r>
        <w:rPr>
          <w:bCs/>
          <w:sz w:val="28"/>
          <w:szCs w:val="28"/>
          <w:lang w:val="nl-NL"/>
        </w:rPr>
        <w:tab/>
        <w:t>Về cơ bản, thủ tục khám bệnh, chữa bệnh bảo hiểm y tế giữ nguyên n</w:t>
      </w:r>
      <w:r w:rsidR="003554B8">
        <w:rPr>
          <w:bCs/>
          <w:sz w:val="28"/>
          <w:szCs w:val="28"/>
          <w:lang w:val="nl-NL"/>
        </w:rPr>
        <w:t>hư quy định tại Nghị định số 02 và có chỉnh sửa để phù hợp với thực tế phát sinh như quy định đối tượng công an, quân đội, cơ yếu chưa được cấp thẻ điện tử, chưa có dữ liệu thẻ điện tử thì khi đi khám bệnh, chữa bệnh phải trình thẻ giấy; quy định cụ thể thủ tục  khi người tham gia bảo hiểm y tế đi khám bệnh, chữa bệnh nhưng hệ thống công nghệ thông tin, internet gặp lỗi và không tra cứu được thông tin về thẻ bảo hiểm y tế của người bệnh...</w:t>
      </w:r>
    </w:p>
    <w:p w14:paraId="13175059" w14:textId="72933CB7" w:rsidR="00960B46" w:rsidRDefault="009D44A9" w:rsidP="0044224D">
      <w:pPr>
        <w:widowControl w:val="0"/>
        <w:tabs>
          <w:tab w:val="num" w:pos="720"/>
        </w:tabs>
        <w:spacing w:before="120" w:after="120"/>
        <w:jc w:val="both"/>
        <w:rPr>
          <w:bCs/>
          <w:sz w:val="28"/>
          <w:szCs w:val="28"/>
          <w:lang w:val="nl-NL"/>
        </w:rPr>
      </w:pPr>
      <w:r>
        <w:rPr>
          <w:bCs/>
          <w:sz w:val="28"/>
          <w:szCs w:val="28"/>
          <w:lang w:val="nl-NL"/>
        </w:rPr>
        <w:tab/>
        <w:t>g</w:t>
      </w:r>
      <w:r w:rsidR="005F03C6">
        <w:rPr>
          <w:bCs/>
          <w:sz w:val="28"/>
          <w:szCs w:val="28"/>
          <w:lang w:val="nl-NL"/>
        </w:rPr>
        <w:t xml:space="preserve">) </w:t>
      </w:r>
      <w:r w:rsidR="00960B46" w:rsidRPr="00960B46">
        <w:rPr>
          <w:bCs/>
          <w:sz w:val="28"/>
          <w:szCs w:val="28"/>
          <w:lang w:val="nl-NL"/>
        </w:rPr>
        <w:t xml:space="preserve">Nhóm chính sách </w:t>
      </w:r>
      <w:r>
        <w:rPr>
          <w:bCs/>
          <w:sz w:val="28"/>
          <w:szCs w:val="28"/>
          <w:lang w:val="nl-NL"/>
        </w:rPr>
        <w:t>6</w:t>
      </w:r>
      <w:r w:rsidR="00006AB0">
        <w:rPr>
          <w:bCs/>
          <w:sz w:val="28"/>
          <w:szCs w:val="28"/>
          <w:lang w:val="nl-NL"/>
        </w:rPr>
        <w:t>:</w:t>
      </w:r>
      <w:r w:rsidR="00960B46" w:rsidRPr="00960B46">
        <w:rPr>
          <w:bCs/>
          <w:sz w:val="28"/>
          <w:szCs w:val="28"/>
          <w:lang w:val="nl-NL"/>
        </w:rPr>
        <w:t xml:space="preserve"> Quy định về phương thức thanh toán và thanh toán chi phí khám bệnh, chữa bệnh bảo hiểm y tế. </w:t>
      </w:r>
    </w:p>
    <w:p w14:paraId="77ACB27C" w14:textId="158D1A6A" w:rsidR="005F03C6" w:rsidRDefault="005F03C6" w:rsidP="0044224D">
      <w:pPr>
        <w:pStyle w:val="NormalWeb"/>
        <w:shd w:val="clear" w:color="auto" w:fill="FFFFFF"/>
        <w:spacing w:before="120" w:beforeAutospacing="0" w:after="120" w:afterAutospacing="0"/>
        <w:ind w:firstLine="720"/>
        <w:jc w:val="both"/>
        <w:rPr>
          <w:sz w:val="28"/>
          <w:szCs w:val="28"/>
        </w:rPr>
      </w:pPr>
      <w:r w:rsidRPr="005F03C6">
        <w:rPr>
          <w:sz w:val="28"/>
          <w:szCs w:val="28"/>
        </w:rPr>
        <w:t xml:space="preserve">- Về phương thức thanh toán theo giá dich vụ: </w:t>
      </w:r>
      <w:r w:rsidR="003E0616">
        <w:rPr>
          <w:sz w:val="28"/>
          <w:szCs w:val="28"/>
        </w:rPr>
        <w:t xml:space="preserve">Được </w:t>
      </w:r>
      <w:r w:rsidRPr="005F03C6">
        <w:rPr>
          <w:sz w:val="28"/>
          <w:szCs w:val="28"/>
        </w:rPr>
        <w:t xml:space="preserve">sửa đổi theo hướng </w:t>
      </w:r>
      <w:r w:rsidR="0045652E">
        <w:rPr>
          <w:sz w:val="28"/>
          <w:szCs w:val="28"/>
        </w:rPr>
        <w:t xml:space="preserve">là phương thức thanh toán dựa trên </w:t>
      </w:r>
      <w:r w:rsidRPr="005F03C6">
        <w:rPr>
          <w:sz w:val="28"/>
          <w:szCs w:val="28"/>
        </w:rPr>
        <w:t>chi phí sử dụng trong khám bệnh chữa bệnh bao gồm cả chi phí hao hụt, bảo quản để làm cơ sở thanh toán các chi phí này nếu chưa được tính trong chi phí quản lý cấu thành nên giá dịch vụ khám bệnh, chữa bệnh.</w:t>
      </w:r>
    </w:p>
    <w:p w14:paraId="46909C36" w14:textId="00313182" w:rsidR="0045652E" w:rsidRDefault="0045652E" w:rsidP="0044224D">
      <w:pPr>
        <w:pStyle w:val="NormalWeb"/>
        <w:shd w:val="clear" w:color="auto" w:fill="FFFFFF"/>
        <w:spacing w:before="120" w:beforeAutospacing="0" w:after="120" w:afterAutospacing="0"/>
        <w:ind w:firstLine="720"/>
        <w:jc w:val="both"/>
        <w:rPr>
          <w:sz w:val="28"/>
          <w:szCs w:val="28"/>
        </w:rPr>
      </w:pPr>
      <w:r>
        <w:rPr>
          <w:sz w:val="28"/>
          <w:szCs w:val="28"/>
        </w:rPr>
        <w:t>- Quy định các nguyên tắc của phương thức thanh toán theo định suất,</w:t>
      </w:r>
      <w:r w:rsidR="00006AB0">
        <w:rPr>
          <w:sz w:val="28"/>
          <w:szCs w:val="28"/>
        </w:rPr>
        <w:t xml:space="preserve"> thanh toán theo nhóm chẩn đoán DRG</w:t>
      </w:r>
    </w:p>
    <w:p w14:paraId="7A44FABA" w14:textId="08D9457B" w:rsidR="00006AB0" w:rsidRDefault="00006AB0" w:rsidP="0044224D">
      <w:pPr>
        <w:pStyle w:val="NormalWeb"/>
        <w:shd w:val="clear" w:color="auto" w:fill="FFFFFF"/>
        <w:spacing w:before="120" w:beforeAutospacing="0" w:after="120" w:afterAutospacing="0"/>
        <w:ind w:firstLine="720"/>
        <w:jc w:val="both"/>
        <w:rPr>
          <w:sz w:val="28"/>
          <w:szCs w:val="28"/>
        </w:rPr>
      </w:pPr>
      <w:r>
        <w:rPr>
          <w:sz w:val="28"/>
          <w:szCs w:val="28"/>
        </w:rPr>
        <w:t>- Quy định về việc áp dụng các phương thức thanh toán.</w:t>
      </w:r>
    </w:p>
    <w:p w14:paraId="679B905D" w14:textId="47DC06D5" w:rsidR="00006AB0" w:rsidRPr="002668BE" w:rsidRDefault="00006AB0" w:rsidP="0044224D">
      <w:pPr>
        <w:pStyle w:val="NormalWeb"/>
        <w:shd w:val="clear" w:color="auto" w:fill="FFFFFF"/>
        <w:spacing w:before="120" w:beforeAutospacing="0" w:after="120" w:afterAutospacing="0"/>
        <w:ind w:firstLine="720"/>
        <w:jc w:val="both"/>
        <w:rPr>
          <w:spacing w:val="-6"/>
          <w:sz w:val="28"/>
          <w:szCs w:val="28"/>
        </w:rPr>
      </w:pPr>
      <w:r w:rsidRPr="002668BE">
        <w:rPr>
          <w:spacing w:val="-6"/>
          <w:sz w:val="28"/>
          <w:szCs w:val="28"/>
        </w:rPr>
        <w:t xml:space="preserve">h) Nhóm chính sách 7: Quy định về thanh toán chi phí khám bệnh, chữa bệnh </w:t>
      </w:r>
    </w:p>
    <w:p w14:paraId="374838BB" w14:textId="77777777" w:rsidR="005F03C6" w:rsidRPr="005F03C6" w:rsidRDefault="005F03C6" w:rsidP="0044224D">
      <w:pPr>
        <w:widowControl w:val="0"/>
        <w:spacing w:before="120" w:after="120"/>
        <w:ind w:firstLine="720"/>
        <w:jc w:val="both"/>
        <w:rPr>
          <w:rFonts w:eastAsia="Arial"/>
          <w:sz w:val="28"/>
          <w:szCs w:val="28"/>
        </w:rPr>
      </w:pPr>
      <w:r w:rsidRPr="005F03C6">
        <w:rPr>
          <w:sz w:val="28"/>
          <w:szCs w:val="28"/>
        </w:rPr>
        <w:t>- Trên cơ sở quy định của Luật số 51 giao, dự thảo Nghị định quy định cụ thể về thanh toán chi phí thuốc, thiết bị y tế được điều chuyển giữa các cơ sở khám bệnh, chữa bệnh bảo hiểm y tế, trong đó bao gồm</w:t>
      </w:r>
      <w:r w:rsidRPr="005F03C6">
        <w:rPr>
          <w:rFonts w:eastAsia="Arial"/>
          <w:sz w:val="28"/>
          <w:szCs w:val="28"/>
          <w:lang w:val="vi-VN"/>
        </w:rPr>
        <w:t xml:space="preserve"> các trường hợp </w:t>
      </w:r>
      <w:r w:rsidRPr="005F03C6">
        <w:rPr>
          <w:rFonts w:eastAsia="Arial"/>
          <w:sz w:val="28"/>
          <w:szCs w:val="28"/>
        </w:rPr>
        <w:t xml:space="preserve">được </w:t>
      </w:r>
      <w:r w:rsidRPr="005F03C6">
        <w:rPr>
          <w:rFonts w:eastAsia="Arial"/>
          <w:sz w:val="28"/>
          <w:szCs w:val="28"/>
          <w:lang w:val="vi-VN"/>
        </w:rPr>
        <w:t xml:space="preserve">xác định </w:t>
      </w:r>
      <w:r w:rsidRPr="005F03C6">
        <w:rPr>
          <w:rFonts w:eastAsia="Arial"/>
          <w:sz w:val="28"/>
          <w:szCs w:val="28"/>
        </w:rPr>
        <w:t xml:space="preserve">là </w:t>
      </w:r>
      <w:r w:rsidRPr="005F03C6">
        <w:rPr>
          <w:rFonts w:eastAsia="Arial"/>
          <w:sz w:val="28"/>
          <w:szCs w:val="28"/>
          <w:lang w:val="vi-VN"/>
        </w:rPr>
        <w:t>cơ sở khám bệnh, chữa bệnh không có sẵn thuốc, thiết bị y tế tại thời điểm kê đơn, chỉ định</w:t>
      </w:r>
      <w:r w:rsidRPr="005F03C6">
        <w:rPr>
          <w:rFonts w:eastAsiaTheme="minorHAnsi"/>
          <w:sz w:val="28"/>
          <w:szCs w:val="28"/>
        </w:rPr>
        <w:t xml:space="preserve"> và không thể thay thế bằng thuốc, thiết bị y tế khác và nguyên nhân của các trường hợp đó làm cơ sở được điều chuyển thuốc; </w:t>
      </w:r>
      <w:r w:rsidRPr="005F03C6">
        <w:rPr>
          <w:rFonts w:eastAsia="Arial"/>
          <w:sz w:val="28"/>
          <w:szCs w:val="28"/>
        </w:rPr>
        <w:t xml:space="preserve">Thẩm quyền quyết định trường hợp được nhận thuốc, thiết bị y tế điều chuyển từ cơ sở khám bệnh, chữa bệnh bảo hiểm y tế khác; </w:t>
      </w:r>
      <w:r w:rsidRPr="005F03C6">
        <w:rPr>
          <w:rFonts w:eastAsia="Arial"/>
          <w:sz w:val="28"/>
          <w:szCs w:val="28"/>
          <w:lang w:val="vi-VN"/>
        </w:rPr>
        <w:t xml:space="preserve">Việc điều chuyển và thanh toán thuốc, thiết bị y tế được </w:t>
      </w:r>
      <w:r w:rsidRPr="005F03C6">
        <w:rPr>
          <w:rFonts w:eastAsia="Arial"/>
          <w:sz w:val="28"/>
          <w:szCs w:val="28"/>
        </w:rPr>
        <w:t>điều chuyển.</w:t>
      </w:r>
    </w:p>
    <w:p w14:paraId="68B5372C" w14:textId="77777777" w:rsidR="005F03C6" w:rsidRPr="005F03C6" w:rsidRDefault="005F03C6" w:rsidP="0044224D">
      <w:pPr>
        <w:shd w:val="clear" w:color="auto" w:fill="FFFFFF" w:themeFill="background1"/>
        <w:spacing w:before="120" w:after="120"/>
        <w:ind w:firstLine="720"/>
        <w:jc w:val="both"/>
        <w:rPr>
          <w:rFonts w:eastAsia="Arial"/>
          <w:sz w:val="28"/>
          <w:szCs w:val="28"/>
        </w:rPr>
      </w:pPr>
      <w:r w:rsidRPr="005F03C6">
        <w:rPr>
          <w:rFonts w:eastAsia="Arial"/>
          <w:sz w:val="28"/>
          <w:szCs w:val="28"/>
        </w:rPr>
        <w:lastRenderedPageBreak/>
        <w:t>- Trên cơ sở các quy định hiện hành về thanh toán chi phí đối với</w:t>
      </w:r>
      <w:r w:rsidRPr="005F03C6">
        <w:rPr>
          <w:rFonts w:eastAsiaTheme="minorHAnsi"/>
          <w:bCs/>
          <w:sz w:val="28"/>
          <w:szCs w:val="28"/>
        </w:rPr>
        <w:t xml:space="preserve"> việc chuyển người bệnh hoặc mẫu bệnh phẩm đến cơ sở khác đủ điều kiện để thực hiện dịch vụ cận lâm sàng, dự thảo Nghị định đã quy định theo hướng khắc phục các khó khăn, vướng mắc hiện tại và phù hợp với thực tế hiện nay.</w:t>
      </w:r>
    </w:p>
    <w:p w14:paraId="0B1279A4" w14:textId="77777777" w:rsidR="005F03C6" w:rsidRPr="005F03C6" w:rsidRDefault="005F03C6" w:rsidP="0044224D">
      <w:pPr>
        <w:shd w:val="clear" w:color="auto" w:fill="FFFFFF" w:themeFill="background1"/>
        <w:spacing w:before="120" w:after="120"/>
        <w:ind w:firstLine="720"/>
        <w:jc w:val="both"/>
        <w:rPr>
          <w:rFonts w:eastAsia="Arial"/>
          <w:sz w:val="28"/>
          <w:szCs w:val="28"/>
        </w:rPr>
      </w:pPr>
      <w:r w:rsidRPr="005F03C6">
        <w:rPr>
          <w:rFonts w:eastAsia="Arial"/>
          <w:sz w:val="28"/>
          <w:szCs w:val="28"/>
        </w:rPr>
        <w:t>- Dự thảo Nghị định tiếp tục quy định có chỉnh sửa, bổ sung việc quy định thanh toán trong một số trường hợp, bao gồm một số nội dung kế thừa của Nghị định số 146, Nghị định 75, Nghị định số 02 và có chỉnh sửa cho phù hợp. Đồng thời, bổ sung quy định thanh  toán trong một số trường hợp để giải quyết các khó khăn, bất cập  hiện hành bao gồm: điều chỉnh quy mô giường bệnh; thanh toán chi phí khám bệnh, chữa bệnh bảo hiểm y tế đã thực hiện trên tài sản, phương tiện và hiện vật được tài trợ nhưng chưa hoàn thành thủ tục xác lập quyền sở hữu toàn dân trong giai đoạn trước ngày 04 tháng 3 năm 2023; thanh toán chi phí mua thuốc, hóa chất, vật tư xét nghiệm, thiết bị y tế cho các cơ sở khám bệnh, chữa bệnh tư nhân; các trường hợp, thẩm quyền, quy trình, thủ tục thu hồi chi phí khám bệnh, chữa bệnh bảo hiểm y tế; trách nhiệm của các bên liên quan trong việc thu hồi chi phí khám bệnh, chữa bệnh bảo hiểm y tế</w:t>
      </w:r>
    </w:p>
    <w:p w14:paraId="6F09169D" w14:textId="0FFEFD46" w:rsidR="005F03C6" w:rsidRDefault="005F03C6" w:rsidP="0044224D">
      <w:pPr>
        <w:widowControl w:val="0"/>
        <w:spacing w:before="120" w:after="120"/>
        <w:ind w:firstLine="720"/>
        <w:jc w:val="both"/>
        <w:rPr>
          <w:sz w:val="28"/>
          <w:szCs w:val="28"/>
        </w:rPr>
      </w:pPr>
      <w:r w:rsidRPr="005F03C6">
        <w:rPr>
          <w:sz w:val="28"/>
          <w:szCs w:val="28"/>
        </w:rPr>
        <w:t xml:space="preserve">- Về cơ bản, nội dung </w:t>
      </w:r>
      <w:r w:rsidRPr="005F03C6">
        <w:rPr>
          <w:rFonts w:eastAsia="Arial"/>
          <w:sz w:val="28"/>
          <w:szCs w:val="28"/>
        </w:rPr>
        <w:t>thanh toán trực tiếp chi phí khám bệnh, chữa bệnh giữa cơ quan bảo hiểm xã hội và người tham gia bảo hiểm y tế</w:t>
      </w:r>
      <w:r w:rsidRPr="005F03C6">
        <w:rPr>
          <w:sz w:val="28"/>
          <w:szCs w:val="28"/>
        </w:rPr>
        <w:t xml:space="preserve"> giữ nguyên như quy định tại Nghị định số 146, Nghị định 75. Có bổ sung trường hợp thanh toán chi phí trong thời gian kể từ ngày được xác định thuộc đối tượng do ngân sách nhà nước đóng bảo hiểm y tế nhưng chưa được cấp thẻ bảo hiểm y tế, để bảo đảm quyền lợi của người tham gia bảo hiểm y tế trong trường hợp được ngân sách nhà nước mua thẻ bảo hiểm y tế nhưng được cấp thẻ muộn.</w:t>
      </w:r>
    </w:p>
    <w:p w14:paraId="7B15A787" w14:textId="684884D8" w:rsidR="00B36C46" w:rsidRPr="00B35FE6" w:rsidRDefault="00B36C46" w:rsidP="0044224D">
      <w:pPr>
        <w:spacing w:before="120" w:after="120"/>
        <w:ind w:firstLine="720"/>
        <w:jc w:val="both"/>
        <w:rPr>
          <w:sz w:val="28"/>
          <w:szCs w:val="28"/>
        </w:rPr>
      </w:pPr>
      <w:bookmarkStart w:id="4" w:name="_Hlk193464797"/>
      <w:r>
        <w:rPr>
          <w:bCs/>
          <w:sz w:val="28"/>
          <w:szCs w:val="28"/>
          <w:lang w:val="nl-NL"/>
        </w:rPr>
        <w:t xml:space="preserve">- Dự thảo Nghị định bổ sung quy định </w:t>
      </w:r>
      <w:r w:rsidRPr="00B36C46">
        <w:rPr>
          <w:bCs/>
          <w:sz w:val="28"/>
          <w:szCs w:val="28"/>
          <w:lang w:val="nl-NL"/>
        </w:rPr>
        <w:t xml:space="preserve">về </w:t>
      </w:r>
      <w:r w:rsidRPr="001E7BF1">
        <w:rPr>
          <w:bCs/>
          <w:sz w:val="28"/>
          <w:szCs w:val="28"/>
          <w:lang w:val="vi-VN"/>
        </w:rPr>
        <w:t>sử dụng nguồn thu khám bệnh, chữa bệnh bảo hiểm y tế tại trạm y tế xã</w:t>
      </w:r>
      <w:r w:rsidRPr="001E7BF1">
        <w:rPr>
          <w:bCs/>
          <w:sz w:val="28"/>
          <w:szCs w:val="28"/>
        </w:rPr>
        <w:t>: Đã có nhiều chủ trương, nghị quyết của Đảng và Nhà nước để phát triển y tế cơ sở, tuy nhiên theo quy định hiện hành, trạm y tế xã chưa có cơ chế để sử dụng được nguồn thu khám bệnh, chữa bệnh bảo hiểm y tế nên chưa có khuyến khích trạm y tế tăng cường trách nhiệm trong việc cung ứng các dịch vụ khám bệnh, chữa bệnh bảo hiểm y tế. Vì vậy, dự thảo Nghị định đã bổ sung quy định</w:t>
      </w:r>
      <w:r>
        <w:rPr>
          <w:b/>
          <w:bCs/>
          <w:sz w:val="28"/>
          <w:szCs w:val="28"/>
        </w:rPr>
        <w:t xml:space="preserve"> </w:t>
      </w:r>
      <w:r>
        <w:rPr>
          <w:sz w:val="28"/>
          <w:szCs w:val="28"/>
        </w:rPr>
        <w:t>về n</w:t>
      </w:r>
      <w:r w:rsidRPr="00B35FE6">
        <w:rPr>
          <w:sz w:val="28"/>
          <w:szCs w:val="28"/>
          <w:lang w:val="vi-VN"/>
        </w:rPr>
        <w:t>guồn thu khám bệnh, chữa bệnh bảo hiểm y tế được hạch toán riêng cho từng trạm y tế xã</w:t>
      </w:r>
      <w:r>
        <w:rPr>
          <w:sz w:val="28"/>
          <w:szCs w:val="28"/>
        </w:rPr>
        <w:t xml:space="preserve"> và n</w:t>
      </w:r>
      <w:r w:rsidRPr="00B35FE6">
        <w:rPr>
          <w:sz w:val="28"/>
          <w:szCs w:val="28"/>
          <w:lang w:val="vi-VN"/>
        </w:rPr>
        <w:t>gân sách nhà nước bảo đảm chi trả tiền lương cho nhân viên y tế tại trạm y tế xã. Chi phí tiền lương, tiền công, chi phí quản lý được kết cấu trong giá dịch vụ y tế được giữ lại trạm y tế xã để chi thu nhập tăng thêm cho người lao động tại trạm y tế xã và không khấu trừ vào tiền lương, phụ cấp.</w:t>
      </w:r>
    </w:p>
    <w:bookmarkEnd w:id="4"/>
    <w:p w14:paraId="0072274D" w14:textId="6D466DB2" w:rsidR="00960B46" w:rsidRDefault="00960B46" w:rsidP="0044224D">
      <w:pPr>
        <w:widowControl w:val="0"/>
        <w:tabs>
          <w:tab w:val="num" w:pos="720"/>
        </w:tabs>
        <w:spacing w:before="120" w:after="120"/>
        <w:jc w:val="both"/>
        <w:rPr>
          <w:bCs/>
          <w:sz w:val="28"/>
          <w:szCs w:val="28"/>
          <w:lang w:val="nl-NL"/>
        </w:rPr>
      </w:pPr>
      <w:r w:rsidRPr="00960B46">
        <w:rPr>
          <w:bCs/>
          <w:sz w:val="28"/>
          <w:szCs w:val="28"/>
          <w:lang w:val="nl-NL"/>
        </w:rPr>
        <w:tab/>
      </w:r>
      <w:r w:rsidR="00E84E24">
        <w:rPr>
          <w:bCs/>
          <w:sz w:val="28"/>
          <w:szCs w:val="28"/>
          <w:lang w:val="nl-NL"/>
        </w:rPr>
        <w:t>i</w:t>
      </w:r>
      <w:r w:rsidR="005F03C6">
        <w:rPr>
          <w:bCs/>
          <w:sz w:val="28"/>
          <w:szCs w:val="28"/>
          <w:lang w:val="nl-NL"/>
        </w:rPr>
        <w:t xml:space="preserve">) </w:t>
      </w:r>
      <w:r w:rsidRPr="00960B46">
        <w:rPr>
          <w:bCs/>
          <w:sz w:val="28"/>
          <w:szCs w:val="28"/>
          <w:lang w:val="nl-NL"/>
        </w:rPr>
        <w:t xml:space="preserve">Nhóm chính sách </w:t>
      </w:r>
      <w:r w:rsidR="00E84E24">
        <w:rPr>
          <w:bCs/>
          <w:sz w:val="28"/>
          <w:szCs w:val="28"/>
          <w:lang w:val="nl-NL"/>
        </w:rPr>
        <w:t>8</w:t>
      </w:r>
      <w:r w:rsidRPr="00960B46">
        <w:rPr>
          <w:bCs/>
          <w:sz w:val="28"/>
          <w:szCs w:val="28"/>
          <w:lang w:val="nl-NL"/>
        </w:rPr>
        <w:t>: Quy định về quản lý và sử dụng quỹ bảo hiểm y tế.</w:t>
      </w:r>
    </w:p>
    <w:p w14:paraId="75F972DE" w14:textId="773DC5EA" w:rsidR="005F03C6" w:rsidRPr="005F03C6" w:rsidRDefault="00E84E24" w:rsidP="0044224D">
      <w:pPr>
        <w:widowControl w:val="0"/>
        <w:tabs>
          <w:tab w:val="num" w:pos="720"/>
        </w:tabs>
        <w:spacing w:before="120" w:after="120"/>
        <w:jc w:val="both"/>
        <w:rPr>
          <w:sz w:val="28"/>
          <w:szCs w:val="28"/>
        </w:rPr>
      </w:pPr>
      <w:r>
        <w:rPr>
          <w:bCs/>
          <w:sz w:val="28"/>
          <w:szCs w:val="28"/>
          <w:lang w:val="nl-NL"/>
        </w:rPr>
        <w:tab/>
        <w:t>Về cơ bản, dự thảo Nghị định giữ nguyên các quy định về phân bổ, sử dụng quỹ bảo hiểm y tế, d</w:t>
      </w:r>
      <w:r w:rsidR="005F03C6" w:rsidRPr="005F03C6">
        <w:rPr>
          <w:sz w:val="28"/>
          <w:szCs w:val="28"/>
        </w:rPr>
        <w:t xml:space="preserve">ự thảo Nghị định điều chỉnh tỷ lệ phân bổ quỹ bảo hiểm y tế theo quy định của Luật số 51/2024/QH15. </w:t>
      </w:r>
    </w:p>
    <w:p w14:paraId="64F5AD62" w14:textId="50418320" w:rsidR="00960B46" w:rsidRDefault="005F03C6" w:rsidP="0044224D">
      <w:pPr>
        <w:widowControl w:val="0"/>
        <w:tabs>
          <w:tab w:val="num" w:pos="720"/>
        </w:tabs>
        <w:spacing w:before="120" w:after="120"/>
        <w:jc w:val="both"/>
        <w:rPr>
          <w:bCs/>
          <w:sz w:val="28"/>
          <w:szCs w:val="28"/>
          <w:lang w:val="nl-NL"/>
        </w:rPr>
      </w:pPr>
      <w:r w:rsidRPr="005F03C6">
        <w:rPr>
          <w:sz w:val="28"/>
          <w:szCs w:val="28"/>
        </w:rPr>
        <w:tab/>
        <w:t xml:space="preserve">- </w:t>
      </w:r>
      <w:r w:rsidR="005E1C73">
        <w:rPr>
          <w:sz w:val="28"/>
          <w:szCs w:val="28"/>
        </w:rPr>
        <w:t>Dự thảo Nghị định s</w:t>
      </w:r>
      <w:r w:rsidRPr="005F03C6">
        <w:rPr>
          <w:sz w:val="28"/>
          <w:szCs w:val="28"/>
        </w:rPr>
        <w:t>ửa đổi đ</w:t>
      </w:r>
      <w:r w:rsidRPr="005F03C6">
        <w:rPr>
          <w:bCs/>
          <w:sz w:val="28"/>
          <w:szCs w:val="28"/>
          <w:lang w:val="nl-NL"/>
        </w:rPr>
        <w:t xml:space="preserve">iều kiện về </w:t>
      </w:r>
      <w:r w:rsidR="00E84E24">
        <w:rPr>
          <w:bCs/>
          <w:sz w:val="28"/>
          <w:szCs w:val="28"/>
          <w:lang w:val="nl-NL"/>
        </w:rPr>
        <w:t xml:space="preserve">nhân viên làm công tác y tế trong cơ quan, đơn vị, trường học theo hướng có đủ điều kiện làm việc chuyên trách hoặc kiêm nhiệm trong công tác chăm sóc sức khỏe ban đầu theo quy định để khắc phục khó khăn về quy định phải có </w:t>
      </w:r>
      <w:r w:rsidRPr="005F03C6">
        <w:rPr>
          <w:bCs/>
          <w:sz w:val="28"/>
          <w:szCs w:val="28"/>
          <w:lang w:val="nl-NL"/>
        </w:rPr>
        <w:t xml:space="preserve">ít nhất một người đủ điều kiện hành nghề </w:t>
      </w:r>
      <w:r w:rsidRPr="005F03C6">
        <w:rPr>
          <w:bCs/>
          <w:sz w:val="28"/>
          <w:szCs w:val="28"/>
          <w:lang w:val="nl-NL"/>
        </w:rPr>
        <w:lastRenderedPageBreak/>
        <w:t>khám bệnh, chữa bệnh để cơ sở giáo dục hoặc cơ sở giáo dục nghề nghiệp, cơ quan, tổ chức, doanh nghiệp được cấp kinh phí từ quỹ bảo hiểm y tế để thực hiện khám bệnh, chữa bệnh trong chăm sóc sức khỏe ban đầu</w:t>
      </w:r>
      <w:r w:rsidR="005E1C73">
        <w:rPr>
          <w:bCs/>
          <w:sz w:val="28"/>
          <w:szCs w:val="28"/>
          <w:lang w:val="nl-NL"/>
        </w:rPr>
        <w:t>.</w:t>
      </w:r>
    </w:p>
    <w:p w14:paraId="3C6F403E" w14:textId="28ADB7A4" w:rsidR="003554B8" w:rsidRDefault="003554B8" w:rsidP="0044224D">
      <w:pPr>
        <w:widowControl w:val="0"/>
        <w:tabs>
          <w:tab w:val="num" w:pos="720"/>
        </w:tabs>
        <w:spacing w:before="120" w:after="120"/>
        <w:jc w:val="both"/>
        <w:rPr>
          <w:bCs/>
          <w:sz w:val="28"/>
          <w:szCs w:val="28"/>
          <w:lang w:val="nl-NL"/>
        </w:rPr>
      </w:pPr>
      <w:r>
        <w:rPr>
          <w:bCs/>
          <w:sz w:val="28"/>
          <w:szCs w:val="28"/>
          <w:lang w:val="nl-NL"/>
        </w:rPr>
        <w:tab/>
        <w:t>- Dự thảo sửa đổi quy định về lập kế hoạch tài chính và quyết toán thu, chi quỹ bảo hiểm y tế để phù hợp với mô hình tổ chức hiện nay của bảo hiểm xã hội Việt Nam.</w:t>
      </w:r>
    </w:p>
    <w:p w14:paraId="2BBFC945" w14:textId="5FDB5448" w:rsidR="005E1C73" w:rsidRDefault="005E1C73" w:rsidP="0044224D">
      <w:pPr>
        <w:widowControl w:val="0"/>
        <w:tabs>
          <w:tab w:val="num" w:pos="720"/>
        </w:tabs>
        <w:spacing w:before="120" w:after="120"/>
        <w:jc w:val="both"/>
        <w:rPr>
          <w:bCs/>
          <w:sz w:val="28"/>
          <w:szCs w:val="28"/>
          <w:lang w:val="nl-NL"/>
        </w:rPr>
      </w:pPr>
      <w:r>
        <w:rPr>
          <w:bCs/>
          <w:sz w:val="28"/>
          <w:szCs w:val="28"/>
          <w:lang w:val="nl-NL"/>
        </w:rPr>
        <w:tab/>
        <w:t>- Dự thảo Nghị định bổ sung quy định về trốn đóng BHYT và xử lý vi phạm về bảo hiểm y tế theo quy định của Luật số 51/2024/QH15.</w:t>
      </w:r>
    </w:p>
    <w:p w14:paraId="4ED4AAD9" w14:textId="544B0C00" w:rsidR="005E1C73" w:rsidRDefault="005E1C73" w:rsidP="0044224D">
      <w:pPr>
        <w:shd w:val="clear" w:color="auto" w:fill="FFFFFF"/>
        <w:spacing w:before="120" w:after="120"/>
        <w:jc w:val="both"/>
        <w:rPr>
          <w:bCs/>
          <w:color w:val="000000" w:themeColor="text1"/>
          <w:sz w:val="28"/>
          <w:szCs w:val="28"/>
          <w:lang w:val="vi-VN" w:eastAsia="vi-VN"/>
        </w:rPr>
      </w:pPr>
      <w:r>
        <w:rPr>
          <w:bCs/>
          <w:sz w:val="28"/>
          <w:szCs w:val="28"/>
          <w:lang w:val="nl-NL"/>
        </w:rPr>
        <w:tab/>
        <w:t xml:space="preserve">k) </w:t>
      </w:r>
      <w:r w:rsidRPr="00960B46">
        <w:rPr>
          <w:bCs/>
          <w:sz w:val="28"/>
          <w:szCs w:val="28"/>
          <w:lang w:val="nl-NL"/>
        </w:rPr>
        <w:t xml:space="preserve">Nhóm chính sách </w:t>
      </w:r>
      <w:r>
        <w:rPr>
          <w:bCs/>
          <w:sz w:val="28"/>
          <w:szCs w:val="28"/>
          <w:lang w:val="nl-NL"/>
        </w:rPr>
        <w:t>9</w:t>
      </w:r>
      <w:r w:rsidRPr="00960B46">
        <w:rPr>
          <w:bCs/>
          <w:sz w:val="28"/>
          <w:szCs w:val="28"/>
          <w:lang w:val="nl-NL"/>
        </w:rPr>
        <w:t xml:space="preserve">: Quy định về </w:t>
      </w:r>
      <w:bookmarkStart w:id="5" w:name="chuong_9_name"/>
      <w:r w:rsidRPr="001E7BF1">
        <w:rPr>
          <w:bCs/>
          <w:color w:val="000000" w:themeColor="text1"/>
          <w:sz w:val="28"/>
          <w:szCs w:val="28"/>
          <w:lang w:val="vi-VN" w:eastAsia="vi-VN"/>
        </w:rPr>
        <w:t>ứng dụng công nghệ thông tin, chuyển đổi số trong thực hiện bảo hiểm y tế</w:t>
      </w:r>
      <w:bookmarkEnd w:id="5"/>
    </w:p>
    <w:p w14:paraId="09CFB9D3" w14:textId="25B3AC0C" w:rsidR="00924F08" w:rsidRPr="001E7BF1" w:rsidRDefault="005E1C73" w:rsidP="0044224D">
      <w:pPr>
        <w:shd w:val="clear" w:color="auto" w:fill="FFFFFF"/>
        <w:spacing w:before="120" w:after="120"/>
        <w:jc w:val="both"/>
        <w:rPr>
          <w:bCs/>
          <w:color w:val="000000" w:themeColor="text1"/>
          <w:sz w:val="28"/>
          <w:szCs w:val="28"/>
          <w:lang w:val="en-GB" w:eastAsia="vi-VN"/>
        </w:rPr>
      </w:pPr>
      <w:r>
        <w:rPr>
          <w:bCs/>
          <w:color w:val="000000" w:themeColor="text1"/>
          <w:sz w:val="28"/>
          <w:szCs w:val="28"/>
          <w:lang w:val="en-GB" w:eastAsia="vi-VN"/>
        </w:rPr>
        <w:tab/>
        <w:t xml:space="preserve">Về cơ bản, </w:t>
      </w:r>
      <w:r w:rsidR="00924F08">
        <w:rPr>
          <w:bCs/>
          <w:color w:val="000000" w:themeColor="text1"/>
          <w:sz w:val="28"/>
          <w:szCs w:val="28"/>
          <w:lang w:val="en-GB" w:eastAsia="vi-VN"/>
        </w:rPr>
        <w:t xml:space="preserve">dự thảo Nghị định giữ nguyên các quy định về </w:t>
      </w:r>
      <w:r w:rsidR="00924F08" w:rsidRPr="00955735">
        <w:rPr>
          <w:bCs/>
          <w:color w:val="000000" w:themeColor="text1"/>
          <w:sz w:val="28"/>
          <w:szCs w:val="28"/>
          <w:lang w:val="vi-VN" w:eastAsia="vi-VN"/>
        </w:rPr>
        <w:t>ứng dụng công nghệ thông tin, chuyển đổi số trong thực hiện bảo hiểm y tế</w:t>
      </w:r>
      <w:r w:rsidR="00924F08">
        <w:rPr>
          <w:bCs/>
          <w:color w:val="000000" w:themeColor="text1"/>
          <w:sz w:val="28"/>
          <w:szCs w:val="28"/>
          <w:lang w:val="en-GB" w:eastAsia="vi-VN"/>
        </w:rPr>
        <w:t xml:space="preserve"> của Nghị định số 146, có bổ sung làm rõ các nội dung về ứng dụng công nghệ thông tin, kinh phí thực hiện, các hành vi nghiêm cấm và trách nhiệm </w:t>
      </w:r>
      <w:r w:rsidR="00547FBF">
        <w:rPr>
          <w:bCs/>
          <w:color w:val="000000" w:themeColor="text1"/>
          <w:sz w:val="28"/>
          <w:szCs w:val="28"/>
          <w:lang w:val="en-GB" w:eastAsia="vi-VN"/>
        </w:rPr>
        <w:t xml:space="preserve">của các cơ quan, đơn vị liên quan </w:t>
      </w:r>
      <w:r w:rsidR="00547FBF" w:rsidRPr="001E7BF1">
        <w:rPr>
          <w:bCs/>
          <w:color w:val="000000" w:themeColor="text1"/>
          <w:sz w:val="28"/>
          <w:szCs w:val="28"/>
          <w:lang w:val="vi-VN" w:eastAsia="vi-VN"/>
        </w:rPr>
        <w:t>về ứng dụng công nghệ thông tin, chuyển đổi số trong thực hiện bảo hiểm y tế</w:t>
      </w:r>
      <w:r w:rsidR="00547FBF">
        <w:rPr>
          <w:bCs/>
          <w:color w:val="000000" w:themeColor="text1"/>
          <w:sz w:val="28"/>
          <w:szCs w:val="28"/>
          <w:lang w:val="en-GB" w:eastAsia="vi-VN"/>
        </w:rPr>
        <w:t>.</w:t>
      </w:r>
    </w:p>
    <w:p w14:paraId="2BFB9CEB" w14:textId="66A1C961" w:rsidR="000B20E5" w:rsidRPr="00580F3C" w:rsidRDefault="00662D3C" w:rsidP="0044224D">
      <w:pPr>
        <w:widowControl w:val="0"/>
        <w:spacing w:before="120" w:after="120"/>
        <w:ind w:firstLine="709"/>
        <w:jc w:val="both"/>
        <w:outlineLvl w:val="0"/>
        <w:rPr>
          <w:b/>
          <w:bCs/>
          <w:noProof/>
          <w:spacing w:val="-6"/>
          <w:sz w:val="28"/>
          <w:szCs w:val="28"/>
          <w:lang w:val="vi-VN"/>
        </w:rPr>
      </w:pPr>
      <w:r>
        <w:rPr>
          <w:bCs/>
          <w:color w:val="000000" w:themeColor="text1"/>
          <w:sz w:val="28"/>
          <w:szCs w:val="28"/>
          <w:lang w:val="en-GB" w:eastAsia="vi-VN"/>
        </w:rPr>
        <w:tab/>
      </w:r>
      <w:r w:rsidR="007032C6" w:rsidRPr="00580F3C">
        <w:rPr>
          <w:b/>
          <w:bCs/>
          <w:noProof/>
          <w:spacing w:val="-6"/>
          <w:sz w:val="28"/>
          <w:szCs w:val="28"/>
          <w:lang w:val="vi-VN"/>
        </w:rPr>
        <w:t>V</w:t>
      </w:r>
      <w:r w:rsidR="003F2714" w:rsidRPr="00580F3C">
        <w:rPr>
          <w:b/>
          <w:bCs/>
          <w:noProof/>
          <w:spacing w:val="-6"/>
          <w:sz w:val="28"/>
          <w:szCs w:val="28"/>
          <w:lang w:val="vi-VN"/>
        </w:rPr>
        <w:t>I</w:t>
      </w:r>
      <w:r w:rsidR="00A53EA4" w:rsidRPr="00580F3C">
        <w:rPr>
          <w:b/>
          <w:bCs/>
          <w:noProof/>
          <w:spacing w:val="-6"/>
          <w:sz w:val="28"/>
          <w:szCs w:val="28"/>
          <w:lang w:val="vi-VN"/>
        </w:rPr>
        <w:t xml:space="preserve">. </w:t>
      </w:r>
      <w:r w:rsidR="0029099D" w:rsidRPr="00580F3C">
        <w:rPr>
          <w:b/>
          <w:bCs/>
          <w:noProof/>
          <w:spacing w:val="-6"/>
          <w:sz w:val="28"/>
          <w:szCs w:val="28"/>
          <w:lang w:val="vi-VN"/>
        </w:rPr>
        <w:t>DỰ KI</w:t>
      </w:r>
      <w:r w:rsidR="0029099D" w:rsidRPr="00580F3C">
        <w:rPr>
          <w:b/>
          <w:bCs/>
          <w:noProof/>
          <w:spacing w:val="-6"/>
          <w:sz w:val="28"/>
          <w:szCs w:val="28"/>
        </w:rPr>
        <w:t>Ế</w:t>
      </w:r>
      <w:r w:rsidR="000B20E5" w:rsidRPr="00580F3C">
        <w:rPr>
          <w:b/>
          <w:bCs/>
          <w:noProof/>
          <w:spacing w:val="-6"/>
          <w:sz w:val="28"/>
          <w:szCs w:val="28"/>
          <w:lang w:val="vi-VN"/>
        </w:rPr>
        <w:t xml:space="preserve">N NGUỒN LỰC, ĐIỀU KIỆN </w:t>
      </w:r>
      <w:r w:rsidR="003967C4" w:rsidRPr="00580F3C">
        <w:rPr>
          <w:b/>
          <w:bCs/>
          <w:noProof/>
          <w:spacing w:val="-6"/>
          <w:sz w:val="28"/>
          <w:szCs w:val="28"/>
          <w:lang w:val="vi-VN"/>
        </w:rPr>
        <w:t>BẢO ĐẢM CHO VIỆC THI HÀNH VĂN BẢN SAU KHI ĐƯỢC THÔNG QUA</w:t>
      </w:r>
    </w:p>
    <w:p w14:paraId="16D12FB2" w14:textId="67B7782F" w:rsidR="0040394C" w:rsidRDefault="00EB682C" w:rsidP="0044224D">
      <w:pPr>
        <w:widowControl w:val="0"/>
        <w:spacing w:before="120" w:after="120"/>
        <w:ind w:firstLine="709"/>
        <w:jc w:val="both"/>
        <w:rPr>
          <w:sz w:val="28"/>
          <w:szCs w:val="28"/>
          <w:lang w:val="pt-BR"/>
        </w:rPr>
      </w:pPr>
      <w:bookmarkStart w:id="6" w:name="_Hlk193464936"/>
      <w:r w:rsidRPr="00580F3C">
        <w:rPr>
          <w:sz w:val="28"/>
          <w:szCs w:val="28"/>
          <w:lang w:val="pt-BR"/>
        </w:rPr>
        <w:t>Tại báo cáo đánh giá tác động</w:t>
      </w:r>
      <w:r w:rsidR="00195CF4">
        <w:rPr>
          <w:sz w:val="28"/>
          <w:szCs w:val="28"/>
          <w:lang w:val="pt-BR"/>
        </w:rPr>
        <w:t xml:space="preserve"> </w:t>
      </w:r>
      <w:r w:rsidRPr="00580F3C">
        <w:rPr>
          <w:sz w:val="28"/>
          <w:szCs w:val="28"/>
          <w:lang w:val="pt-BR"/>
        </w:rPr>
        <w:t xml:space="preserve">đã dự kiến nguồn lực tăng thêm và đánh giá, </w:t>
      </w:r>
      <w:r w:rsidRPr="00C75571">
        <w:rPr>
          <w:sz w:val="28"/>
          <w:szCs w:val="28"/>
          <w:lang w:val="pt-BR"/>
        </w:rPr>
        <w:t>phân tích chi phí, hiệu quả cho thấy có tính khả thi và đủ nguồn lực để thực hiện</w:t>
      </w:r>
      <w:r w:rsidR="00C75571" w:rsidRPr="00C75571">
        <w:rPr>
          <w:sz w:val="28"/>
          <w:szCs w:val="28"/>
          <w:lang w:val="pt-BR"/>
        </w:rPr>
        <w:t xml:space="preserve"> </w:t>
      </w:r>
      <w:r w:rsidR="00C75571" w:rsidRPr="001E7BF1">
        <w:rPr>
          <w:sz w:val="28"/>
          <w:szCs w:val="28"/>
          <w:lang w:val="pt-BR"/>
        </w:rPr>
        <w:t>các quy định tại dự thảo Nghị định</w:t>
      </w:r>
      <w:r w:rsidRPr="00C75571">
        <w:rPr>
          <w:sz w:val="28"/>
          <w:szCs w:val="28"/>
          <w:lang w:val="pt-BR"/>
        </w:rPr>
        <w:t>.</w:t>
      </w:r>
      <w:r w:rsidR="0040394C" w:rsidRPr="00C75571">
        <w:rPr>
          <w:sz w:val="28"/>
          <w:szCs w:val="28"/>
          <w:lang w:val="pt-BR"/>
        </w:rPr>
        <w:t xml:space="preserve"> Đồng</w:t>
      </w:r>
      <w:r w:rsidR="0040394C">
        <w:rPr>
          <w:sz w:val="28"/>
          <w:szCs w:val="28"/>
          <w:lang w:val="pt-BR"/>
        </w:rPr>
        <w:t xml:space="preserve"> thời, trong quá trình xây dựng Luật sửa đổi, bổ sung một số điều của Luật Bảo hiểm y tế đã đánh giá tác động của các chính sách, trong đó bao gồm các chính sách được quy định trong dự thảo Nghị định này </w:t>
      </w:r>
      <w:r w:rsidR="0040394C" w:rsidRPr="000268CD">
        <w:rPr>
          <w:sz w:val="28"/>
          <w:szCs w:val="28"/>
          <w:lang w:val="pt-BR"/>
        </w:rPr>
        <w:t xml:space="preserve">dự kiến nguồn lực tăng thêm và đánh giá, phân tích chi phí, hiệu quả cho thấy có tính khả </w:t>
      </w:r>
      <w:r w:rsidR="0040394C">
        <w:rPr>
          <w:sz w:val="28"/>
          <w:szCs w:val="28"/>
          <w:lang w:val="pt-BR"/>
        </w:rPr>
        <w:t>thi và đủ nguồn lực để thực hiện.</w:t>
      </w:r>
    </w:p>
    <w:p w14:paraId="0146EED1" w14:textId="76442FE0" w:rsidR="00AE746D" w:rsidRPr="000268CD" w:rsidRDefault="00AE746D" w:rsidP="0044224D">
      <w:pPr>
        <w:widowControl w:val="0"/>
        <w:spacing w:before="120" w:after="120"/>
        <w:ind w:firstLine="709"/>
        <w:jc w:val="both"/>
      </w:pPr>
      <w:r>
        <w:rPr>
          <w:sz w:val="28"/>
          <w:szCs w:val="28"/>
          <w:lang w:val="pt-BR"/>
        </w:rPr>
        <w:t xml:space="preserve">Về việc hỗ trợ mức đóng bảo hiểm y tế cho học sinh phổ thông, </w:t>
      </w:r>
      <w:r>
        <w:rPr>
          <w:bCs/>
          <w:sz w:val="28"/>
          <w:szCs w:val="28"/>
        </w:rPr>
        <w:t xml:space="preserve">để đáp ứng kiến nghị của các Đại biểu Quốc hội, cử tri, ý kiến của các Bộ, Ngành, địa phương và nhằm giảm bớt khó khăn cho các gia đình có học sinh tham gia bảo hiểm y tế, Bộ Y tế đề nghị nâng mức hỗ trợ đóng bảo hiểm y tế của nhóm đối tượng học sinh từ lớp 1 đến hết trung học phổ thông </w:t>
      </w:r>
      <w:r w:rsidR="00C75571">
        <w:rPr>
          <w:bCs/>
          <w:sz w:val="28"/>
          <w:szCs w:val="28"/>
        </w:rPr>
        <w:t xml:space="preserve">từ 30% </w:t>
      </w:r>
      <w:r>
        <w:rPr>
          <w:bCs/>
          <w:sz w:val="28"/>
          <w:szCs w:val="28"/>
        </w:rPr>
        <w:t>lên 50% mức đóng.</w:t>
      </w:r>
      <w:r w:rsidR="000C1206">
        <w:rPr>
          <w:bCs/>
          <w:sz w:val="28"/>
          <w:szCs w:val="28"/>
        </w:rPr>
        <w:t xml:space="preserve"> Dự kiến ngân sách nhà nước tăng lên khoảng 3.539 tỷ đồng/năm.</w:t>
      </w:r>
    </w:p>
    <w:p w14:paraId="721F8784" w14:textId="24F24DEA" w:rsidR="0040394C" w:rsidRPr="000268CD" w:rsidRDefault="0040394C" w:rsidP="0044224D">
      <w:pPr>
        <w:shd w:val="clear" w:color="auto" w:fill="FFFFFF"/>
        <w:spacing w:before="120" w:after="120"/>
        <w:ind w:firstLine="720"/>
        <w:jc w:val="both"/>
        <w:outlineLvl w:val="1"/>
        <w:rPr>
          <w:sz w:val="28"/>
          <w:szCs w:val="28"/>
          <w:lang w:val="vi-VN"/>
        </w:rPr>
      </w:pPr>
      <w:r w:rsidRPr="000268CD">
        <w:rPr>
          <w:sz w:val="28"/>
          <w:szCs w:val="28"/>
          <w:lang w:val="pt-BR"/>
        </w:rPr>
        <w:t xml:space="preserve">Như vậy, với các quy định trong dự thảo </w:t>
      </w:r>
      <w:r w:rsidR="000C1206">
        <w:rPr>
          <w:sz w:val="28"/>
          <w:szCs w:val="28"/>
          <w:lang w:val="pt-BR"/>
        </w:rPr>
        <w:t xml:space="preserve">Nghị định quy định chi tiết và hướng dẫn biện pháp thi hành một số điều của Luật Bảo hiểm y tế </w:t>
      </w:r>
      <w:r w:rsidRPr="000268CD">
        <w:rPr>
          <w:sz w:val="28"/>
          <w:szCs w:val="28"/>
          <w:lang w:val="pt-BR"/>
        </w:rPr>
        <w:t>khi được triển khai thực hiện dự kiến không gây ảnh hưởng tiêu cực và bảo đảm cân đối thu - chi quỹ bảo hiểm y tế.</w:t>
      </w:r>
    </w:p>
    <w:p w14:paraId="38A6E522" w14:textId="2ED78B70" w:rsidR="0067420E" w:rsidRPr="001E7BF1" w:rsidRDefault="0067420E" w:rsidP="0044224D">
      <w:pPr>
        <w:pStyle w:val="NormalWeb"/>
        <w:widowControl w:val="0"/>
        <w:spacing w:before="120" w:beforeAutospacing="0" w:after="120" w:afterAutospacing="0"/>
        <w:ind w:firstLine="709"/>
        <w:jc w:val="both"/>
        <w:rPr>
          <w:sz w:val="28"/>
          <w:szCs w:val="28"/>
          <w:lang w:val="de-DE"/>
        </w:rPr>
      </w:pPr>
      <w:r w:rsidRPr="00354086">
        <w:rPr>
          <w:sz w:val="28"/>
          <w:szCs w:val="28"/>
          <w:lang w:val="pt-BR"/>
        </w:rPr>
        <w:t xml:space="preserve">Bên cạnh đó, </w:t>
      </w:r>
      <w:r w:rsidRPr="001E7BF1">
        <w:rPr>
          <w:sz w:val="28"/>
          <w:szCs w:val="28"/>
          <w:lang w:val="de-DE"/>
        </w:rPr>
        <w:t>khi Nghị định được ban hành với các chính sách, quy định được sửa đổi bổ sung theo đề xuất sẽ bảo đảm tính đồng bộ với các văn bản quy phạm pháp luật về khám bệnh, chữa bệnh, nâng cao hiệu quả quản lý, sử dụng quỹ, bảo đảm quyền, lợi ích của người tham gia bảo hiểm y tế, tạo thuận lợi cho cơ sở khám bệnh, chữa bệnh bảo hiểm y tế, khắc phục được các vướng mắc, bất cập giữa các văn bản quy phạm pháp luật trong tổ chức thực hiện.</w:t>
      </w:r>
    </w:p>
    <w:bookmarkEnd w:id="6"/>
    <w:p w14:paraId="4466806C" w14:textId="77777777" w:rsidR="005A1C9F" w:rsidRDefault="005A1C9F" w:rsidP="0044224D">
      <w:pPr>
        <w:pStyle w:val="NormalWeb"/>
        <w:widowControl w:val="0"/>
        <w:spacing w:before="120" w:beforeAutospacing="0" w:after="120" w:afterAutospacing="0"/>
        <w:ind w:firstLine="709"/>
        <w:jc w:val="both"/>
        <w:rPr>
          <w:b/>
          <w:bCs/>
          <w:spacing w:val="-6"/>
          <w:sz w:val="28"/>
          <w:szCs w:val="28"/>
          <w:lang w:val="de-DE"/>
        </w:rPr>
      </w:pPr>
    </w:p>
    <w:p w14:paraId="08B0F934" w14:textId="3A96C092" w:rsidR="00B62E14" w:rsidRPr="00580F3C" w:rsidRDefault="00246379" w:rsidP="0044224D">
      <w:pPr>
        <w:pStyle w:val="NormalWeb"/>
        <w:widowControl w:val="0"/>
        <w:spacing w:before="120" w:beforeAutospacing="0" w:after="120" w:afterAutospacing="0"/>
        <w:ind w:firstLine="709"/>
        <w:jc w:val="both"/>
        <w:rPr>
          <w:spacing w:val="-6"/>
          <w:sz w:val="28"/>
          <w:szCs w:val="28"/>
          <w:lang w:val="vi-VN"/>
        </w:rPr>
      </w:pPr>
      <w:r w:rsidRPr="00580F3C">
        <w:rPr>
          <w:b/>
          <w:bCs/>
          <w:spacing w:val="-6"/>
          <w:sz w:val="28"/>
          <w:szCs w:val="28"/>
          <w:lang w:val="de-DE"/>
        </w:rPr>
        <w:lastRenderedPageBreak/>
        <w:t>VII. NHỮNG VẤN ĐỀ XIN Ý KIẾN</w:t>
      </w:r>
    </w:p>
    <w:p w14:paraId="774DB62C" w14:textId="2D0BE9E9" w:rsidR="00036C5E" w:rsidRPr="001E7BF1" w:rsidRDefault="00C772C9" w:rsidP="0044224D">
      <w:pPr>
        <w:pStyle w:val="NormalWeb"/>
        <w:widowControl w:val="0"/>
        <w:spacing w:before="120" w:beforeAutospacing="0" w:after="120" w:afterAutospacing="0"/>
        <w:ind w:firstLine="709"/>
        <w:jc w:val="both"/>
        <w:rPr>
          <w:sz w:val="28"/>
          <w:szCs w:val="28"/>
          <w:lang w:val="en-GB"/>
        </w:rPr>
      </w:pPr>
      <w:r>
        <w:rPr>
          <w:sz w:val="28"/>
          <w:szCs w:val="28"/>
          <w:lang w:val="en-GB"/>
        </w:rPr>
        <w:t xml:space="preserve">Trên cơ sở </w:t>
      </w:r>
      <w:r>
        <w:rPr>
          <w:bCs/>
          <w:sz w:val="28"/>
          <w:szCs w:val="28"/>
        </w:rPr>
        <w:t>kiến nghị của các Đại biểu Quốc hội, cử tri, ý kiến của các Bộ, Ngành, địa phương trong quá trình xây dựng Luật sửa đổi, bổ sung một số điều của Luật Bảo hiểm y tế và nhằm giảm bớt khó khăn cho các gia đình có học sinh tham gia bảo hiểm y tế, Bộ Y tế xin ý kiến Chính phủ về việc nâng mức hỗ trợ đóng bảo hiểm y tế của nhóm đối tượng học sinh từ lớp 1 đến hết trung học phổ thông từ 30% tăng lên 50% mức đóng.</w:t>
      </w:r>
    </w:p>
    <w:p w14:paraId="423A4184" w14:textId="657C942F" w:rsidR="00C67065" w:rsidRPr="00580F3C" w:rsidRDefault="00CD4E8B" w:rsidP="0044224D">
      <w:pPr>
        <w:pStyle w:val="NormalWeb"/>
        <w:widowControl w:val="0"/>
        <w:spacing w:before="120" w:beforeAutospacing="0" w:after="120" w:afterAutospacing="0"/>
        <w:ind w:firstLine="709"/>
        <w:jc w:val="both"/>
        <w:rPr>
          <w:sz w:val="28"/>
          <w:szCs w:val="28"/>
          <w:lang w:val="vi-VN"/>
        </w:rPr>
      </w:pPr>
      <w:r w:rsidRPr="00580F3C">
        <w:rPr>
          <w:sz w:val="28"/>
          <w:szCs w:val="28"/>
          <w:lang w:val="vi-VN"/>
        </w:rPr>
        <w:t>Trên đây là</w:t>
      </w:r>
      <w:r w:rsidR="00AB7745" w:rsidRPr="00580F3C">
        <w:rPr>
          <w:sz w:val="28"/>
          <w:szCs w:val="28"/>
          <w:lang w:val="de-DE"/>
        </w:rPr>
        <w:t xml:space="preserve"> </w:t>
      </w:r>
      <w:r w:rsidR="00BB5236" w:rsidRPr="00580F3C">
        <w:rPr>
          <w:sz w:val="28"/>
          <w:szCs w:val="28"/>
          <w:lang w:val="da-DK"/>
        </w:rPr>
        <w:t>Tờ trình</w:t>
      </w:r>
      <w:r w:rsidR="004C3011" w:rsidRPr="00580F3C">
        <w:rPr>
          <w:sz w:val="28"/>
          <w:szCs w:val="28"/>
          <w:lang w:val="da-DK"/>
        </w:rPr>
        <w:t xml:space="preserve"> của Bộ Y tế về việc xây dựng </w:t>
      </w:r>
      <w:r w:rsidR="008A7B54" w:rsidRPr="00580F3C">
        <w:rPr>
          <w:sz w:val="28"/>
          <w:szCs w:val="28"/>
          <w:lang w:val="da-DK"/>
        </w:rPr>
        <w:t>dự thảo</w:t>
      </w:r>
      <w:r w:rsidR="004C3011" w:rsidRPr="00580F3C">
        <w:rPr>
          <w:sz w:val="28"/>
          <w:szCs w:val="28"/>
          <w:lang w:val="da-DK"/>
        </w:rPr>
        <w:t xml:space="preserve"> Nghị định</w:t>
      </w:r>
      <w:r w:rsidR="00C51268" w:rsidRPr="00580F3C">
        <w:rPr>
          <w:sz w:val="28"/>
          <w:szCs w:val="28"/>
          <w:lang w:val="vi-VN"/>
        </w:rPr>
        <w:t xml:space="preserve">, </w:t>
      </w:r>
      <w:r w:rsidRPr="00580F3C">
        <w:rPr>
          <w:sz w:val="28"/>
          <w:szCs w:val="28"/>
          <w:lang w:val="vi-VN"/>
        </w:rPr>
        <w:t xml:space="preserve">Bộ </w:t>
      </w:r>
      <w:r w:rsidR="00681203" w:rsidRPr="00580F3C">
        <w:rPr>
          <w:sz w:val="28"/>
          <w:szCs w:val="28"/>
          <w:lang w:val="vi-VN"/>
        </w:rPr>
        <w:t>Y tế</w:t>
      </w:r>
      <w:r w:rsidRPr="00580F3C">
        <w:rPr>
          <w:sz w:val="28"/>
          <w:szCs w:val="28"/>
          <w:lang w:val="vi-VN"/>
        </w:rPr>
        <w:t xml:space="preserve"> kính trình C</w:t>
      </w:r>
      <w:r w:rsidR="008F108B" w:rsidRPr="00580F3C">
        <w:rPr>
          <w:sz w:val="28"/>
          <w:szCs w:val="28"/>
          <w:lang w:val="vi-VN"/>
        </w:rPr>
        <w:t>hính phủ</w:t>
      </w:r>
      <w:r w:rsidR="00DC7E04" w:rsidRPr="00580F3C">
        <w:rPr>
          <w:sz w:val="28"/>
          <w:szCs w:val="28"/>
          <w:lang w:val="de-DE"/>
        </w:rPr>
        <w:t xml:space="preserve"> </w:t>
      </w:r>
      <w:r w:rsidR="008F108B" w:rsidRPr="00580F3C">
        <w:rPr>
          <w:sz w:val="28"/>
          <w:szCs w:val="28"/>
          <w:lang w:val="vi-VN"/>
        </w:rPr>
        <w:t>xem xét, quyết định.</w:t>
      </w:r>
    </w:p>
    <w:p w14:paraId="3F23720B" w14:textId="7BBC63C3" w:rsidR="004702E8" w:rsidRPr="00580F3C" w:rsidRDefault="004B58A3" w:rsidP="0044224D">
      <w:pPr>
        <w:pStyle w:val="NormalWeb"/>
        <w:shd w:val="clear" w:color="auto" w:fill="FFFFFF"/>
        <w:spacing w:before="120" w:beforeAutospacing="0" w:after="120" w:afterAutospacing="0"/>
        <w:ind w:firstLine="709"/>
        <w:jc w:val="both"/>
        <w:rPr>
          <w:bCs/>
          <w:i/>
          <w:sz w:val="28"/>
          <w:szCs w:val="28"/>
          <w:lang w:val="vi-VN"/>
        </w:rPr>
      </w:pPr>
      <w:r w:rsidRPr="00580F3C">
        <w:rPr>
          <w:i/>
          <w:sz w:val="28"/>
          <w:szCs w:val="28"/>
          <w:lang w:val="vi-VN"/>
        </w:rPr>
        <w:t>(</w:t>
      </w:r>
      <w:r w:rsidR="00BE6A8C" w:rsidRPr="00580F3C">
        <w:rPr>
          <w:i/>
          <w:sz w:val="28"/>
          <w:szCs w:val="28"/>
        </w:rPr>
        <w:t>các tài liệu theo quy định xin được gửi kèm theo</w:t>
      </w:r>
      <w:r w:rsidR="004702E8" w:rsidRPr="00580F3C">
        <w:rPr>
          <w:bCs/>
          <w:i/>
          <w:sz w:val="28"/>
          <w:szCs w:val="28"/>
          <w:lang w:val="vi-VN"/>
        </w:rPr>
        <w:t>)</w:t>
      </w:r>
    </w:p>
    <w:p w14:paraId="55D99FF0" w14:textId="2B2A4FEB" w:rsidR="00C67065" w:rsidRPr="00580F3C" w:rsidRDefault="00C67065" w:rsidP="00217CF8">
      <w:pPr>
        <w:pStyle w:val="NormalWeb"/>
        <w:shd w:val="clear" w:color="auto" w:fill="FFFFFF"/>
        <w:tabs>
          <w:tab w:val="left" w:pos="1170"/>
        </w:tabs>
        <w:spacing w:before="120" w:beforeAutospacing="0" w:after="120" w:afterAutospacing="0"/>
        <w:jc w:val="both"/>
        <w:rPr>
          <w:i/>
          <w:sz w:val="28"/>
          <w:szCs w:val="28"/>
          <w:lang w:val="nl-NL"/>
        </w:rPr>
      </w:pPr>
    </w:p>
    <w:tbl>
      <w:tblPr>
        <w:tblW w:w="9600" w:type="dxa"/>
        <w:tblInd w:w="108" w:type="dxa"/>
        <w:tblLook w:val="0000" w:firstRow="0" w:lastRow="0" w:firstColumn="0" w:lastColumn="0" w:noHBand="0" w:noVBand="0"/>
      </w:tblPr>
      <w:tblGrid>
        <w:gridCol w:w="4536"/>
        <w:gridCol w:w="5064"/>
      </w:tblGrid>
      <w:tr w:rsidR="00580F3C" w:rsidRPr="00580F3C" w14:paraId="193375FC" w14:textId="77777777" w:rsidTr="00EE4A64">
        <w:tc>
          <w:tcPr>
            <w:tcW w:w="4536" w:type="dxa"/>
            <w:tcBorders>
              <w:top w:val="nil"/>
              <w:left w:val="nil"/>
              <w:bottom w:val="nil"/>
              <w:right w:val="nil"/>
            </w:tcBorders>
          </w:tcPr>
          <w:p w14:paraId="707AA668" w14:textId="77777777" w:rsidR="00A719BE" w:rsidRPr="00040281" w:rsidRDefault="00A719BE" w:rsidP="00F854F3">
            <w:pPr>
              <w:keepNext/>
              <w:widowControl w:val="0"/>
              <w:jc w:val="both"/>
              <w:rPr>
                <w:i/>
                <w:lang w:val="nb-NO"/>
              </w:rPr>
            </w:pPr>
            <w:r w:rsidRPr="00040281">
              <w:rPr>
                <w:b/>
                <w:bCs/>
                <w:i/>
                <w:iCs/>
                <w:lang w:val="nb-NO"/>
              </w:rPr>
              <w:t>Nơi nhận:</w:t>
            </w:r>
          </w:p>
          <w:p w14:paraId="2C4EDFDD" w14:textId="77777777" w:rsidR="00A719BE" w:rsidRPr="00EF25FB" w:rsidRDefault="00A719BE" w:rsidP="00F854F3">
            <w:pPr>
              <w:keepNext/>
              <w:widowControl w:val="0"/>
              <w:jc w:val="both"/>
              <w:rPr>
                <w:sz w:val="22"/>
                <w:szCs w:val="22"/>
                <w:lang w:val="nb-NO"/>
              </w:rPr>
            </w:pPr>
            <w:r w:rsidRPr="00EF25FB">
              <w:rPr>
                <w:sz w:val="22"/>
                <w:szCs w:val="22"/>
                <w:lang w:val="nb-NO"/>
              </w:rPr>
              <w:t>- Như trên;</w:t>
            </w:r>
          </w:p>
          <w:p w14:paraId="68EEF354" w14:textId="77777777" w:rsidR="00EF22DC" w:rsidRPr="00EF25FB" w:rsidRDefault="00EF22DC" w:rsidP="00F854F3">
            <w:pPr>
              <w:keepNext/>
              <w:widowControl w:val="0"/>
              <w:jc w:val="both"/>
              <w:rPr>
                <w:sz w:val="22"/>
                <w:szCs w:val="22"/>
                <w:lang w:val="nb-NO"/>
              </w:rPr>
            </w:pPr>
            <w:r w:rsidRPr="00EF25FB">
              <w:rPr>
                <w:sz w:val="22"/>
                <w:szCs w:val="22"/>
                <w:lang w:val="nb-NO"/>
              </w:rPr>
              <w:t xml:space="preserve">- </w:t>
            </w:r>
            <w:r w:rsidR="00CE1247" w:rsidRPr="00EF25FB">
              <w:rPr>
                <w:sz w:val="22"/>
                <w:szCs w:val="22"/>
                <w:lang w:val="nb-NO"/>
              </w:rPr>
              <w:t>Thủ tướng Chính phủ</w:t>
            </w:r>
            <w:r w:rsidRPr="00EF25FB">
              <w:rPr>
                <w:sz w:val="22"/>
                <w:szCs w:val="22"/>
                <w:lang w:val="nb-NO"/>
              </w:rPr>
              <w:t xml:space="preserve"> (đ</w:t>
            </w:r>
            <w:r w:rsidR="00F74E62" w:rsidRPr="00EF25FB">
              <w:rPr>
                <w:sz w:val="22"/>
                <w:szCs w:val="22"/>
                <w:lang w:val="nb-NO"/>
              </w:rPr>
              <w:t>ể</w:t>
            </w:r>
            <w:r w:rsidRPr="00EF25FB">
              <w:rPr>
                <w:sz w:val="22"/>
                <w:szCs w:val="22"/>
                <w:lang w:val="nb-NO"/>
              </w:rPr>
              <w:t xml:space="preserve"> b</w:t>
            </w:r>
            <w:r w:rsidR="008D3801" w:rsidRPr="00EF25FB">
              <w:rPr>
                <w:sz w:val="22"/>
                <w:szCs w:val="22"/>
                <w:lang w:val="nb-NO"/>
              </w:rPr>
              <w:t>áo cáo</w:t>
            </w:r>
            <w:r w:rsidRPr="00EF25FB">
              <w:rPr>
                <w:sz w:val="22"/>
                <w:szCs w:val="22"/>
                <w:lang w:val="nb-NO"/>
              </w:rPr>
              <w:t>);</w:t>
            </w:r>
          </w:p>
          <w:p w14:paraId="31F9D9BF" w14:textId="77777777" w:rsidR="00F07710" w:rsidRPr="00EF25FB" w:rsidRDefault="00F07710" w:rsidP="00F854F3">
            <w:pPr>
              <w:keepNext/>
              <w:widowControl w:val="0"/>
              <w:jc w:val="both"/>
              <w:rPr>
                <w:sz w:val="22"/>
                <w:szCs w:val="22"/>
                <w:lang w:val="nb-NO"/>
              </w:rPr>
            </w:pPr>
            <w:r w:rsidRPr="00EF25FB">
              <w:rPr>
                <w:sz w:val="22"/>
                <w:szCs w:val="22"/>
                <w:lang w:val="nb-NO"/>
              </w:rPr>
              <w:t>- Các Đ/c Phó Thủ tướng (để báo cáo);</w:t>
            </w:r>
          </w:p>
          <w:p w14:paraId="534A66DE" w14:textId="58BE8E53" w:rsidR="00A96ED6" w:rsidRPr="00EF25FB" w:rsidRDefault="00A96ED6" w:rsidP="00F854F3">
            <w:pPr>
              <w:keepNext/>
              <w:widowControl w:val="0"/>
              <w:jc w:val="both"/>
              <w:rPr>
                <w:sz w:val="22"/>
                <w:szCs w:val="22"/>
                <w:lang w:val="vi-VN"/>
              </w:rPr>
            </w:pPr>
            <w:r w:rsidRPr="00EF25FB">
              <w:rPr>
                <w:sz w:val="22"/>
                <w:szCs w:val="22"/>
                <w:lang w:val="vi-VN"/>
              </w:rPr>
              <w:t>- Đ/c Bộ trưởng Đào Hồng Lan (để báo cáo);</w:t>
            </w:r>
          </w:p>
          <w:p w14:paraId="5923545E" w14:textId="5E1F4B7C" w:rsidR="00395D2A" w:rsidRPr="00EF25FB" w:rsidRDefault="00EF22DC" w:rsidP="00F854F3">
            <w:pPr>
              <w:keepNext/>
              <w:widowControl w:val="0"/>
              <w:jc w:val="both"/>
              <w:rPr>
                <w:sz w:val="22"/>
                <w:szCs w:val="22"/>
                <w:lang w:val="vi-VN"/>
              </w:rPr>
            </w:pPr>
            <w:r w:rsidRPr="00EF25FB">
              <w:rPr>
                <w:sz w:val="22"/>
                <w:szCs w:val="22"/>
                <w:lang w:val="nb-NO"/>
              </w:rPr>
              <w:t xml:space="preserve">- </w:t>
            </w:r>
            <w:r w:rsidR="00C551BE" w:rsidRPr="00EF25FB">
              <w:rPr>
                <w:sz w:val="22"/>
                <w:szCs w:val="22"/>
                <w:lang w:val="nb-NO"/>
              </w:rPr>
              <w:t>Các đ/c Thứ trưởng;</w:t>
            </w:r>
          </w:p>
          <w:p w14:paraId="3B688E23" w14:textId="77777777" w:rsidR="00A719BE" w:rsidRPr="00EF25FB" w:rsidRDefault="00A719BE" w:rsidP="00F854F3">
            <w:pPr>
              <w:keepNext/>
              <w:widowControl w:val="0"/>
              <w:jc w:val="both"/>
              <w:rPr>
                <w:sz w:val="22"/>
                <w:szCs w:val="22"/>
                <w:lang w:val="nb-NO"/>
              </w:rPr>
            </w:pPr>
            <w:r w:rsidRPr="00EF25FB">
              <w:rPr>
                <w:sz w:val="22"/>
                <w:szCs w:val="22"/>
                <w:lang w:val="nb-NO"/>
              </w:rPr>
              <w:t>- Văn phòng Chính phủ;</w:t>
            </w:r>
          </w:p>
          <w:p w14:paraId="3521B573" w14:textId="77777777" w:rsidR="00291AA8" w:rsidRPr="00EF25FB" w:rsidRDefault="00291AA8" w:rsidP="00F854F3">
            <w:pPr>
              <w:keepNext/>
              <w:widowControl w:val="0"/>
              <w:jc w:val="both"/>
              <w:rPr>
                <w:sz w:val="22"/>
                <w:szCs w:val="22"/>
                <w:lang w:val="nb-NO"/>
              </w:rPr>
            </w:pPr>
            <w:r w:rsidRPr="00EF25FB">
              <w:rPr>
                <w:sz w:val="22"/>
                <w:szCs w:val="22"/>
                <w:lang w:val="nb-NO"/>
              </w:rPr>
              <w:t>- Bộ Tư pháp</w:t>
            </w:r>
            <w:r w:rsidR="00055366" w:rsidRPr="00EF25FB">
              <w:rPr>
                <w:sz w:val="22"/>
                <w:szCs w:val="22"/>
                <w:lang w:val="nb-NO"/>
              </w:rPr>
              <w:t>, Bộ Tài chính;</w:t>
            </w:r>
          </w:p>
          <w:p w14:paraId="0E657E4F" w14:textId="689A84ED" w:rsidR="00A719BE" w:rsidRPr="00EF25FB" w:rsidRDefault="00A719BE">
            <w:pPr>
              <w:keepNext/>
              <w:widowControl w:val="0"/>
              <w:jc w:val="both"/>
              <w:rPr>
                <w:sz w:val="28"/>
                <w:szCs w:val="28"/>
                <w:lang w:val="nb-NO"/>
              </w:rPr>
            </w:pPr>
            <w:r w:rsidRPr="00EF25FB">
              <w:rPr>
                <w:sz w:val="22"/>
                <w:szCs w:val="22"/>
                <w:lang w:val="nb-NO"/>
              </w:rPr>
              <w:t xml:space="preserve">- Lưu: VT, </w:t>
            </w:r>
            <w:r w:rsidR="002830C2" w:rsidRPr="00EF25FB">
              <w:rPr>
                <w:sz w:val="22"/>
                <w:szCs w:val="22"/>
                <w:lang w:val="nb-NO"/>
              </w:rPr>
              <w:t>BH</w:t>
            </w:r>
            <w:r w:rsidRPr="00EF25FB">
              <w:rPr>
                <w:sz w:val="22"/>
                <w:szCs w:val="22"/>
                <w:lang w:val="nb-NO"/>
              </w:rPr>
              <w:t>.</w:t>
            </w:r>
          </w:p>
        </w:tc>
        <w:tc>
          <w:tcPr>
            <w:tcW w:w="5064" w:type="dxa"/>
            <w:tcBorders>
              <w:top w:val="nil"/>
              <w:left w:val="nil"/>
              <w:bottom w:val="nil"/>
              <w:right w:val="nil"/>
            </w:tcBorders>
          </w:tcPr>
          <w:p w14:paraId="66AB6707" w14:textId="30364D51" w:rsidR="00A719BE" w:rsidRPr="00580F3C" w:rsidRDefault="00A96ED6" w:rsidP="00292FEF">
            <w:pPr>
              <w:spacing w:beforeLines="20" w:before="48" w:afterLines="20" w:after="48"/>
              <w:jc w:val="center"/>
              <w:rPr>
                <w:b/>
                <w:bCs/>
                <w:sz w:val="26"/>
                <w:szCs w:val="26"/>
                <w:lang w:val="nb-NO"/>
              </w:rPr>
            </w:pPr>
            <w:r w:rsidRPr="00580F3C">
              <w:rPr>
                <w:b/>
                <w:bCs/>
                <w:sz w:val="26"/>
                <w:szCs w:val="26"/>
                <w:lang w:val="nb-NO"/>
              </w:rPr>
              <w:t>KT</w:t>
            </w:r>
            <w:r w:rsidRPr="00580F3C">
              <w:rPr>
                <w:b/>
                <w:bCs/>
                <w:sz w:val="26"/>
                <w:szCs w:val="26"/>
                <w:lang w:val="vi-VN"/>
              </w:rPr>
              <w:t xml:space="preserve">. </w:t>
            </w:r>
            <w:r w:rsidR="00A719BE" w:rsidRPr="00580F3C">
              <w:rPr>
                <w:b/>
                <w:bCs/>
                <w:sz w:val="26"/>
                <w:szCs w:val="26"/>
                <w:lang w:val="nb-NO"/>
              </w:rPr>
              <w:t>BỘ TRƯỞNG</w:t>
            </w:r>
          </w:p>
          <w:p w14:paraId="2E40D932" w14:textId="2BC25559" w:rsidR="00A96ED6" w:rsidRPr="00580F3C" w:rsidRDefault="00A96ED6" w:rsidP="00292FEF">
            <w:pPr>
              <w:spacing w:beforeLines="20" w:before="48" w:afterLines="20" w:after="48"/>
              <w:jc w:val="center"/>
              <w:rPr>
                <w:b/>
                <w:bCs/>
                <w:sz w:val="26"/>
                <w:szCs w:val="26"/>
                <w:lang w:val="vi-VN"/>
              </w:rPr>
            </w:pPr>
            <w:r w:rsidRPr="00580F3C">
              <w:rPr>
                <w:b/>
                <w:bCs/>
                <w:sz w:val="26"/>
                <w:szCs w:val="26"/>
                <w:lang w:val="nb-NO"/>
              </w:rPr>
              <w:t>THỨ</w:t>
            </w:r>
            <w:r w:rsidRPr="00580F3C">
              <w:rPr>
                <w:b/>
                <w:bCs/>
                <w:sz w:val="26"/>
                <w:szCs w:val="26"/>
                <w:lang w:val="vi-VN"/>
              </w:rPr>
              <w:t xml:space="preserve"> TRƯỞNG</w:t>
            </w:r>
          </w:p>
          <w:p w14:paraId="589C5893" w14:textId="77777777" w:rsidR="00681203" w:rsidRPr="00580F3C" w:rsidRDefault="00681203" w:rsidP="00292FEF">
            <w:pPr>
              <w:spacing w:beforeLines="20" w:before="48" w:afterLines="20" w:after="48"/>
              <w:jc w:val="center"/>
              <w:rPr>
                <w:b/>
                <w:bCs/>
                <w:sz w:val="28"/>
                <w:szCs w:val="28"/>
                <w:lang w:val="nb-NO"/>
              </w:rPr>
            </w:pPr>
          </w:p>
          <w:p w14:paraId="31D59BBC" w14:textId="77777777" w:rsidR="00CE7B53" w:rsidRPr="00580F3C" w:rsidRDefault="00CE7B53" w:rsidP="00292FEF">
            <w:pPr>
              <w:spacing w:beforeLines="20" w:before="48" w:afterLines="20" w:after="48"/>
              <w:jc w:val="center"/>
              <w:rPr>
                <w:b/>
                <w:bCs/>
                <w:sz w:val="28"/>
                <w:szCs w:val="28"/>
                <w:lang w:val="nb-NO"/>
              </w:rPr>
            </w:pPr>
          </w:p>
          <w:p w14:paraId="11942612" w14:textId="77777777" w:rsidR="00BE6A8C" w:rsidRPr="00580F3C" w:rsidRDefault="00BE6A8C" w:rsidP="00292FEF">
            <w:pPr>
              <w:spacing w:beforeLines="20" w:before="48" w:afterLines="20" w:after="48"/>
              <w:jc w:val="center"/>
              <w:rPr>
                <w:b/>
                <w:bCs/>
                <w:sz w:val="28"/>
                <w:szCs w:val="28"/>
                <w:lang w:val="nb-NO"/>
              </w:rPr>
            </w:pPr>
          </w:p>
          <w:p w14:paraId="4AFE245A" w14:textId="77777777" w:rsidR="00831399" w:rsidRPr="00580F3C" w:rsidRDefault="00831399" w:rsidP="00292FEF">
            <w:pPr>
              <w:spacing w:beforeLines="20" w:before="48" w:afterLines="20" w:after="48"/>
              <w:jc w:val="center"/>
              <w:rPr>
                <w:b/>
                <w:bCs/>
                <w:sz w:val="28"/>
                <w:szCs w:val="28"/>
                <w:lang w:val="nb-NO"/>
              </w:rPr>
            </w:pPr>
          </w:p>
          <w:p w14:paraId="4D2B8253" w14:textId="1148B3E1" w:rsidR="00681203" w:rsidRPr="00580F3C" w:rsidRDefault="00A96ED6" w:rsidP="00292FEF">
            <w:pPr>
              <w:spacing w:beforeLines="100" w:before="240" w:afterLines="20" w:after="48"/>
              <w:jc w:val="center"/>
              <w:rPr>
                <w:b/>
                <w:bCs/>
                <w:sz w:val="28"/>
                <w:szCs w:val="28"/>
                <w:lang w:val="vi-VN"/>
              </w:rPr>
            </w:pPr>
            <w:r w:rsidRPr="00580F3C">
              <w:rPr>
                <w:b/>
                <w:bCs/>
                <w:sz w:val="28"/>
                <w:szCs w:val="28"/>
                <w:lang w:val="nb-NO"/>
              </w:rPr>
              <w:t>Trần</w:t>
            </w:r>
            <w:r w:rsidRPr="00580F3C">
              <w:rPr>
                <w:b/>
                <w:bCs/>
                <w:sz w:val="28"/>
                <w:szCs w:val="28"/>
                <w:lang w:val="vi-VN"/>
              </w:rPr>
              <w:t xml:space="preserve"> Văn Thuấn</w:t>
            </w:r>
          </w:p>
        </w:tc>
      </w:tr>
    </w:tbl>
    <w:p w14:paraId="6641FC97" w14:textId="77777777" w:rsidR="00CD4E8B" w:rsidRPr="00580F3C" w:rsidRDefault="00CD4E8B" w:rsidP="00635610">
      <w:pPr>
        <w:pStyle w:val="NormalWeb"/>
        <w:shd w:val="clear" w:color="auto" w:fill="FFFFFF"/>
        <w:spacing w:before="120" w:beforeAutospacing="0" w:after="0" w:afterAutospacing="0" w:line="288" w:lineRule="auto"/>
        <w:ind w:firstLine="720"/>
        <w:jc w:val="both"/>
        <w:rPr>
          <w:bCs/>
          <w:sz w:val="28"/>
          <w:szCs w:val="28"/>
          <w:lang w:val="nb-NO"/>
        </w:rPr>
      </w:pPr>
    </w:p>
    <w:sectPr w:rsidR="00CD4E8B" w:rsidRPr="00580F3C" w:rsidSect="00217CF8">
      <w:headerReference w:type="default" r:id="rId12"/>
      <w:footerReference w:type="even" r:id="rId13"/>
      <w:footerReference w:type="default" r:id="rId14"/>
      <w:pgSz w:w="11907" w:h="16840" w:code="9"/>
      <w:pgMar w:top="1134" w:right="1134" w:bottom="1134" w:left="1701" w:header="454"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86A8BE" w14:textId="77777777" w:rsidR="00593076" w:rsidRDefault="00593076">
      <w:r>
        <w:separator/>
      </w:r>
    </w:p>
  </w:endnote>
  <w:endnote w:type="continuationSeparator" w:id="0">
    <w:p w14:paraId="02A89BC1" w14:textId="77777777" w:rsidR="00593076" w:rsidRDefault="00593076">
      <w:r>
        <w:continuationSeparator/>
      </w:r>
    </w:p>
  </w:endnote>
  <w:endnote w:type="continuationNotice" w:id="1">
    <w:p w14:paraId="5BB5B3A6" w14:textId="77777777" w:rsidR="00593076" w:rsidRDefault="005930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VnTime">
    <w:panose1 w:val="020B7200000000000000"/>
    <w:charset w:val="00"/>
    <w:family w:val="swiss"/>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EA10EF" w14:textId="77777777" w:rsidR="009C4B2E" w:rsidRDefault="009C4B2E" w:rsidP="004B1BB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2984C0F" w14:textId="77777777" w:rsidR="009C4B2E" w:rsidRDefault="009C4B2E" w:rsidP="00FC5089">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D165B" w14:textId="77777777" w:rsidR="009C4B2E" w:rsidRDefault="009C4B2E" w:rsidP="00FC5089">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206EA" w14:textId="77777777" w:rsidR="00593076" w:rsidRDefault="00593076">
      <w:r>
        <w:separator/>
      </w:r>
    </w:p>
  </w:footnote>
  <w:footnote w:type="continuationSeparator" w:id="0">
    <w:p w14:paraId="2537B98E" w14:textId="77777777" w:rsidR="00593076" w:rsidRDefault="00593076">
      <w:r>
        <w:continuationSeparator/>
      </w:r>
    </w:p>
  </w:footnote>
  <w:footnote w:type="continuationNotice" w:id="1">
    <w:p w14:paraId="685D00AF" w14:textId="77777777" w:rsidR="00593076" w:rsidRDefault="00593076"/>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94760" w14:textId="61C0E2FA" w:rsidR="009C4B2E" w:rsidRDefault="009C4B2E">
    <w:pPr>
      <w:pStyle w:val="Header"/>
      <w:jc w:val="center"/>
    </w:pPr>
    <w:r>
      <w:fldChar w:fldCharType="begin"/>
    </w:r>
    <w:r>
      <w:instrText xml:space="preserve"> PAGE   \* MERGEFORMAT </w:instrText>
    </w:r>
    <w:r>
      <w:fldChar w:fldCharType="separate"/>
    </w:r>
    <w:r w:rsidR="009424F9">
      <w:rPr>
        <w:noProof/>
      </w:rPr>
      <w:t>18</w:t>
    </w:r>
    <w:r>
      <w:rPr>
        <w:noProof/>
      </w:rPr>
      <w:fldChar w:fldCharType="end"/>
    </w:r>
  </w:p>
  <w:p w14:paraId="2BD43067" w14:textId="77777777" w:rsidR="009C4B2E" w:rsidRDefault="009C4B2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30001"/>
    <w:multiLevelType w:val="hybridMultilevel"/>
    <w:tmpl w:val="5AC0D59A"/>
    <w:lvl w:ilvl="0" w:tplc="934C38BE">
      <w:start w:val="8"/>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08380A1B"/>
    <w:multiLevelType w:val="multilevel"/>
    <w:tmpl w:val="DE562BF6"/>
    <w:lvl w:ilvl="0">
      <w:start w:val="1"/>
      <w:numFmt w:val="decimal"/>
      <w:lvlText w:val="%1."/>
      <w:lvlJc w:val="left"/>
      <w:pPr>
        <w:ind w:left="927" w:hanging="360"/>
      </w:pPr>
      <w:rPr>
        <w:rFonts w:hint="default"/>
        <w:b/>
        <w:bCs/>
        <w:sz w:val="28"/>
        <w:szCs w:val="28"/>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2007" w:hanging="144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727" w:hanging="2160"/>
      </w:pPr>
      <w:rPr>
        <w:rFonts w:hint="default"/>
      </w:rPr>
    </w:lvl>
    <w:lvl w:ilvl="8">
      <w:start w:val="1"/>
      <w:numFmt w:val="decimal"/>
      <w:isLgl/>
      <w:lvlText w:val="%1.%2.%3.%4.%5.%6.%7.%8.%9."/>
      <w:lvlJc w:val="left"/>
      <w:pPr>
        <w:ind w:left="2727" w:hanging="2160"/>
      </w:pPr>
      <w:rPr>
        <w:rFonts w:hint="default"/>
      </w:rPr>
    </w:lvl>
  </w:abstractNum>
  <w:abstractNum w:abstractNumId="2" w15:restartNumberingAfterBreak="0">
    <w:nsid w:val="10375117"/>
    <w:multiLevelType w:val="hybridMultilevel"/>
    <w:tmpl w:val="694028F4"/>
    <w:lvl w:ilvl="0" w:tplc="55D64AF8">
      <w:start w:val="1"/>
      <w:numFmt w:val="decimal"/>
      <w:lvlText w:val="%1."/>
      <w:lvlJc w:val="left"/>
      <w:pPr>
        <w:ind w:left="927" w:hanging="360"/>
      </w:pPr>
      <w:rPr>
        <w:rFonts w:hint="default"/>
      </w:r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3" w15:restartNumberingAfterBreak="0">
    <w:nsid w:val="174903C1"/>
    <w:multiLevelType w:val="hybridMultilevel"/>
    <w:tmpl w:val="E88A75AC"/>
    <w:lvl w:ilvl="0" w:tplc="AA6EAE00">
      <w:start w:val="4"/>
      <w:numFmt w:val="bullet"/>
      <w:lvlText w:val="-"/>
      <w:lvlJc w:val="left"/>
      <w:pPr>
        <w:ind w:left="1080" w:hanging="360"/>
      </w:pPr>
      <w:rPr>
        <w:rFonts w:ascii="Times New Roman" w:eastAsia="Times New Roman" w:hAnsi="Times New Roman" w:cs="Times New Roman" w:hint="default"/>
        <w: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7717B2C"/>
    <w:multiLevelType w:val="hybridMultilevel"/>
    <w:tmpl w:val="5566A0F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E649C6"/>
    <w:multiLevelType w:val="hybridMultilevel"/>
    <w:tmpl w:val="2B083FAC"/>
    <w:lvl w:ilvl="0" w:tplc="44061D8E">
      <w:start w:val="1"/>
      <w:numFmt w:val="bullet"/>
      <w:suff w:val="space"/>
      <w:lvlText w:val="-"/>
      <w:lvlJc w:val="left"/>
      <w:pPr>
        <w:ind w:left="0" w:firstLine="720"/>
      </w:pPr>
      <w:rPr>
        <w:rFonts w:ascii="Times New Roman" w:eastAsia="Times New Roman" w:hAnsi="Times New Roman" w:cs="Times New Roman" w:hint="default"/>
      </w:rPr>
    </w:lvl>
    <w:lvl w:ilvl="1" w:tplc="042A0003" w:tentative="1">
      <w:start w:val="1"/>
      <w:numFmt w:val="bullet"/>
      <w:lvlText w:val="o"/>
      <w:lvlJc w:val="left"/>
      <w:pPr>
        <w:ind w:left="3065" w:hanging="360"/>
      </w:pPr>
      <w:rPr>
        <w:rFonts w:ascii="Courier New" w:hAnsi="Courier New" w:cs="Courier New" w:hint="default"/>
      </w:rPr>
    </w:lvl>
    <w:lvl w:ilvl="2" w:tplc="042A0005" w:tentative="1">
      <w:start w:val="1"/>
      <w:numFmt w:val="bullet"/>
      <w:lvlText w:val=""/>
      <w:lvlJc w:val="left"/>
      <w:pPr>
        <w:ind w:left="3785" w:hanging="360"/>
      </w:pPr>
      <w:rPr>
        <w:rFonts w:ascii="Wingdings" w:hAnsi="Wingdings" w:hint="default"/>
      </w:rPr>
    </w:lvl>
    <w:lvl w:ilvl="3" w:tplc="042A0001" w:tentative="1">
      <w:start w:val="1"/>
      <w:numFmt w:val="bullet"/>
      <w:lvlText w:val=""/>
      <w:lvlJc w:val="left"/>
      <w:pPr>
        <w:ind w:left="4505" w:hanging="360"/>
      </w:pPr>
      <w:rPr>
        <w:rFonts w:ascii="Symbol" w:hAnsi="Symbol" w:hint="default"/>
      </w:rPr>
    </w:lvl>
    <w:lvl w:ilvl="4" w:tplc="042A0003" w:tentative="1">
      <w:start w:val="1"/>
      <w:numFmt w:val="bullet"/>
      <w:lvlText w:val="o"/>
      <w:lvlJc w:val="left"/>
      <w:pPr>
        <w:ind w:left="5225" w:hanging="360"/>
      </w:pPr>
      <w:rPr>
        <w:rFonts w:ascii="Courier New" w:hAnsi="Courier New" w:cs="Courier New" w:hint="default"/>
      </w:rPr>
    </w:lvl>
    <w:lvl w:ilvl="5" w:tplc="042A0005" w:tentative="1">
      <w:start w:val="1"/>
      <w:numFmt w:val="bullet"/>
      <w:lvlText w:val=""/>
      <w:lvlJc w:val="left"/>
      <w:pPr>
        <w:ind w:left="5945" w:hanging="360"/>
      </w:pPr>
      <w:rPr>
        <w:rFonts w:ascii="Wingdings" w:hAnsi="Wingdings" w:hint="default"/>
      </w:rPr>
    </w:lvl>
    <w:lvl w:ilvl="6" w:tplc="042A0001" w:tentative="1">
      <w:start w:val="1"/>
      <w:numFmt w:val="bullet"/>
      <w:lvlText w:val=""/>
      <w:lvlJc w:val="left"/>
      <w:pPr>
        <w:ind w:left="6665" w:hanging="360"/>
      </w:pPr>
      <w:rPr>
        <w:rFonts w:ascii="Symbol" w:hAnsi="Symbol" w:hint="default"/>
      </w:rPr>
    </w:lvl>
    <w:lvl w:ilvl="7" w:tplc="042A0003" w:tentative="1">
      <w:start w:val="1"/>
      <w:numFmt w:val="bullet"/>
      <w:lvlText w:val="o"/>
      <w:lvlJc w:val="left"/>
      <w:pPr>
        <w:ind w:left="7385" w:hanging="360"/>
      </w:pPr>
      <w:rPr>
        <w:rFonts w:ascii="Courier New" w:hAnsi="Courier New" w:cs="Courier New" w:hint="default"/>
      </w:rPr>
    </w:lvl>
    <w:lvl w:ilvl="8" w:tplc="042A0005" w:tentative="1">
      <w:start w:val="1"/>
      <w:numFmt w:val="bullet"/>
      <w:lvlText w:val=""/>
      <w:lvlJc w:val="left"/>
      <w:pPr>
        <w:ind w:left="8105" w:hanging="360"/>
      </w:pPr>
      <w:rPr>
        <w:rFonts w:ascii="Wingdings" w:hAnsi="Wingdings" w:hint="default"/>
      </w:rPr>
    </w:lvl>
  </w:abstractNum>
  <w:abstractNum w:abstractNumId="6" w15:restartNumberingAfterBreak="0">
    <w:nsid w:val="1BB769E7"/>
    <w:multiLevelType w:val="hybridMultilevel"/>
    <w:tmpl w:val="944A4004"/>
    <w:lvl w:ilvl="0" w:tplc="9C00513A">
      <w:start w:val="1"/>
      <w:numFmt w:val="decimal"/>
      <w:lvlText w:val="%1."/>
      <w:lvlJc w:val="left"/>
      <w:pPr>
        <w:ind w:left="5038" w:hanging="360"/>
      </w:pPr>
      <w:rPr>
        <w:rFonts w:hint="default"/>
      </w:rPr>
    </w:lvl>
    <w:lvl w:ilvl="1" w:tplc="04090019" w:tentative="1">
      <w:start w:val="1"/>
      <w:numFmt w:val="lowerLetter"/>
      <w:lvlText w:val="%2."/>
      <w:lvlJc w:val="left"/>
      <w:pPr>
        <w:ind w:left="5758" w:hanging="360"/>
      </w:pPr>
    </w:lvl>
    <w:lvl w:ilvl="2" w:tplc="0409001B" w:tentative="1">
      <w:start w:val="1"/>
      <w:numFmt w:val="lowerRoman"/>
      <w:lvlText w:val="%3."/>
      <w:lvlJc w:val="right"/>
      <w:pPr>
        <w:ind w:left="6478" w:hanging="180"/>
      </w:pPr>
    </w:lvl>
    <w:lvl w:ilvl="3" w:tplc="0409000F" w:tentative="1">
      <w:start w:val="1"/>
      <w:numFmt w:val="decimal"/>
      <w:lvlText w:val="%4."/>
      <w:lvlJc w:val="left"/>
      <w:pPr>
        <w:ind w:left="7198" w:hanging="360"/>
      </w:pPr>
    </w:lvl>
    <w:lvl w:ilvl="4" w:tplc="04090019" w:tentative="1">
      <w:start w:val="1"/>
      <w:numFmt w:val="lowerLetter"/>
      <w:lvlText w:val="%5."/>
      <w:lvlJc w:val="left"/>
      <w:pPr>
        <w:ind w:left="7918" w:hanging="360"/>
      </w:pPr>
    </w:lvl>
    <w:lvl w:ilvl="5" w:tplc="0409001B" w:tentative="1">
      <w:start w:val="1"/>
      <w:numFmt w:val="lowerRoman"/>
      <w:lvlText w:val="%6."/>
      <w:lvlJc w:val="right"/>
      <w:pPr>
        <w:ind w:left="8638" w:hanging="180"/>
      </w:pPr>
    </w:lvl>
    <w:lvl w:ilvl="6" w:tplc="0409000F" w:tentative="1">
      <w:start w:val="1"/>
      <w:numFmt w:val="decimal"/>
      <w:lvlText w:val="%7."/>
      <w:lvlJc w:val="left"/>
      <w:pPr>
        <w:ind w:left="9358" w:hanging="360"/>
      </w:pPr>
    </w:lvl>
    <w:lvl w:ilvl="7" w:tplc="04090019" w:tentative="1">
      <w:start w:val="1"/>
      <w:numFmt w:val="lowerLetter"/>
      <w:lvlText w:val="%8."/>
      <w:lvlJc w:val="left"/>
      <w:pPr>
        <w:ind w:left="10078" w:hanging="360"/>
      </w:pPr>
    </w:lvl>
    <w:lvl w:ilvl="8" w:tplc="0409001B" w:tentative="1">
      <w:start w:val="1"/>
      <w:numFmt w:val="lowerRoman"/>
      <w:lvlText w:val="%9."/>
      <w:lvlJc w:val="right"/>
      <w:pPr>
        <w:ind w:left="10798" w:hanging="180"/>
      </w:pPr>
    </w:lvl>
  </w:abstractNum>
  <w:abstractNum w:abstractNumId="7" w15:restartNumberingAfterBreak="0">
    <w:nsid w:val="1F38655A"/>
    <w:multiLevelType w:val="hybridMultilevel"/>
    <w:tmpl w:val="0E7C0002"/>
    <w:lvl w:ilvl="0" w:tplc="30408E0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221257FA"/>
    <w:multiLevelType w:val="hybridMultilevel"/>
    <w:tmpl w:val="534053D2"/>
    <w:lvl w:ilvl="0" w:tplc="9BF0AE1E">
      <w:start w:val="2"/>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9" w15:restartNumberingAfterBreak="0">
    <w:nsid w:val="2DDA4615"/>
    <w:multiLevelType w:val="hybridMultilevel"/>
    <w:tmpl w:val="F048A3D6"/>
    <w:lvl w:ilvl="0" w:tplc="81143C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1B94FFB"/>
    <w:multiLevelType w:val="hybridMultilevel"/>
    <w:tmpl w:val="3E0802F4"/>
    <w:lvl w:ilvl="0" w:tplc="5E94EA46">
      <w:start w:val="1"/>
      <w:numFmt w:val="lowerLetter"/>
      <w:lvlText w:val="%1)"/>
      <w:lvlJc w:val="left"/>
      <w:pPr>
        <w:ind w:left="1647" w:hanging="36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11" w15:restartNumberingAfterBreak="0">
    <w:nsid w:val="35B17A2B"/>
    <w:multiLevelType w:val="hybridMultilevel"/>
    <w:tmpl w:val="96ACDF58"/>
    <w:lvl w:ilvl="0" w:tplc="C31206BA">
      <w:start w:val="1"/>
      <w:numFmt w:val="decimal"/>
      <w:suff w:val="space"/>
      <w:lvlText w:val="(%1)"/>
      <w:lvlJc w:val="left"/>
      <w:pPr>
        <w:ind w:left="0" w:firstLine="720"/>
      </w:pPr>
      <w:rPr>
        <w:rFonts w:ascii="Times New Roman" w:hAnsi="Times New Roman" w:cs="Times New Roman"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2" w15:restartNumberingAfterBreak="0">
    <w:nsid w:val="389A32CF"/>
    <w:multiLevelType w:val="hybridMultilevel"/>
    <w:tmpl w:val="D83CF8D8"/>
    <w:lvl w:ilvl="0" w:tplc="0CE88452">
      <w:start w:val="1"/>
      <w:numFmt w:val="lowerLetter"/>
      <w:lvlText w:val="%1)"/>
      <w:lvlJc w:val="left"/>
      <w:pPr>
        <w:ind w:left="8157" w:hanging="360"/>
      </w:pPr>
      <w:rPr>
        <w:rFonts w:hint="default"/>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B5D17C8"/>
    <w:multiLevelType w:val="multilevel"/>
    <w:tmpl w:val="0A56C4B6"/>
    <w:lvl w:ilvl="0">
      <w:start w:val="419"/>
      <w:numFmt w:val="decimal"/>
      <w:lvlText w:val="%1"/>
      <w:lvlJc w:val="left"/>
      <w:pPr>
        <w:ind w:left="780" w:hanging="780"/>
      </w:pPr>
      <w:rPr>
        <w:rFonts w:hint="default"/>
      </w:rPr>
    </w:lvl>
    <w:lvl w:ilvl="1">
      <w:start w:val="734"/>
      <w:numFmt w:val="decimal"/>
      <w:lvlText w:val="%1.%2"/>
      <w:lvlJc w:val="left"/>
      <w:pPr>
        <w:ind w:left="1500" w:hanging="780"/>
      </w:pPr>
      <w:rPr>
        <w:rFonts w:hint="default"/>
      </w:rPr>
    </w:lvl>
    <w:lvl w:ilvl="2">
      <w:start w:val="1"/>
      <w:numFmt w:val="decimal"/>
      <w:lvlText w:val="%1.%2.%3"/>
      <w:lvlJc w:val="left"/>
      <w:pPr>
        <w:ind w:left="2220" w:hanging="7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4" w15:restartNumberingAfterBreak="0">
    <w:nsid w:val="3E2D0AE1"/>
    <w:multiLevelType w:val="hybridMultilevel"/>
    <w:tmpl w:val="26587C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06E6FC8"/>
    <w:multiLevelType w:val="hybridMultilevel"/>
    <w:tmpl w:val="43DCD8CE"/>
    <w:lvl w:ilvl="0" w:tplc="45121CCC">
      <w:start w:val="1"/>
      <w:numFmt w:val="decimal"/>
      <w:suff w:val="space"/>
      <w:lvlText w:val="(%1)"/>
      <w:lvlJc w:val="left"/>
      <w:pPr>
        <w:ind w:left="0" w:firstLine="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451A3DDF"/>
    <w:multiLevelType w:val="hybridMultilevel"/>
    <w:tmpl w:val="F27417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B2671B"/>
    <w:multiLevelType w:val="hybridMultilevel"/>
    <w:tmpl w:val="65CCDA5E"/>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5B2D27F1"/>
    <w:multiLevelType w:val="hybridMultilevel"/>
    <w:tmpl w:val="AF48F0F0"/>
    <w:lvl w:ilvl="0" w:tplc="2C4A68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01F5AAA"/>
    <w:multiLevelType w:val="hybridMultilevel"/>
    <w:tmpl w:val="EBCA2734"/>
    <w:lvl w:ilvl="0" w:tplc="76760554">
      <w:start w:val="1"/>
      <w:numFmt w:val="decimal"/>
      <w:lvlText w:val="(%1)"/>
      <w:lvlJc w:val="left"/>
      <w:pPr>
        <w:ind w:left="1110" w:hanging="39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20" w15:restartNumberingAfterBreak="0">
    <w:nsid w:val="62FA6DEF"/>
    <w:multiLevelType w:val="hybridMultilevel"/>
    <w:tmpl w:val="F794936A"/>
    <w:lvl w:ilvl="0" w:tplc="0B668B2E">
      <w:start w:val="1"/>
      <w:numFmt w:val="bullet"/>
      <w:lvlText w:val="-"/>
      <w:lvlJc w:val="left"/>
      <w:pPr>
        <w:ind w:left="1080" w:hanging="360"/>
      </w:pPr>
      <w:rPr>
        <w:rFonts w:ascii="Times New Roman" w:eastAsia="Calibr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21" w15:restartNumberingAfterBreak="0">
    <w:nsid w:val="7C227499"/>
    <w:multiLevelType w:val="hybridMultilevel"/>
    <w:tmpl w:val="519AEEC6"/>
    <w:lvl w:ilvl="0" w:tplc="DC94BD64">
      <w:numFmt w:val="bullet"/>
      <w:lvlText w:val="-"/>
      <w:lvlJc w:val="left"/>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8"/>
  </w:num>
  <w:num w:numId="4">
    <w:abstractNumId w:val="17"/>
  </w:num>
  <w:num w:numId="5">
    <w:abstractNumId w:val="15"/>
  </w:num>
  <w:num w:numId="6">
    <w:abstractNumId w:val="2"/>
  </w:num>
  <w:num w:numId="7">
    <w:abstractNumId w:val="4"/>
  </w:num>
  <w:num w:numId="8">
    <w:abstractNumId w:val="7"/>
  </w:num>
  <w:num w:numId="9">
    <w:abstractNumId w:val="0"/>
  </w:num>
  <w:num w:numId="10">
    <w:abstractNumId w:val="3"/>
  </w:num>
  <w:num w:numId="11">
    <w:abstractNumId w:val="1"/>
  </w:num>
  <w:num w:numId="12">
    <w:abstractNumId w:val="10"/>
  </w:num>
  <w:num w:numId="13">
    <w:abstractNumId w:val="12"/>
  </w:num>
  <w:num w:numId="14">
    <w:abstractNumId w:val="13"/>
  </w:num>
  <w:num w:numId="15">
    <w:abstractNumId w:val="21"/>
  </w:num>
  <w:num w:numId="16">
    <w:abstractNumId w:val="16"/>
  </w:num>
  <w:num w:numId="17">
    <w:abstractNumId w:val="6"/>
  </w:num>
  <w:num w:numId="18">
    <w:abstractNumId w:val="8"/>
  </w:num>
  <w:num w:numId="19">
    <w:abstractNumId w:val="19"/>
  </w:num>
  <w:num w:numId="20">
    <w:abstractNumId w:val="11"/>
  </w:num>
  <w:num w:numId="21">
    <w:abstractNumId w:val="20"/>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7BB1"/>
    <w:rsid w:val="0000060D"/>
    <w:rsid w:val="00000F0A"/>
    <w:rsid w:val="0000275C"/>
    <w:rsid w:val="0000297E"/>
    <w:rsid w:val="000033B7"/>
    <w:rsid w:val="00003751"/>
    <w:rsid w:val="00003A0C"/>
    <w:rsid w:val="000044C1"/>
    <w:rsid w:val="00004C22"/>
    <w:rsid w:val="00005B00"/>
    <w:rsid w:val="00006AB0"/>
    <w:rsid w:val="00006CFC"/>
    <w:rsid w:val="000074E9"/>
    <w:rsid w:val="00007EEA"/>
    <w:rsid w:val="00010669"/>
    <w:rsid w:val="000123C0"/>
    <w:rsid w:val="000124D0"/>
    <w:rsid w:val="000131FB"/>
    <w:rsid w:val="00013BEC"/>
    <w:rsid w:val="00014375"/>
    <w:rsid w:val="0001447B"/>
    <w:rsid w:val="00014B5F"/>
    <w:rsid w:val="00015968"/>
    <w:rsid w:val="00015B94"/>
    <w:rsid w:val="0002116F"/>
    <w:rsid w:val="00022702"/>
    <w:rsid w:val="0002278F"/>
    <w:rsid w:val="00024BEB"/>
    <w:rsid w:val="00026BE4"/>
    <w:rsid w:val="000305B6"/>
    <w:rsid w:val="00031059"/>
    <w:rsid w:val="00032256"/>
    <w:rsid w:val="0003279B"/>
    <w:rsid w:val="000328B4"/>
    <w:rsid w:val="000332EC"/>
    <w:rsid w:val="00033393"/>
    <w:rsid w:val="00033CAD"/>
    <w:rsid w:val="000352EB"/>
    <w:rsid w:val="000366CC"/>
    <w:rsid w:val="00036C5E"/>
    <w:rsid w:val="000372D1"/>
    <w:rsid w:val="0003739A"/>
    <w:rsid w:val="0003742E"/>
    <w:rsid w:val="00037808"/>
    <w:rsid w:val="00037A62"/>
    <w:rsid w:val="00037B00"/>
    <w:rsid w:val="00040021"/>
    <w:rsid w:val="00040281"/>
    <w:rsid w:val="00040797"/>
    <w:rsid w:val="000431C7"/>
    <w:rsid w:val="00043497"/>
    <w:rsid w:val="000449E5"/>
    <w:rsid w:val="00044FAD"/>
    <w:rsid w:val="0004529A"/>
    <w:rsid w:val="00045906"/>
    <w:rsid w:val="00045A3D"/>
    <w:rsid w:val="0004655B"/>
    <w:rsid w:val="00047860"/>
    <w:rsid w:val="0004788B"/>
    <w:rsid w:val="00047ABA"/>
    <w:rsid w:val="00047D1F"/>
    <w:rsid w:val="00052DD6"/>
    <w:rsid w:val="000538EE"/>
    <w:rsid w:val="00053FF4"/>
    <w:rsid w:val="0005401F"/>
    <w:rsid w:val="0005460F"/>
    <w:rsid w:val="000546C4"/>
    <w:rsid w:val="00054AEC"/>
    <w:rsid w:val="00054EF4"/>
    <w:rsid w:val="00055366"/>
    <w:rsid w:val="000554DD"/>
    <w:rsid w:val="00055F28"/>
    <w:rsid w:val="00061F92"/>
    <w:rsid w:val="00062CA7"/>
    <w:rsid w:val="000632E1"/>
    <w:rsid w:val="000640C3"/>
    <w:rsid w:val="00064677"/>
    <w:rsid w:val="000663AF"/>
    <w:rsid w:val="0006774E"/>
    <w:rsid w:val="000700A9"/>
    <w:rsid w:val="000702C4"/>
    <w:rsid w:val="00071026"/>
    <w:rsid w:val="00072243"/>
    <w:rsid w:val="00072A21"/>
    <w:rsid w:val="000730A9"/>
    <w:rsid w:val="00073273"/>
    <w:rsid w:val="000749F9"/>
    <w:rsid w:val="00076B87"/>
    <w:rsid w:val="000777E8"/>
    <w:rsid w:val="00081F84"/>
    <w:rsid w:val="00084110"/>
    <w:rsid w:val="00084180"/>
    <w:rsid w:val="00085087"/>
    <w:rsid w:val="00085BD0"/>
    <w:rsid w:val="00086822"/>
    <w:rsid w:val="00086F6E"/>
    <w:rsid w:val="000870B1"/>
    <w:rsid w:val="00087F83"/>
    <w:rsid w:val="00090581"/>
    <w:rsid w:val="00090F85"/>
    <w:rsid w:val="00091707"/>
    <w:rsid w:val="00091F22"/>
    <w:rsid w:val="00092C57"/>
    <w:rsid w:val="0009411B"/>
    <w:rsid w:val="00094582"/>
    <w:rsid w:val="00094DD0"/>
    <w:rsid w:val="000955E0"/>
    <w:rsid w:val="000958EE"/>
    <w:rsid w:val="00096A26"/>
    <w:rsid w:val="000976B4"/>
    <w:rsid w:val="000A1CE0"/>
    <w:rsid w:val="000A2A48"/>
    <w:rsid w:val="000A2CD5"/>
    <w:rsid w:val="000A30CF"/>
    <w:rsid w:val="000A350B"/>
    <w:rsid w:val="000A36E5"/>
    <w:rsid w:val="000A41BB"/>
    <w:rsid w:val="000A48DE"/>
    <w:rsid w:val="000A497B"/>
    <w:rsid w:val="000A5695"/>
    <w:rsid w:val="000A64F5"/>
    <w:rsid w:val="000A6B08"/>
    <w:rsid w:val="000A7580"/>
    <w:rsid w:val="000B0116"/>
    <w:rsid w:val="000B0ACB"/>
    <w:rsid w:val="000B1104"/>
    <w:rsid w:val="000B145C"/>
    <w:rsid w:val="000B20E5"/>
    <w:rsid w:val="000B250A"/>
    <w:rsid w:val="000B2F3C"/>
    <w:rsid w:val="000B326C"/>
    <w:rsid w:val="000B3688"/>
    <w:rsid w:val="000B607C"/>
    <w:rsid w:val="000B62D1"/>
    <w:rsid w:val="000B637F"/>
    <w:rsid w:val="000B6483"/>
    <w:rsid w:val="000B6751"/>
    <w:rsid w:val="000B7079"/>
    <w:rsid w:val="000B794D"/>
    <w:rsid w:val="000B7A4A"/>
    <w:rsid w:val="000B7FCE"/>
    <w:rsid w:val="000C0259"/>
    <w:rsid w:val="000C1206"/>
    <w:rsid w:val="000C12D1"/>
    <w:rsid w:val="000C3603"/>
    <w:rsid w:val="000C45A7"/>
    <w:rsid w:val="000C5872"/>
    <w:rsid w:val="000C5DC8"/>
    <w:rsid w:val="000C6FC1"/>
    <w:rsid w:val="000D0622"/>
    <w:rsid w:val="000D2D41"/>
    <w:rsid w:val="000D3C44"/>
    <w:rsid w:val="000D40D6"/>
    <w:rsid w:val="000D4F54"/>
    <w:rsid w:val="000D560F"/>
    <w:rsid w:val="000D59C0"/>
    <w:rsid w:val="000E126A"/>
    <w:rsid w:val="000E14AD"/>
    <w:rsid w:val="000E26B6"/>
    <w:rsid w:val="000E5244"/>
    <w:rsid w:val="000E555D"/>
    <w:rsid w:val="000E5802"/>
    <w:rsid w:val="000E5947"/>
    <w:rsid w:val="000E59E3"/>
    <w:rsid w:val="000E5A25"/>
    <w:rsid w:val="000E7830"/>
    <w:rsid w:val="000E7D3F"/>
    <w:rsid w:val="000F04FB"/>
    <w:rsid w:val="000F0525"/>
    <w:rsid w:val="000F0567"/>
    <w:rsid w:val="000F1369"/>
    <w:rsid w:val="000F1844"/>
    <w:rsid w:val="000F2903"/>
    <w:rsid w:val="000F5A68"/>
    <w:rsid w:val="000F6A76"/>
    <w:rsid w:val="000F7313"/>
    <w:rsid w:val="00100799"/>
    <w:rsid w:val="001011A7"/>
    <w:rsid w:val="00101280"/>
    <w:rsid w:val="00102FA3"/>
    <w:rsid w:val="0010388A"/>
    <w:rsid w:val="00103B5C"/>
    <w:rsid w:val="001062E2"/>
    <w:rsid w:val="001109AD"/>
    <w:rsid w:val="00113F9D"/>
    <w:rsid w:val="001147CB"/>
    <w:rsid w:val="00116AB7"/>
    <w:rsid w:val="0012315E"/>
    <w:rsid w:val="00123F9C"/>
    <w:rsid w:val="001245F8"/>
    <w:rsid w:val="00124921"/>
    <w:rsid w:val="001250AC"/>
    <w:rsid w:val="001260BB"/>
    <w:rsid w:val="001260F3"/>
    <w:rsid w:val="00131194"/>
    <w:rsid w:val="00131C6C"/>
    <w:rsid w:val="00133C31"/>
    <w:rsid w:val="00134734"/>
    <w:rsid w:val="0013794E"/>
    <w:rsid w:val="00140300"/>
    <w:rsid w:val="00140863"/>
    <w:rsid w:val="00141D0E"/>
    <w:rsid w:val="001422F5"/>
    <w:rsid w:val="00143219"/>
    <w:rsid w:val="0014394E"/>
    <w:rsid w:val="00144C06"/>
    <w:rsid w:val="00151514"/>
    <w:rsid w:val="00152427"/>
    <w:rsid w:val="00152AD1"/>
    <w:rsid w:val="00152D6F"/>
    <w:rsid w:val="0015305A"/>
    <w:rsid w:val="0015409E"/>
    <w:rsid w:val="00156447"/>
    <w:rsid w:val="00156936"/>
    <w:rsid w:val="00157DE2"/>
    <w:rsid w:val="0016073F"/>
    <w:rsid w:val="00160DA0"/>
    <w:rsid w:val="00160DB2"/>
    <w:rsid w:val="001615B3"/>
    <w:rsid w:val="00161D84"/>
    <w:rsid w:val="00162092"/>
    <w:rsid w:val="00163CD9"/>
    <w:rsid w:val="00164213"/>
    <w:rsid w:val="00164624"/>
    <w:rsid w:val="00164DE7"/>
    <w:rsid w:val="00165872"/>
    <w:rsid w:val="00165E71"/>
    <w:rsid w:val="00166B06"/>
    <w:rsid w:val="00166F24"/>
    <w:rsid w:val="001676E3"/>
    <w:rsid w:val="001678AC"/>
    <w:rsid w:val="00167B78"/>
    <w:rsid w:val="00167D51"/>
    <w:rsid w:val="0017129D"/>
    <w:rsid w:val="00172B92"/>
    <w:rsid w:val="00172E7C"/>
    <w:rsid w:val="00172E93"/>
    <w:rsid w:val="00174220"/>
    <w:rsid w:val="00176100"/>
    <w:rsid w:val="00176DCB"/>
    <w:rsid w:val="001772CB"/>
    <w:rsid w:val="0018155E"/>
    <w:rsid w:val="001818CF"/>
    <w:rsid w:val="00181E38"/>
    <w:rsid w:val="001824BA"/>
    <w:rsid w:val="00182953"/>
    <w:rsid w:val="00182A6D"/>
    <w:rsid w:val="00182AB8"/>
    <w:rsid w:val="00182CA7"/>
    <w:rsid w:val="00183358"/>
    <w:rsid w:val="00183728"/>
    <w:rsid w:val="00183979"/>
    <w:rsid w:val="00185F90"/>
    <w:rsid w:val="001860BC"/>
    <w:rsid w:val="00186FE2"/>
    <w:rsid w:val="001879E9"/>
    <w:rsid w:val="00191418"/>
    <w:rsid w:val="001933A4"/>
    <w:rsid w:val="001938D3"/>
    <w:rsid w:val="001941C1"/>
    <w:rsid w:val="001953BA"/>
    <w:rsid w:val="00195C4B"/>
    <w:rsid w:val="00195CF4"/>
    <w:rsid w:val="0019633D"/>
    <w:rsid w:val="0019657E"/>
    <w:rsid w:val="00197BDA"/>
    <w:rsid w:val="00197C69"/>
    <w:rsid w:val="00197E05"/>
    <w:rsid w:val="00197E27"/>
    <w:rsid w:val="001A114E"/>
    <w:rsid w:val="001A1D40"/>
    <w:rsid w:val="001A2AF7"/>
    <w:rsid w:val="001A31F2"/>
    <w:rsid w:val="001A3CB8"/>
    <w:rsid w:val="001A56B5"/>
    <w:rsid w:val="001A75D5"/>
    <w:rsid w:val="001B0952"/>
    <w:rsid w:val="001B1A96"/>
    <w:rsid w:val="001B1FDE"/>
    <w:rsid w:val="001B21A5"/>
    <w:rsid w:val="001B3447"/>
    <w:rsid w:val="001B3FF1"/>
    <w:rsid w:val="001B445E"/>
    <w:rsid w:val="001B44C7"/>
    <w:rsid w:val="001B4A18"/>
    <w:rsid w:val="001B50E6"/>
    <w:rsid w:val="001B55BC"/>
    <w:rsid w:val="001B68F9"/>
    <w:rsid w:val="001B6D0D"/>
    <w:rsid w:val="001B71BA"/>
    <w:rsid w:val="001B7AF2"/>
    <w:rsid w:val="001C0527"/>
    <w:rsid w:val="001C1AC1"/>
    <w:rsid w:val="001C2D04"/>
    <w:rsid w:val="001C338C"/>
    <w:rsid w:val="001C34A3"/>
    <w:rsid w:val="001C59FE"/>
    <w:rsid w:val="001C5DF3"/>
    <w:rsid w:val="001C658D"/>
    <w:rsid w:val="001C7112"/>
    <w:rsid w:val="001C71E9"/>
    <w:rsid w:val="001C73B9"/>
    <w:rsid w:val="001C7C42"/>
    <w:rsid w:val="001D08BB"/>
    <w:rsid w:val="001D0D24"/>
    <w:rsid w:val="001D0D4C"/>
    <w:rsid w:val="001D1CC0"/>
    <w:rsid w:val="001D38DE"/>
    <w:rsid w:val="001D39BD"/>
    <w:rsid w:val="001D40DD"/>
    <w:rsid w:val="001D546A"/>
    <w:rsid w:val="001D725A"/>
    <w:rsid w:val="001D767E"/>
    <w:rsid w:val="001D76A8"/>
    <w:rsid w:val="001D7898"/>
    <w:rsid w:val="001E1B35"/>
    <w:rsid w:val="001E3ABF"/>
    <w:rsid w:val="001E4791"/>
    <w:rsid w:val="001E4AE7"/>
    <w:rsid w:val="001E500B"/>
    <w:rsid w:val="001E5A59"/>
    <w:rsid w:val="001E7BF1"/>
    <w:rsid w:val="001E7F16"/>
    <w:rsid w:val="001F00D3"/>
    <w:rsid w:val="001F2632"/>
    <w:rsid w:val="001F2EB0"/>
    <w:rsid w:val="001F407F"/>
    <w:rsid w:val="001F4297"/>
    <w:rsid w:val="001F4587"/>
    <w:rsid w:val="00201CAD"/>
    <w:rsid w:val="00203740"/>
    <w:rsid w:val="00204028"/>
    <w:rsid w:val="00204AC1"/>
    <w:rsid w:val="00204FC9"/>
    <w:rsid w:val="00205055"/>
    <w:rsid w:val="00205A4F"/>
    <w:rsid w:val="002070E1"/>
    <w:rsid w:val="00210584"/>
    <w:rsid w:val="002105CF"/>
    <w:rsid w:val="00210904"/>
    <w:rsid w:val="00212826"/>
    <w:rsid w:val="002131C1"/>
    <w:rsid w:val="00213580"/>
    <w:rsid w:val="00215422"/>
    <w:rsid w:val="00215C80"/>
    <w:rsid w:val="002165B0"/>
    <w:rsid w:val="00217397"/>
    <w:rsid w:val="00217CF8"/>
    <w:rsid w:val="00217F26"/>
    <w:rsid w:val="00220189"/>
    <w:rsid w:val="00220E60"/>
    <w:rsid w:val="00223E7A"/>
    <w:rsid w:val="0022507B"/>
    <w:rsid w:val="002253C7"/>
    <w:rsid w:val="002263FF"/>
    <w:rsid w:val="00226AD9"/>
    <w:rsid w:val="00230AFC"/>
    <w:rsid w:val="0023245B"/>
    <w:rsid w:val="00232626"/>
    <w:rsid w:val="00233C11"/>
    <w:rsid w:val="00233F68"/>
    <w:rsid w:val="00235D57"/>
    <w:rsid w:val="00235F60"/>
    <w:rsid w:val="0023651A"/>
    <w:rsid w:val="00237FB4"/>
    <w:rsid w:val="0024131F"/>
    <w:rsid w:val="0024241A"/>
    <w:rsid w:val="00244693"/>
    <w:rsid w:val="00245336"/>
    <w:rsid w:val="00245B10"/>
    <w:rsid w:val="00245C60"/>
    <w:rsid w:val="00246379"/>
    <w:rsid w:val="00247DF9"/>
    <w:rsid w:val="00250BED"/>
    <w:rsid w:val="00251205"/>
    <w:rsid w:val="00251CB5"/>
    <w:rsid w:val="0025222B"/>
    <w:rsid w:val="0025233F"/>
    <w:rsid w:val="00253272"/>
    <w:rsid w:val="0025381E"/>
    <w:rsid w:val="00254B4F"/>
    <w:rsid w:val="00254DF9"/>
    <w:rsid w:val="00255029"/>
    <w:rsid w:val="00255331"/>
    <w:rsid w:val="00256714"/>
    <w:rsid w:val="0025701A"/>
    <w:rsid w:val="0025741A"/>
    <w:rsid w:val="002576E6"/>
    <w:rsid w:val="00257FE3"/>
    <w:rsid w:val="00262B42"/>
    <w:rsid w:val="002632A5"/>
    <w:rsid w:val="00264DE4"/>
    <w:rsid w:val="002668BE"/>
    <w:rsid w:val="00266C76"/>
    <w:rsid w:val="00266FDC"/>
    <w:rsid w:val="00267FF0"/>
    <w:rsid w:val="00270DE2"/>
    <w:rsid w:val="002749DB"/>
    <w:rsid w:val="002758CB"/>
    <w:rsid w:val="002803A2"/>
    <w:rsid w:val="00280FC9"/>
    <w:rsid w:val="00282482"/>
    <w:rsid w:val="00282C16"/>
    <w:rsid w:val="002830C2"/>
    <w:rsid w:val="0028324C"/>
    <w:rsid w:val="00283404"/>
    <w:rsid w:val="002835F3"/>
    <w:rsid w:val="00284461"/>
    <w:rsid w:val="00286452"/>
    <w:rsid w:val="00287DC8"/>
    <w:rsid w:val="002904C8"/>
    <w:rsid w:val="0029099D"/>
    <w:rsid w:val="00290A2B"/>
    <w:rsid w:val="00291074"/>
    <w:rsid w:val="00291AA8"/>
    <w:rsid w:val="0029223E"/>
    <w:rsid w:val="00292FEF"/>
    <w:rsid w:val="0029324B"/>
    <w:rsid w:val="00293323"/>
    <w:rsid w:val="00293E83"/>
    <w:rsid w:val="0029404B"/>
    <w:rsid w:val="00294A1D"/>
    <w:rsid w:val="00296043"/>
    <w:rsid w:val="0029630E"/>
    <w:rsid w:val="002963DC"/>
    <w:rsid w:val="002977F4"/>
    <w:rsid w:val="00297D86"/>
    <w:rsid w:val="002A0A99"/>
    <w:rsid w:val="002A1E2B"/>
    <w:rsid w:val="002A2363"/>
    <w:rsid w:val="002A34E4"/>
    <w:rsid w:val="002A357E"/>
    <w:rsid w:val="002A5C3F"/>
    <w:rsid w:val="002A6C47"/>
    <w:rsid w:val="002A6EBC"/>
    <w:rsid w:val="002B0935"/>
    <w:rsid w:val="002B0BFD"/>
    <w:rsid w:val="002B1DC9"/>
    <w:rsid w:val="002B37D3"/>
    <w:rsid w:val="002B3BBB"/>
    <w:rsid w:val="002B46A2"/>
    <w:rsid w:val="002B513B"/>
    <w:rsid w:val="002B5718"/>
    <w:rsid w:val="002B62A9"/>
    <w:rsid w:val="002B716F"/>
    <w:rsid w:val="002B76D0"/>
    <w:rsid w:val="002B7D4F"/>
    <w:rsid w:val="002B7D92"/>
    <w:rsid w:val="002C1087"/>
    <w:rsid w:val="002C19DE"/>
    <w:rsid w:val="002C2237"/>
    <w:rsid w:val="002C306D"/>
    <w:rsid w:val="002C30CC"/>
    <w:rsid w:val="002C3DD0"/>
    <w:rsid w:val="002C4D9A"/>
    <w:rsid w:val="002C550B"/>
    <w:rsid w:val="002C6811"/>
    <w:rsid w:val="002C6931"/>
    <w:rsid w:val="002C7E4F"/>
    <w:rsid w:val="002D03E6"/>
    <w:rsid w:val="002D0D7D"/>
    <w:rsid w:val="002D1A84"/>
    <w:rsid w:val="002D21C3"/>
    <w:rsid w:val="002D21C5"/>
    <w:rsid w:val="002D22DB"/>
    <w:rsid w:val="002D2304"/>
    <w:rsid w:val="002D280E"/>
    <w:rsid w:val="002D4243"/>
    <w:rsid w:val="002D4912"/>
    <w:rsid w:val="002D5198"/>
    <w:rsid w:val="002D5341"/>
    <w:rsid w:val="002D5DA2"/>
    <w:rsid w:val="002D6644"/>
    <w:rsid w:val="002D6ADA"/>
    <w:rsid w:val="002D7166"/>
    <w:rsid w:val="002D7FF7"/>
    <w:rsid w:val="002E1225"/>
    <w:rsid w:val="002E136C"/>
    <w:rsid w:val="002E217C"/>
    <w:rsid w:val="002E39EA"/>
    <w:rsid w:val="002E5204"/>
    <w:rsid w:val="002E5A8F"/>
    <w:rsid w:val="002E6A2A"/>
    <w:rsid w:val="002E72EE"/>
    <w:rsid w:val="002F1089"/>
    <w:rsid w:val="002F1564"/>
    <w:rsid w:val="002F2683"/>
    <w:rsid w:val="002F3793"/>
    <w:rsid w:val="002F4E0E"/>
    <w:rsid w:val="002F5FF6"/>
    <w:rsid w:val="002F78D3"/>
    <w:rsid w:val="002F7C12"/>
    <w:rsid w:val="003001E6"/>
    <w:rsid w:val="0030215A"/>
    <w:rsid w:val="0030399F"/>
    <w:rsid w:val="00303A16"/>
    <w:rsid w:val="003067BB"/>
    <w:rsid w:val="00306963"/>
    <w:rsid w:val="0030752F"/>
    <w:rsid w:val="003107A3"/>
    <w:rsid w:val="0031107D"/>
    <w:rsid w:val="003113E2"/>
    <w:rsid w:val="00311717"/>
    <w:rsid w:val="00311A5F"/>
    <w:rsid w:val="00311F07"/>
    <w:rsid w:val="003124D6"/>
    <w:rsid w:val="003136F3"/>
    <w:rsid w:val="003139DE"/>
    <w:rsid w:val="00313ECA"/>
    <w:rsid w:val="00313F98"/>
    <w:rsid w:val="00315B98"/>
    <w:rsid w:val="00316791"/>
    <w:rsid w:val="003173BE"/>
    <w:rsid w:val="00317F45"/>
    <w:rsid w:val="003206FA"/>
    <w:rsid w:val="0032103C"/>
    <w:rsid w:val="00321B48"/>
    <w:rsid w:val="00321B79"/>
    <w:rsid w:val="00324E4C"/>
    <w:rsid w:val="0032543A"/>
    <w:rsid w:val="00327A6B"/>
    <w:rsid w:val="00327E07"/>
    <w:rsid w:val="00331D6D"/>
    <w:rsid w:val="0033243D"/>
    <w:rsid w:val="00332976"/>
    <w:rsid w:val="00332B70"/>
    <w:rsid w:val="00332F63"/>
    <w:rsid w:val="00333481"/>
    <w:rsid w:val="00333638"/>
    <w:rsid w:val="00333E4C"/>
    <w:rsid w:val="0033465C"/>
    <w:rsid w:val="0033546F"/>
    <w:rsid w:val="00335D98"/>
    <w:rsid w:val="00336561"/>
    <w:rsid w:val="003365E6"/>
    <w:rsid w:val="00336FD6"/>
    <w:rsid w:val="00340445"/>
    <w:rsid w:val="003404DF"/>
    <w:rsid w:val="003408A0"/>
    <w:rsid w:val="00340AA0"/>
    <w:rsid w:val="00340D9D"/>
    <w:rsid w:val="00342AE8"/>
    <w:rsid w:val="00342CC6"/>
    <w:rsid w:val="00342DCA"/>
    <w:rsid w:val="00344C7C"/>
    <w:rsid w:val="00345C59"/>
    <w:rsid w:val="00345DEF"/>
    <w:rsid w:val="003470AA"/>
    <w:rsid w:val="00351342"/>
    <w:rsid w:val="003515BB"/>
    <w:rsid w:val="00351AB7"/>
    <w:rsid w:val="00352C44"/>
    <w:rsid w:val="003536F7"/>
    <w:rsid w:val="00353BA4"/>
    <w:rsid w:val="00354086"/>
    <w:rsid w:val="003554B8"/>
    <w:rsid w:val="00356198"/>
    <w:rsid w:val="003564E1"/>
    <w:rsid w:val="00357403"/>
    <w:rsid w:val="00357470"/>
    <w:rsid w:val="00357DBA"/>
    <w:rsid w:val="0036068D"/>
    <w:rsid w:val="00362998"/>
    <w:rsid w:val="0036484F"/>
    <w:rsid w:val="00365847"/>
    <w:rsid w:val="003658A2"/>
    <w:rsid w:val="003666E1"/>
    <w:rsid w:val="0036701E"/>
    <w:rsid w:val="00367838"/>
    <w:rsid w:val="00367F3F"/>
    <w:rsid w:val="003701D1"/>
    <w:rsid w:val="00370923"/>
    <w:rsid w:val="003711E3"/>
    <w:rsid w:val="003743D2"/>
    <w:rsid w:val="00374EAB"/>
    <w:rsid w:val="00376929"/>
    <w:rsid w:val="003769C3"/>
    <w:rsid w:val="00376D0F"/>
    <w:rsid w:val="003775FE"/>
    <w:rsid w:val="0038196C"/>
    <w:rsid w:val="0038204E"/>
    <w:rsid w:val="003821C8"/>
    <w:rsid w:val="00382278"/>
    <w:rsid w:val="00382450"/>
    <w:rsid w:val="00383BA1"/>
    <w:rsid w:val="0038407B"/>
    <w:rsid w:val="00384183"/>
    <w:rsid w:val="00384986"/>
    <w:rsid w:val="00384AE7"/>
    <w:rsid w:val="00385298"/>
    <w:rsid w:val="00385807"/>
    <w:rsid w:val="00385CD5"/>
    <w:rsid w:val="003863D7"/>
    <w:rsid w:val="00386424"/>
    <w:rsid w:val="00386A57"/>
    <w:rsid w:val="003870EA"/>
    <w:rsid w:val="003873B6"/>
    <w:rsid w:val="00387F18"/>
    <w:rsid w:val="0039143A"/>
    <w:rsid w:val="00393AD8"/>
    <w:rsid w:val="00394D5E"/>
    <w:rsid w:val="0039537C"/>
    <w:rsid w:val="003957D3"/>
    <w:rsid w:val="00395D2A"/>
    <w:rsid w:val="00395F7C"/>
    <w:rsid w:val="003967C4"/>
    <w:rsid w:val="003970A9"/>
    <w:rsid w:val="003A0006"/>
    <w:rsid w:val="003A07BA"/>
    <w:rsid w:val="003A12DA"/>
    <w:rsid w:val="003A1839"/>
    <w:rsid w:val="003A4567"/>
    <w:rsid w:val="003A55FF"/>
    <w:rsid w:val="003A6D30"/>
    <w:rsid w:val="003A765D"/>
    <w:rsid w:val="003A776B"/>
    <w:rsid w:val="003B0DDD"/>
    <w:rsid w:val="003B1633"/>
    <w:rsid w:val="003B3694"/>
    <w:rsid w:val="003B442A"/>
    <w:rsid w:val="003B4759"/>
    <w:rsid w:val="003B4C9C"/>
    <w:rsid w:val="003B65AE"/>
    <w:rsid w:val="003B7BE4"/>
    <w:rsid w:val="003C0E59"/>
    <w:rsid w:val="003C144F"/>
    <w:rsid w:val="003C1CCD"/>
    <w:rsid w:val="003C1DA4"/>
    <w:rsid w:val="003C39C2"/>
    <w:rsid w:val="003C4E53"/>
    <w:rsid w:val="003C5AC7"/>
    <w:rsid w:val="003C6C26"/>
    <w:rsid w:val="003C6ED1"/>
    <w:rsid w:val="003D082A"/>
    <w:rsid w:val="003D0E03"/>
    <w:rsid w:val="003D1CCC"/>
    <w:rsid w:val="003D1EBD"/>
    <w:rsid w:val="003D2960"/>
    <w:rsid w:val="003D2F86"/>
    <w:rsid w:val="003D3445"/>
    <w:rsid w:val="003D3521"/>
    <w:rsid w:val="003D35CA"/>
    <w:rsid w:val="003D3B9A"/>
    <w:rsid w:val="003D3C6E"/>
    <w:rsid w:val="003D3D1F"/>
    <w:rsid w:val="003D3FA6"/>
    <w:rsid w:val="003D4363"/>
    <w:rsid w:val="003D66D5"/>
    <w:rsid w:val="003D67EF"/>
    <w:rsid w:val="003D6D74"/>
    <w:rsid w:val="003D7D5C"/>
    <w:rsid w:val="003E00C2"/>
    <w:rsid w:val="003E0616"/>
    <w:rsid w:val="003E0ABE"/>
    <w:rsid w:val="003E0AEE"/>
    <w:rsid w:val="003E0C11"/>
    <w:rsid w:val="003E1576"/>
    <w:rsid w:val="003E1F35"/>
    <w:rsid w:val="003E30C3"/>
    <w:rsid w:val="003E36EF"/>
    <w:rsid w:val="003E5040"/>
    <w:rsid w:val="003E585D"/>
    <w:rsid w:val="003E710D"/>
    <w:rsid w:val="003E73B9"/>
    <w:rsid w:val="003F0394"/>
    <w:rsid w:val="003F0A97"/>
    <w:rsid w:val="003F2714"/>
    <w:rsid w:val="003F2B96"/>
    <w:rsid w:val="003F4397"/>
    <w:rsid w:val="003F4916"/>
    <w:rsid w:val="003F4B7F"/>
    <w:rsid w:val="003F4FC4"/>
    <w:rsid w:val="003F5494"/>
    <w:rsid w:val="003F6F65"/>
    <w:rsid w:val="00401646"/>
    <w:rsid w:val="004023A4"/>
    <w:rsid w:val="00402B58"/>
    <w:rsid w:val="00402DF8"/>
    <w:rsid w:val="00402ECB"/>
    <w:rsid w:val="00402F24"/>
    <w:rsid w:val="0040394C"/>
    <w:rsid w:val="00403C90"/>
    <w:rsid w:val="00404401"/>
    <w:rsid w:val="00404523"/>
    <w:rsid w:val="00405692"/>
    <w:rsid w:val="004059BA"/>
    <w:rsid w:val="00405B78"/>
    <w:rsid w:val="00406E28"/>
    <w:rsid w:val="0040718F"/>
    <w:rsid w:val="00407628"/>
    <w:rsid w:val="004118F2"/>
    <w:rsid w:val="0041251A"/>
    <w:rsid w:val="00412DFA"/>
    <w:rsid w:val="00414BD3"/>
    <w:rsid w:val="004157DE"/>
    <w:rsid w:val="004162C7"/>
    <w:rsid w:val="00416591"/>
    <w:rsid w:val="004173FC"/>
    <w:rsid w:val="00421A12"/>
    <w:rsid w:val="00421B52"/>
    <w:rsid w:val="004228CB"/>
    <w:rsid w:val="00423E72"/>
    <w:rsid w:val="00424775"/>
    <w:rsid w:val="00424BC5"/>
    <w:rsid w:val="004275BA"/>
    <w:rsid w:val="004277F5"/>
    <w:rsid w:val="00427CB0"/>
    <w:rsid w:val="00430364"/>
    <w:rsid w:val="00433475"/>
    <w:rsid w:val="00433E6E"/>
    <w:rsid w:val="00437672"/>
    <w:rsid w:val="00437903"/>
    <w:rsid w:val="0044043A"/>
    <w:rsid w:val="00440992"/>
    <w:rsid w:val="0044224D"/>
    <w:rsid w:val="00443AEC"/>
    <w:rsid w:val="0044453D"/>
    <w:rsid w:val="00445ACA"/>
    <w:rsid w:val="004467B0"/>
    <w:rsid w:val="00446C36"/>
    <w:rsid w:val="00446F75"/>
    <w:rsid w:val="0044711D"/>
    <w:rsid w:val="0044775B"/>
    <w:rsid w:val="00447A10"/>
    <w:rsid w:val="00447B56"/>
    <w:rsid w:val="00450852"/>
    <w:rsid w:val="004508BA"/>
    <w:rsid w:val="004508FA"/>
    <w:rsid w:val="00451DA7"/>
    <w:rsid w:val="00453925"/>
    <w:rsid w:val="004539F5"/>
    <w:rsid w:val="00454925"/>
    <w:rsid w:val="00454B89"/>
    <w:rsid w:val="004550E8"/>
    <w:rsid w:val="00455882"/>
    <w:rsid w:val="00455F02"/>
    <w:rsid w:val="0045652E"/>
    <w:rsid w:val="00456F7D"/>
    <w:rsid w:val="00457B36"/>
    <w:rsid w:val="004606A9"/>
    <w:rsid w:val="00460B2E"/>
    <w:rsid w:val="00461F50"/>
    <w:rsid w:val="00462C21"/>
    <w:rsid w:val="00462D76"/>
    <w:rsid w:val="00462E2C"/>
    <w:rsid w:val="00462E7A"/>
    <w:rsid w:val="004644F6"/>
    <w:rsid w:val="004660D6"/>
    <w:rsid w:val="00467517"/>
    <w:rsid w:val="00467E72"/>
    <w:rsid w:val="00467F56"/>
    <w:rsid w:val="004702E8"/>
    <w:rsid w:val="00473C92"/>
    <w:rsid w:val="004779AF"/>
    <w:rsid w:val="0048136C"/>
    <w:rsid w:val="004824C6"/>
    <w:rsid w:val="0048268F"/>
    <w:rsid w:val="00483342"/>
    <w:rsid w:val="00484BBF"/>
    <w:rsid w:val="00485038"/>
    <w:rsid w:val="00486B78"/>
    <w:rsid w:val="00490148"/>
    <w:rsid w:val="004903B0"/>
    <w:rsid w:val="004911C6"/>
    <w:rsid w:val="004911D6"/>
    <w:rsid w:val="004918E8"/>
    <w:rsid w:val="00491DE9"/>
    <w:rsid w:val="004929DE"/>
    <w:rsid w:val="004944E5"/>
    <w:rsid w:val="00494662"/>
    <w:rsid w:val="00494871"/>
    <w:rsid w:val="00494A0F"/>
    <w:rsid w:val="00494FE1"/>
    <w:rsid w:val="0049526D"/>
    <w:rsid w:val="00495F49"/>
    <w:rsid w:val="00496C05"/>
    <w:rsid w:val="00496C4E"/>
    <w:rsid w:val="004976D3"/>
    <w:rsid w:val="004A1359"/>
    <w:rsid w:val="004A485F"/>
    <w:rsid w:val="004A4871"/>
    <w:rsid w:val="004A54B9"/>
    <w:rsid w:val="004A5705"/>
    <w:rsid w:val="004A5DB3"/>
    <w:rsid w:val="004A786B"/>
    <w:rsid w:val="004A7AA5"/>
    <w:rsid w:val="004B0574"/>
    <w:rsid w:val="004B0E2B"/>
    <w:rsid w:val="004B1500"/>
    <w:rsid w:val="004B1BB7"/>
    <w:rsid w:val="004B1F95"/>
    <w:rsid w:val="004B272E"/>
    <w:rsid w:val="004B2E00"/>
    <w:rsid w:val="004B3C1C"/>
    <w:rsid w:val="004B4CE4"/>
    <w:rsid w:val="004B58A3"/>
    <w:rsid w:val="004B65F7"/>
    <w:rsid w:val="004B7447"/>
    <w:rsid w:val="004B7A1F"/>
    <w:rsid w:val="004B7DB9"/>
    <w:rsid w:val="004C069F"/>
    <w:rsid w:val="004C3011"/>
    <w:rsid w:val="004C373C"/>
    <w:rsid w:val="004C518C"/>
    <w:rsid w:val="004C6046"/>
    <w:rsid w:val="004C7004"/>
    <w:rsid w:val="004C74F6"/>
    <w:rsid w:val="004C793D"/>
    <w:rsid w:val="004C7DD8"/>
    <w:rsid w:val="004D2508"/>
    <w:rsid w:val="004D2745"/>
    <w:rsid w:val="004D2871"/>
    <w:rsid w:val="004D52FC"/>
    <w:rsid w:val="004D53E9"/>
    <w:rsid w:val="004D540B"/>
    <w:rsid w:val="004E18BC"/>
    <w:rsid w:val="004E2DA5"/>
    <w:rsid w:val="004E3B6E"/>
    <w:rsid w:val="004E41A7"/>
    <w:rsid w:val="004E4ABF"/>
    <w:rsid w:val="004E7E98"/>
    <w:rsid w:val="004F072B"/>
    <w:rsid w:val="004F18FB"/>
    <w:rsid w:val="004F2130"/>
    <w:rsid w:val="004F3AE8"/>
    <w:rsid w:val="004F3AF5"/>
    <w:rsid w:val="004F3F4D"/>
    <w:rsid w:val="004F44CF"/>
    <w:rsid w:val="004F658E"/>
    <w:rsid w:val="004F69C5"/>
    <w:rsid w:val="004F75A2"/>
    <w:rsid w:val="004F7648"/>
    <w:rsid w:val="004F76CA"/>
    <w:rsid w:val="005002A7"/>
    <w:rsid w:val="00500374"/>
    <w:rsid w:val="005004F0"/>
    <w:rsid w:val="00502C86"/>
    <w:rsid w:val="005033E5"/>
    <w:rsid w:val="00503442"/>
    <w:rsid w:val="00503936"/>
    <w:rsid w:val="005049ED"/>
    <w:rsid w:val="00505B37"/>
    <w:rsid w:val="00506280"/>
    <w:rsid w:val="00506ABB"/>
    <w:rsid w:val="0050748E"/>
    <w:rsid w:val="00507803"/>
    <w:rsid w:val="0051061E"/>
    <w:rsid w:val="005113B5"/>
    <w:rsid w:val="00512456"/>
    <w:rsid w:val="00513F38"/>
    <w:rsid w:val="00515666"/>
    <w:rsid w:val="00516224"/>
    <w:rsid w:val="0051655F"/>
    <w:rsid w:val="005168F9"/>
    <w:rsid w:val="005174DF"/>
    <w:rsid w:val="0051758C"/>
    <w:rsid w:val="00517715"/>
    <w:rsid w:val="005201CA"/>
    <w:rsid w:val="005201E2"/>
    <w:rsid w:val="00520CB1"/>
    <w:rsid w:val="00521888"/>
    <w:rsid w:val="00521E0B"/>
    <w:rsid w:val="005220A5"/>
    <w:rsid w:val="0052247B"/>
    <w:rsid w:val="00522CB8"/>
    <w:rsid w:val="005232E5"/>
    <w:rsid w:val="00523493"/>
    <w:rsid w:val="005244B9"/>
    <w:rsid w:val="005251AA"/>
    <w:rsid w:val="0052585F"/>
    <w:rsid w:val="00526D10"/>
    <w:rsid w:val="00527EEB"/>
    <w:rsid w:val="0053086D"/>
    <w:rsid w:val="00530979"/>
    <w:rsid w:val="0053342F"/>
    <w:rsid w:val="00533430"/>
    <w:rsid w:val="005334F3"/>
    <w:rsid w:val="0053486A"/>
    <w:rsid w:val="00534C9C"/>
    <w:rsid w:val="005374AB"/>
    <w:rsid w:val="005379C5"/>
    <w:rsid w:val="00541ADD"/>
    <w:rsid w:val="0054230C"/>
    <w:rsid w:val="00542E37"/>
    <w:rsid w:val="00542FD4"/>
    <w:rsid w:val="00543A7F"/>
    <w:rsid w:val="00543FDA"/>
    <w:rsid w:val="00544C55"/>
    <w:rsid w:val="00547FBF"/>
    <w:rsid w:val="00550F93"/>
    <w:rsid w:val="00552ABF"/>
    <w:rsid w:val="005535F7"/>
    <w:rsid w:val="005537BC"/>
    <w:rsid w:val="00554E7A"/>
    <w:rsid w:val="0055508B"/>
    <w:rsid w:val="00555243"/>
    <w:rsid w:val="005558B7"/>
    <w:rsid w:val="0055629E"/>
    <w:rsid w:val="005565B8"/>
    <w:rsid w:val="005565E2"/>
    <w:rsid w:val="005604B0"/>
    <w:rsid w:val="0056071B"/>
    <w:rsid w:val="005608C7"/>
    <w:rsid w:val="00560D6C"/>
    <w:rsid w:val="00561134"/>
    <w:rsid w:val="00562E2D"/>
    <w:rsid w:val="005637DA"/>
    <w:rsid w:val="00563840"/>
    <w:rsid w:val="00564A0D"/>
    <w:rsid w:val="00565947"/>
    <w:rsid w:val="005659CC"/>
    <w:rsid w:val="00565AC8"/>
    <w:rsid w:val="005671FA"/>
    <w:rsid w:val="00570143"/>
    <w:rsid w:val="00570151"/>
    <w:rsid w:val="005726FE"/>
    <w:rsid w:val="00572C16"/>
    <w:rsid w:val="0057525D"/>
    <w:rsid w:val="005762EF"/>
    <w:rsid w:val="0057746C"/>
    <w:rsid w:val="005775BD"/>
    <w:rsid w:val="00577E95"/>
    <w:rsid w:val="00580CCF"/>
    <w:rsid w:val="00580F3C"/>
    <w:rsid w:val="005818CE"/>
    <w:rsid w:val="00582381"/>
    <w:rsid w:val="005839BF"/>
    <w:rsid w:val="005839CD"/>
    <w:rsid w:val="00585DA8"/>
    <w:rsid w:val="0058686E"/>
    <w:rsid w:val="00586D78"/>
    <w:rsid w:val="00586FF3"/>
    <w:rsid w:val="005875DE"/>
    <w:rsid w:val="00590917"/>
    <w:rsid w:val="00590F01"/>
    <w:rsid w:val="00591751"/>
    <w:rsid w:val="0059190B"/>
    <w:rsid w:val="005928DF"/>
    <w:rsid w:val="00593076"/>
    <w:rsid w:val="0059328E"/>
    <w:rsid w:val="00593893"/>
    <w:rsid w:val="00593E89"/>
    <w:rsid w:val="00595FB8"/>
    <w:rsid w:val="005964A8"/>
    <w:rsid w:val="0059679D"/>
    <w:rsid w:val="00596F4A"/>
    <w:rsid w:val="00597516"/>
    <w:rsid w:val="005976D5"/>
    <w:rsid w:val="005A05CA"/>
    <w:rsid w:val="005A073C"/>
    <w:rsid w:val="005A1C9F"/>
    <w:rsid w:val="005A1F05"/>
    <w:rsid w:val="005A2527"/>
    <w:rsid w:val="005A2A47"/>
    <w:rsid w:val="005A4701"/>
    <w:rsid w:val="005A4E0D"/>
    <w:rsid w:val="005A5D86"/>
    <w:rsid w:val="005A6198"/>
    <w:rsid w:val="005A688E"/>
    <w:rsid w:val="005A6FAB"/>
    <w:rsid w:val="005B0B4D"/>
    <w:rsid w:val="005B131D"/>
    <w:rsid w:val="005B1B3F"/>
    <w:rsid w:val="005B418E"/>
    <w:rsid w:val="005B419A"/>
    <w:rsid w:val="005C0200"/>
    <w:rsid w:val="005C039B"/>
    <w:rsid w:val="005C06A3"/>
    <w:rsid w:val="005C0CE2"/>
    <w:rsid w:val="005C1744"/>
    <w:rsid w:val="005C3EA3"/>
    <w:rsid w:val="005C413A"/>
    <w:rsid w:val="005C4506"/>
    <w:rsid w:val="005C5210"/>
    <w:rsid w:val="005C5A5F"/>
    <w:rsid w:val="005C7394"/>
    <w:rsid w:val="005C7977"/>
    <w:rsid w:val="005C7C9E"/>
    <w:rsid w:val="005D01DE"/>
    <w:rsid w:val="005D024C"/>
    <w:rsid w:val="005D02EA"/>
    <w:rsid w:val="005D1979"/>
    <w:rsid w:val="005D1EEC"/>
    <w:rsid w:val="005D22FC"/>
    <w:rsid w:val="005D3A3F"/>
    <w:rsid w:val="005D3D1A"/>
    <w:rsid w:val="005D4E44"/>
    <w:rsid w:val="005D4F4C"/>
    <w:rsid w:val="005D5514"/>
    <w:rsid w:val="005D5DAC"/>
    <w:rsid w:val="005D5DD8"/>
    <w:rsid w:val="005D67D0"/>
    <w:rsid w:val="005D6DCB"/>
    <w:rsid w:val="005E01E1"/>
    <w:rsid w:val="005E042A"/>
    <w:rsid w:val="005E0D6F"/>
    <w:rsid w:val="005E0DE3"/>
    <w:rsid w:val="005E1439"/>
    <w:rsid w:val="005E1C73"/>
    <w:rsid w:val="005E30BE"/>
    <w:rsid w:val="005E32B3"/>
    <w:rsid w:val="005E4AF4"/>
    <w:rsid w:val="005E668B"/>
    <w:rsid w:val="005E6B4C"/>
    <w:rsid w:val="005E71D9"/>
    <w:rsid w:val="005F03C6"/>
    <w:rsid w:val="005F0C74"/>
    <w:rsid w:val="005F12AB"/>
    <w:rsid w:val="005F1C3E"/>
    <w:rsid w:val="005F1DB5"/>
    <w:rsid w:val="005F2A47"/>
    <w:rsid w:val="005F31FF"/>
    <w:rsid w:val="005F324F"/>
    <w:rsid w:val="005F37ED"/>
    <w:rsid w:val="005F47D4"/>
    <w:rsid w:val="005F53C8"/>
    <w:rsid w:val="005F664C"/>
    <w:rsid w:val="006002FA"/>
    <w:rsid w:val="006003C1"/>
    <w:rsid w:val="00600EB8"/>
    <w:rsid w:val="00601197"/>
    <w:rsid w:val="00601652"/>
    <w:rsid w:val="00601C39"/>
    <w:rsid w:val="0060208D"/>
    <w:rsid w:val="0060222A"/>
    <w:rsid w:val="00602BD1"/>
    <w:rsid w:val="006032C1"/>
    <w:rsid w:val="00603626"/>
    <w:rsid w:val="0060445F"/>
    <w:rsid w:val="00604FAD"/>
    <w:rsid w:val="0060593B"/>
    <w:rsid w:val="00605B0C"/>
    <w:rsid w:val="00606619"/>
    <w:rsid w:val="00606C42"/>
    <w:rsid w:val="0060700E"/>
    <w:rsid w:val="00607FD9"/>
    <w:rsid w:val="006133C3"/>
    <w:rsid w:val="00613735"/>
    <w:rsid w:val="00614CC8"/>
    <w:rsid w:val="00615175"/>
    <w:rsid w:val="00615F7E"/>
    <w:rsid w:val="006161B7"/>
    <w:rsid w:val="00616878"/>
    <w:rsid w:val="00616E99"/>
    <w:rsid w:val="00621B0E"/>
    <w:rsid w:val="00622195"/>
    <w:rsid w:val="00623084"/>
    <w:rsid w:val="00623220"/>
    <w:rsid w:val="00623E7C"/>
    <w:rsid w:val="006243E0"/>
    <w:rsid w:val="006314C3"/>
    <w:rsid w:val="00631A1A"/>
    <w:rsid w:val="00631DA1"/>
    <w:rsid w:val="00632B72"/>
    <w:rsid w:val="006343E5"/>
    <w:rsid w:val="0063445F"/>
    <w:rsid w:val="00634FC3"/>
    <w:rsid w:val="00635610"/>
    <w:rsid w:val="00635B94"/>
    <w:rsid w:val="006361C5"/>
    <w:rsid w:val="00636BFC"/>
    <w:rsid w:val="006371EA"/>
    <w:rsid w:val="0064006F"/>
    <w:rsid w:val="0064041C"/>
    <w:rsid w:val="00641AC6"/>
    <w:rsid w:val="006423CD"/>
    <w:rsid w:val="006423FF"/>
    <w:rsid w:val="00642E08"/>
    <w:rsid w:val="0064342D"/>
    <w:rsid w:val="0064437B"/>
    <w:rsid w:val="00644A65"/>
    <w:rsid w:val="0064500F"/>
    <w:rsid w:val="006455DC"/>
    <w:rsid w:val="00646088"/>
    <w:rsid w:val="0064683A"/>
    <w:rsid w:val="00647BD3"/>
    <w:rsid w:val="0065016F"/>
    <w:rsid w:val="00650FC2"/>
    <w:rsid w:val="00651FDD"/>
    <w:rsid w:val="006522A8"/>
    <w:rsid w:val="00652459"/>
    <w:rsid w:val="006526EB"/>
    <w:rsid w:val="00653BBB"/>
    <w:rsid w:val="00654A70"/>
    <w:rsid w:val="00654F93"/>
    <w:rsid w:val="00655FBA"/>
    <w:rsid w:val="00657941"/>
    <w:rsid w:val="00657C22"/>
    <w:rsid w:val="00661F43"/>
    <w:rsid w:val="00662925"/>
    <w:rsid w:val="00662B72"/>
    <w:rsid w:val="00662D3C"/>
    <w:rsid w:val="0066393B"/>
    <w:rsid w:val="00664222"/>
    <w:rsid w:val="006642A1"/>
    <w:rsid w:val="00664532"/>
    <w:rsid w:val="00664538"/>
    <w:rsid w:val="00664CAF"/>
    <w:rsid w:val="0066649D"/>
    <w:rsid w:val="0066661F"/>
    <w:rsid w:val="00666B12"/>
    <w:rsid w:val="00667529"/>
    <w:rsid w:val="00671732"/>
    <w:rsid w:val="00671D02"/>
    <w:rsid w:val="006731D4"/>
    <w:rsid w:val="00673226"/>
    <w:rsid w:val="00673BE8"/>
    <w:rsid w:val="00674089"/>
    <w:rsid w:val="0067408B"/>
    <w:rsid w:val="0067420E"/>
    <w:rsid w:val="006752E1"/>
    <w:rsid w:val="00675760"/>
    <w:rsid w:val="006757F1"/>
    <w:rsid w:val="00677C18"/>
    <w:rsid w:val="00680F84"/>
    <w:rsid w:val="00681203"/>
    <w:rsid w:val="00681504"/>
    <w:rsid w:val="006823C2"/>
    <w:rsid w:val="00682669"/>
    <w:rsid w:val="00682868"/>
    <w:rsid w:val="00683981"/>
    <w:rsid w:val="00684114"/>
    <w:rsid w:val="006861FB"/>
    <w:rsid w:val="00686CA5"/>
    <w:rsid w:val="0069501E"/>
    <w:rsid w:val="0069586F"/>
    <w:rsid w:val="00695F12"/>
    <w:rsid w:val="006962B5"/>
    <w:rsid w:val="006A6452"/>
    <w:rsid w:val="006A6544"/>
    <w:rsid w:val="006A6760"/>
    <w:rsid w:val="006A72AB"/>
    <w:rsid w:val="006B0CBB"/>
    <w:rsid w:val="006B173F"/>
    <w:rsid w:val="006B2C0A"/>
    <w:rsid w:val="006B3761"/>
    <w:rsid w:val="006B3B46"/>
    <w:rsid w:val="006B3BA3"/>
    <w:rsid w:val="006B3C41"/>
    <w:rsid w:val="006B43EE"/>
    <w:rsid w:val="006B5044"/>
    <w:rsid w:val="006B6707"/>
    <w:rsid w:val="006B74D3"/>
    <w:rsid w:val="006B773A"/>
    <w:rsid w:val="006B7788"/>
    <w:rsid w:val="006C0BFA"/>
    <w:rsid w:val="006C0DC5"/>
    <w:rsid w:val="006C1B88"/>
    <w:rsid w:val="006C228E"/>
    <w:rsid w:val="006C230F"/>
    <w:rsid w:val="006C23A6"/>
    <w:rsid w:val="006C241F"/>
    <w:rsid w:val="006C31DC"/>
    <w:rsid w:val="006C5795"/>
    <w:rsid w:val="006C5E9D"/>
    <w:rsid w:val="006C6BC1"/>
    <w:rsid w:val="006D0289"/>
    <w:rsid w:val="006D05F6"/>
    <w:rsid w:val="006D0640"/>
    <w:rsid w:val="006D12B0"/>
    <w:rsid w:val="006D26AD"/>
    <w:rsid w:val="006D374A"/>
    <w:rsid w:val="006D39A7"/>
    <w:rsid w:val="006D4273"/>
    <w:rsid w:val="006D4980"/>
    <w:rsid w:val="006D4A42"/>
    <w:rsid w:val="006D4BAE"/>
    <w:rsid w:val="006D69C3"/>
    <w:rsid w:val="006D73DE"/>
    <w:rsid w:val="006E0A52"/>
    <w:rsid w:val="006E0E5E"/>
    <w:rsid w:val="006E119B"/>
    <w:rsid w:val="006E14D2"/>
    <w:rsid w:val="006E1A79"/>
    <w:rsid w:val="006E2288"/>
    <w:rsid w:val="006E2508"/>
    <w:rsid w:val="006E253B"/>
    <w:rsid w:val="006E2B84"/>
    <w:rsid w:val="006E3A96"/>
    <w:rsid w:val="006E3D9F"/>
    <w:rsid w:val="006E6705"/>
    <w:rsid w:val="006E74FA"/>
    <w:rsid w:val="006E7A17"/>
    <w:rsid w:val="006E7F10"/>
    <w:rsid w:val="006F00E9"/>
    <w:rsid w:val="006F0736"/>
    <w:rsid w:val="006F08CB"/>
    <w:rsid w:val="006F0D55"/>
    <w:rsid w:val="006F15D6"/>
    <w:rsid w:val="006F1E65"/>
    <w:rsid w:val="006F23BF"/>
    <w:rsid w:val="006F2E3D"/>
    <w:rsid w:val="006F3327"/>
    <w:rsid w:val="006F377F"/>
    <w:rsid w:val="006F39E0"/>
    <w:rsid w:val="006F6901"/>
    <w:rsid w:val="006F6FBB"/>
    <w:rsid w:val="006F6FBE"/>
    <w:rsid w:val="00700838"/>
    <w:rsid w:val="00700C7B"/>
    <w:rsid w:val="00700CDF"/>
    <w:rsid w:val="00700EEE"/>
    <w:rsid w:val="00702D22"/>
    <w:rsid w:val="007032C6"/>
    <w:rsid w:val="00707238"/>
    <w:rsid w:val="00710B43"/>
    <w:rsid w:val="00710F8E"/>
    <w:rsid w:val="0071195E"/>
    <w:rsid w:val="00711B23"/>
    <w:rsid w:val="0071275F"/>
    <w:rsid w:val="00712905"/>
    <w:rsid w:val="00713E5A"/>
    <w:rsid w:val="00714F85"/>
    <w:rsid w:val="00716244"/>
    <w:rsid w:val="0071629B"/>
    <w:rsid w:val="007169A2"/>
    <w:rsid w:val="007170E4"/>
    <w:rsid w:val="007176E8"/>
    <w:rsid w:val="00717D1C"/>
    <w:rsid w:val="00720590"/>
    <w:rsid w:val="00720A5F"/>
    <w:rsid w:val="007213CA"/>
    <w:rsid w:val="007219F6"/>
    <w:rsid w:val="007227B7"/>
    <w:rsid w:val="00722DCF"/>
    <w:rsid w:val="007245AF"/>
    <w:rsid w:val="00724975"/>
    <w:rsid w:val="00724C2C"/>
    <w:rsid w:val="00724CAB"/>
    <w:rsid w:val="00724FBD"/>
    <w:rsid w:val="0072520E"/>
    <w:rsid w:val="00726943"/>
    <w:rsid w:val="00730245"/>
    <w:rsid w:val="00730546"/>
    <w:rsid w:val="00731C8E"/>
    <w:rsid w:val="007322BC"/>
    <w:rsid w:val="00732491"/>
    <w:rsid w:val="007337B9"/>
    <w:rsid w:val="0073397D"/>
    <w:rsid w:val="007340BC"/>
    <w:rsid w:val="007352F0"/>
    <w:rsid w:val="00735F66"/>
    <w:rsid w:val="00736F67"/>
    <w:rsid w:val="00737517"/>
    <w:rsid w:val="007376A1"/>
    <w:rsid w:val="007408F8"/>
    <w:rsid w:val="00740E95"/>
    <w:rsid w:val="0074108C"/>
    <w:rsid w:val="0074108E"/>
    <w:rsid w:val="007416A4"/>
    <w:rsid w:val="00743EC2"/>
    <w:rsid w:val="007447E8"/>
    <w:rsid w:val="00744CAE"/>
    <w:rsid w:val="007455CE"/>
    <w:rsid w:val="007460F4"/>
    <w:rsid w:val="00746C18"/>
    <w:rsid w:val="00747307"/>
    <w:rsid w:val="00747ABE"/>
    <w:rsid w:val="00750541"/>
    <w:rsid w:val="007509A2"/>
    <w:rsid w:val="0075121B"/>
    <w:rsid w:val="00751CC9"/>
    <w:rsid w:val="00751E8D"/>
    <w:rsid w:val="007537DF"/>
    <w:rsid w:val="00756E47"/>
    <w:rsid w:val="00757519"/>
    <w:rsid w:val="00760484"/>
    <w:rsid w:val="00760DCE"/>
    <w:rsid w:val="00761CB6"/>
    <w:rsid w:val="007623CB"/>
    <w:rsid w:val="007627B8"/>
    <w:rsid w:val="00762CAF"/>
    <w:rsid w:val="007630F9"/>
    <w:rsid w:val="0076313B"/>
    <w:rsid w:val="00763468"/>
    <w:rsid w:val="00764907"/>
    <w:rsid w:val="00764918"/>
    <w:rsid w:val="00764A02"/>
    <w:rsid w:val="0076503E"/>
    <w:rsid w:val="00765A80"/>
    <w:rsid w:val="007660EE"/>
    <w:rsid w:val="007675F8"/>
    <w:rsid w:val="007679D0"/>
    <w:rsid w:val="00767A3F"/>
    <w:rsid w:val="00767BA0"/>
    <w:rsid w:val="00770714"/>
    <w:rsid w:val="00771298"/>
    <w:rsid w:val="0077422C"/>
    <w:rsid w:val="00776816"/>
    <w:rsid w:val="00777906"/>
    <w:rsid w:val="007800DA"/>
    <w:rsid w:val="00780CDE"/>
    <w:rsid w:val="0078319A"/>
    <w:rsid w:val="00783935"/>
    <w:rsid w:val="0078679D"/>
    <w:rsid w:val="0078777C"/>
    <w:rsid w:val="00790BC8"/>
    <w:rsid w:val="00791284"/>
    <w:rsid w:val="0079136A"/>
    <w:rsid w:val="00791E4D"/>
    <w:rsid w:val="00792356"/>
    <w:rsid w:val="00792361"/>
    <w:rsid w:val="0079341F"/>
    <w:rsid w:val="0079355A"/>
    <w:rsid w:val="00793EEF"/>
    <w:rsid w:val="00794A1B"/>
    <w:rsid w:val="00794AAF"/>
    <w:rsid w:val="0079673E"/>
    <w:rsid w:val="007A054E"/>
    <w:rsid w:val="007A1134"/>
    <w:rsid w:val="007A18A0"/>
    <w:rsid w:val="007A1D70"/>
    <w:rsid w:val="007A25AD"/>
    <w:rsid w:val="007A36C1"/>
    <w:rsid w:val="007A3971"/>
    <w:rsid w:val="007A3A63"/>
    <w:rsid w:val="007A5407"/>
    <w:rsid w:val="007A5C1C"/>
    <w:rsid w:val="007A5C92"/>
    <w:rsid w:val="007A69F7"/>
    <w:rsid w:val="007B0B3A"/>
    <w:rsid w:val="007B0E27"/>
    <w:rsid w:val="007B1A19"/>
    <w:rsid w:val="007B3B01"/>
    <w:rsid w:val="007B454F"/>
    <w:rsid w:val="007B542D"/>
    <w:rsid w:val="007B55B4"/>
    <w:rsid w:val="007B57A7"/>
    <w:rsid w:val="007B588C"/>
    <w:rsid w:val="007B5EB2"/>
    <w:rsid w:val="007B6F65"/>
    <w:rsid w:val="007B70FD"/>
    <w:rsid w:val="007B718C"/>
    <w:rsid w:val="007C067D"/>
    <w:rsid w:val="007C0969"/>
    <w:rsid w:val="007C2655"/>
    <w:rsid w:val="007C2722"/>
    <w:rsid w:val="007C2B97"/>
    <w:rsid w:val="007C341B"/>
    <w:rsid w:val="007C36EA"/>
    <w:rsid w:val="007C3EDC"/>
    <w:rsid w:val="007C40D5"/>
    <w:rsid w:val="007C4392"/>
    <w:rsid w:val="007C472F"/>
    <w:rsid w:val="007C4B80"/>
    <w:rsid w:val="007C526C"/>
    <w:rsid w:val="007C650E"/>
    <w:rsid w:val="007D026A"/>
    <w:rsid w:val="007D0A4C"/>
    <w:rsid w:val="007D59E5"/>
    <w:rsid w:val="007D5A87"/>
    <w:rsid w:val="007D6009"/>
    <w:rsid w:val="007D6174"/>
    <w:rsid w:val="007D69A7"/>
    <w:rsid w:val="007D6A7D"/>
    <w:rsid w:val="007D7A56"/>
    <w:rsid w:val="007D7B59"/>
    <w:rsid w:val="007E1BC2"/>
    <w:rsid w:val="007E2031"/>
    <w:rsid w:val="007E310F"/>
    <w:rsid w:val="007E3CE3"/>
    <w:rsid w:val="007E4734"/>
    <w:rsid w:val="007E5B32"/>
    <w:rsid w:val="007E63DE"/>
    <w:rsid w:val="007E6CC3"/>
    <w:rsid w:val="007F047C"/>
    <w:rsid w:val="007F0C83"/>
    <w:rsid w:val="007F158D"/>
    <w:rsid w:val="007F354D"/>
    <w:rsid w:val="007F35CC"/>
    <w:rsid w:val="007F5836"/>
    <w:rsid w:val="007F7856"/>
    <w:rsid w:val="008006C4"/>
    <w:rsid w:val="00800C5D"/>
    <w:rsid w:val="00801716"/>
    <w:rsid w:val="00804704"/>
    <w:rsid w:val="00805AFE"/>
    <w:rsid w:val="00805C35"/>
    <w:rsid w:val="008111D3"/>
    <w:rsid w:val="00811514"/>
    <w:rsid w:val="008123D9"/>
    <w:rsid w:val="0081254F"/>
    <w:rsid w:val="00812C21"/>
    <w:rsid w:val="00813527"/>
    <w:rsid w:val="008136C5"/>
    <w:rsid w:val="00813C5F"/>
    <w:rsid w:val="00813D56"/>
    <w:rsid w:val="008142CC"/>
    <w:rsid w:val="0081527E"/>
    <w:rsid w:val="0081797A"/>
    <w:rsid w:val="008202F7"/>
    <w:rsid w:val="0082046C"/>
    <w:rsid w:val="00820E71"/>
    <w:rsid w:val="00821BF9"/>
    <w:rsid w:val="00821C48"/>
    <w:rsid w:val="008222B0"/>
    <w:rsid w:val="00822ACA"/>
    <w:rsid w:val="00822DDC"/>
    <w:rsid w:val="00823D98"/>
    <w:rsid w:val="008245F1"/>
    <w:rsid w:val="008251CE"/>
    <w:rsid w:val="008271A9"/>
    <w:rsid w:val="00827435"/>
    <w:rsid w:val="00827CA3"/>
    <w:rsid w:val="008305EA"/>
    <w:rsid w:val="00831399"/>
    <w:rsid w:val="00832A98"/>
    <w:rsid w:val="00832C3D"/>
    <w:rsid w:val="00832FD6"/>
    <w:rsid w:val="008335C3"/>
    <w:rsid w:val="00836459"/>
    <w:rsid w:val="008370DD"/>
    <w:rsid w:val="008379A6"/>
    <w:rsid w:val="00837BF7"/>
    <w:rsid w:val="00840130"/>
    <w:rsid w:val="00840AE6"/>
    <w:rsid w:val="0084112C"/>
    <w:rsid w:val="008413E1"/>
    <w:rsid w:val="00842475"/>
    <w:rsid w:val="00842AE1"/>
    <w:rsid w:val="00843988"/>
    <w:rsid w:val="008444C6"/>
    <w:rsid w:val="00844CC1"/>
    <w:rsid w:val="00844FE4"/>
    <w:rsid w:val="00845773"/>
    <w:rsid w:val="00847A47"/>
    <w:rsid w:val="00847C60"/>
    <w:rsid w:val="0085295E"/>
    <w:rsid w:val="0085399D"/>
    <w:rsid w:val="00856555"/>
    <w:rsid w:val="00856FE3"/>
    <w:rsid w:val="00857D90"/>
    <w:rsid w:val="0086008E"/>
    <w:rsid w:val="00860FA3"/>
    <w:rsid w:val="00861040"/>
    <w:rsid w:val="00861462"/>
    <w:rsid w:val="00862F75"/>
    <w:rsid w:val="0086336E"/>
    <w:rsid w:val="00863B12"/>
    <w:rsid w:val="00864904"/>
    <w:rsid w:val="008661A2"/>
    <w:rsid w:val="00867040"/>
    <w:rsid w:val="00867442"/>
    <w:rsid w:val="008703F0"/>
    <w:rsid w:val="0087051C"/>
    <w:rsid w:val="00870696"/>
    <w:rsid w:val="00870D11"/>
    <w:rsid w:val="0087120C"/>
    <w:rsid w:val="0087151A"/>
    <w:rsid w:val="00872777"/>
    <w:rsid w:val="00872C88"/>
    <w:rsid w:val="00872D48"/>
    <w:rsid w:val="008733F6"/>
    <w:rsid w:val="00873995"/>
    <w:rsid w:val="008745C3"/>
    <w:rsid w:val="008747D5"/>
    <w:rsid w:val="008757A7"/>
    <w:rsid w:val="00876E96"/>
    <w:rsid w:val="00881201"/>
    <w:rsid w:val="00881277"/>
    <w:rsid w:val="00881F49"/>
    <w:rsid w:val="008830F5"/>
    <w:rsid w:val="008838A0"/>
    <w:rsid w:val="00884BF5"/>
    <w:rsid w:val="00884D5B"/>
    <w:rsid w:val="00885C61"/>
    <w:rsid w:val="00885CAD"/>
    <w:rsid w:val="00886B36"/>
    <w:rsid w:val="00887450"/>
    <w:rsid w:val="008875B6"/>
    <w:rsid w:val="008875F8"/>
    <w:rsid w:val="00890EFC"/>
    <w:rsid w:val="00890FD9"/>
    <w:rsid w:val="00891070"/>
    <w:rsid w:val="008918CB"/>
    <w:rsid w:val="00891EF0"/>
    <w:rsid w:val="00892376"/>
    <w:rsid w:val="008937D7"/>
    <w:rsid w:val="00893BC0"/>
    <w:rsid w:val="00893F7D"/>
    <w:rsid w:val="008950D7"/>
    <w:rsid w:val="00895752"/>
    <w:rsid w:val="00895B25"/>
    <w:rsid w:val="00896002"/>
    <w:rsid w:val="00896286"/>
    <w:rsid w:val="008A0256"/>
    <w:rsid w:val="008A1A66"/>
    <w:rsid w:val="008A1E27"/>
    <w:rsid w:val="008A2500"/>
    <w:rsid w:val="008A2FAD"/>
    <w:rsid w:val="008A4414"/>
    <w:rsid w:val="008A4A41"/>
    <w:rsid w:val="008A4B0B"/>
    <w:rsid w:val="008A5920"/>
    <w:rsid w:val="008A5A0B"/>
    <w:rsid w:val="008A5B23"/>
    <w:rsid w:val="008A5B6C"/>
    <w:rsid w:val="008A62BD"/>
    <w:rsid w:val="008A6486"/>
    <w:rsid w:val="008A681F"/>
    <w:rsid w:val="008A72BB"/>
    <w:rsid w:val="008A7B54"/>
    <w:rsid w:val="008B01FB"/>
    <w:rsid w:val="008B1457"/>
    <w:rsid w:val="008B1ACC"/>
    <w:rsid w:val="008B3503"/>
    <w:rsid w:val="008B63A7"/>
    <w:rsid w:val="008C0FB2"/>
    <w:rsid w:val="008C16C0"/>
    <w:rsid w:val="008C19C3"/>
    <w:rsid w:val="008C31B1"/>
    <w:rsid w:val="008C46B2"/>
    <w:rsid w:val="008C6249"/>
    <w:rsid w:val="008C6262"/>
    <w:rsid w:val="008C66E8"/>
    <w:rsid w:val="008D01BD"/>
    <w:rsid w:val="008D096B"/>
    <w:rsid w:val="008D0F3D"/>
    <w:rsid w:val="008D1528"/>
    <w:rsid w:val="008D162B"/>
    <w:rsid w:val="008D1E01"/>
    <w:rsid w:val="008D2379"/>
    <w:rsid w:val="008D272B"/>
    <w:rsid w:val="008D2887"/>
    <w:rsid w:val="008D3801"/>
    <w:rsid w:val="008D4312"/>
    <w:rsid w:val="008D4908"/>
    <w:rsid w:val="008D497E"/>
    <w:rsid w:val="008D50D7"/>
    <w:rsid w:val="008D5C69"/>
    <w:rsid w:val="008E0B28"/>
    <w:rsid w:val="008E18BC"/>
    <w:rsid w:val="008E19C4"/>
    <w:rsid w:val="008E2F06"/>
    <w:rsid w:val="008E2FE2"/>
    <w:rsid w:val="008E3D93"/>
    <w:rsid w:val="008E3DEE"/>
    <w:rsid w:val="008E5D9F"/>
    <w:rsid w:val="008E6649"/>
    <w:rsid w:val="008E6D95"/>
    <w:rsid w:val="008F108B"/>
    <w:rsid w:val="008F1CDD"/>
    <w:rsid w:val="008F22A0"/>
    <w:rsid w:val="008F3CAC"/>
    <w:rsid w:val="008F446E"/>
    <w:rsid w:val="008F58CF"/>
    <w:rsid w:val="008F6052"/>
    <w:rsid w:val="008F6950"/>
    <w:rsid w:val="008F6CF2"/>
    <w:rsid w:val="008F7708"/>
    <w:rsid w:val="0090126B"/>
    <w:rsid w:val="00901283"/>
    <w:rsid w:val="00902452"/>
    <w:rsid w:val="009026EA"/>
    <w:rsid w:val="0090303B"/>
    <w:rsid w:val="009032C6"/>
    <w:rsid w:val="009035E5"/>
    <w:rsid w:val="00903A3F"/>
    <w:rsid w:val="00905CBC"/>
    <w:rsid w:val="00906509"/>
    <w:rsid w:val="009067EB"/>
    <w:rsid w:val="00906C86"/>
    <w:rsid w:val="009071E3"/>
    <w:rsid w:val="009073A8"/>
    <w:rsid w:val="0090757E"/>
    <w:rsid w:val="00907638"/>
    <w:rsid w:val="009076D8"/>
    <w:rsid w:val="0090798D"/>
    <w:rsid w:val="00907AEF"/>
    <w:rsid w:val="00912EDE"/>
    <w:rsid w:val="009144DC"/>
    <w:rsid w:val="00914A81"/>
    <w:rsid w:val="009150CA"/>
    <w:rsid w:val="00915FDF"/>
    <w:rsid w:val="0091640A"/>
    <w:rsid w:val="009164BE"/>
    <w:rsid w:val="00917BDE"/>
    <w:rsid w:val="00921118"/>
    <w:rsid w:val="0092273E"/>
    <w:rsid w:val="0092295C"/>
    <w:rsid w:val="00924F08"/>
    <w:rsid w:val="00925644"/>
    <w:rsid w:val="00926073"/>
    <w:rsid w:val="0093162B"/>
    <w:rsid w:val="00931F2F"/>
    <w:rsid w:val="009348AA"/>
    <w:rsid w:val="00934D76"/>
    <w:rsid w:val="00935C97"/>
    <w:rsid w:val="00936080"/>
    <w:rsid w:val="0093724B"/>
    <w:rsid w:val="009373BB"/>
    <w:rsid w:val="00940296"/>
    <w:rsid w:val="00940908"/>
    <w:rsid w:val="009424AA"/>
    <w:rsid w:val="009424F9"/>
    <w:rsid w:val="00942A5A"/>
    <w:rsid w:val="00945620"/>
    <w:rsid w:val="00945D43"/>
    <w:rsid w:val="00945D71"/>
    <w:rsid w:val="009467F5"/>
    <w:rsid w:val="00946C02"/>
    <w:rsid w:val="0094732F"/>
    <w:rsid w:val="00947CCC"/>
    <w:rsid w:val="009506ED"/>
    <w:rsid w:val="00951719"/>
    <w:rsid w:val="0095210A"/>
    <w:rsid w:val="00952DAD"/>
    <w:rsid w:val="00953405"/>
    <w:rsid w:val="0095490A"/>
    <w:rsid w:val="0095574B"/>
    <w:rsid w:val="00955F0A"/>
    <w:rsid w:val="0095628E"/>
    <w:rsid w:val="00960029"/>
    <w:rsid w:val="00960B46"/>
    <w:rsid w:val="00960E70"/>
    <w:rsid w:val="00964B0E"/>
    <w:rsid w:val="00964B1A"/>
    <w:rsid w:val="009658DD"/>
    <w:rsid w:val="009659D9"/>
    <w:rsid w:val="00966081"/>
    <w:rsid w:val="009660FC"/>
    <w:rsid w:val="00966330"/>
    <w:rsid w:val="0096633C"/>
    <w:rsid w:val="0096652B"/>
    <w:rsid w:val="00966680"/>
    <w:rsid w:val="00966B19"/>
    <w:rsid w:val="009708F2"/>
    <w:rsid w:val="00970F12"/>
    <w:rsid w:val="009718BC"/>
    <w:rsid w:val="00972D1D"/>
    <w:rsid w:val="009734E0"/>
    <w:rsid w:val="00973A16"/>
    <w:rsid w:val="00973B60"/>
    <w:rsid w:val="00973CD5"/>
    <w:rsid w:val="00973CF0"/>
    <w:rsid w:val="00973F01"/>
    <w:rsid w:val="0097410C"/>
    <w:rsid w:val="009745F6"/>
    <w:rsid w:val="0098042E"/>
    <w:rsid w:val="00980682"/>
    <w:rsid w:val="00982317"/>
    <w:rsid w:val="0098436E"/>
    <w:rsid w:val="0098493A"/>
    <w:rsid w:val="00985294"/>
    <w:rsid w:val="009866E9"/>
    <w:rsid w:val="009871C8"/>
    <w:rsid w:val="00990C2C"/>
    <w:rsid w:val="009914C9"/>
    <w:rsid w:val="009927CE"/>
    <w:rsid w:val="009953EF"/>
    <w:rsid w:val="009958B9"/>
    <w:rsid w:val="0099700F"/>
    <w:rsid w:val="00997D2D"/>
    <w:rsid w:val="00997D98"/>
    <w:rsid w:val="009A1102"/>
    <w:rsid w:val="009A1409"/>
    <w:rsid w:val="009A14BF"/>
    <w:rsid w:val="009A1A12"/>
    <w:rsid w:val="009A1EFA"/>
    <w:rsid w:val="009A39B5"/>
    <w:rsid w:val="009A5773"/>
    <w:rsid w:val="009A6550"/>
    <w:rsid w:val="009A6A99"/>
    <w:rsid w:val="009A755A"/>
    <w:rsid w:val="009B074A"/>
    <w:rsid w:val="009B2972"/>
    <w:rsid w:val="009B29BA"/>
    <w:rsid w:val="009B5DAB"/>
    <w:rsid w:val="009B61BA"/>
    <w:rsid w:val="009B70C2"/>
    <w:rsid w:val="009B7A7F"/>
    <w:rsid w:val="009B7D9E"/>
    <w:rsid w:val="009B7DD1"/>
    <w:rsid w:val="009C0FAD"/>
    <w:rsid w:val="009C434A"/>
    <w:rsid w:val="009C4B2E"/>
    <w:rsid w:val="009C591B"/>
    <w:rsid w:val="009C5C24"/>
    <w:rsid w:val="009C5C93"/>
    <w:rsid w:val="009C5D7C"/>
    <w:rsid w:val="009C7666"/>
    <w:rsid w:val="009C76ED"/>
    <w:rsid w:val="009D0399"/>
    <w:rsid w:val="009D065C"/>
    <w:rsid w:val="009D2374"/>
    <w:rsid w:val="009D254C"/>
    <w:rsid w:val="009D3B0F"/>
    <w:rsid w:val="009D44A9"/>
    <w:rsid w:val="009D60EF"/>
    <w:rsid w:val="009D6149"/>
    <w:rsid w:val="009D630E"/>
    <w:rsid w:val="009D6A50"/>
    <w:rsid w:val="009D7BB1"/>
    <w:rsid w:val="009E11D2"/>
    <w:rsid w:val="009E2CE1"/>
    <w:rsid w:val="009E3603"/>
    <w:rsid w:val="009E3D95"/>
    <w:rsid w:val="009E3D96"/>
    <w:rsid w:val="009E405E"/>
    <w:rsid w:val="009E4764"/>
    <w:rsid w:val="009E5895"/>
    <w:rsid w:val="009E6176"/>
    <w:rsid w:val="009E63CF"/>
    <w:rsid w:val="009E6742"/>
    <w:rsid w:val="009E7921"/>
    <w:rsid w:val="009F072A"/>
    <w:rsid w:val="009F0897"/>
    <w:rsid w:val="009F0964"/>
    <w:rsid w:val="009F0B65"/>
    <w:rsid w:val="009F5932"/>
    <w:rsid w:val="009F66F2"/>
    <w:rsid w:val="009F7616"/>
    <w:rsid w:val="00A02205"/>
    <w:rsid w:val="00A02BFF"/>
    <w:rsid w:val="00A0377D"/>
    <w:rsid w:val="00A047BD"/>
    <w:rsid w:val="00A047EA"/>
    <w:rsid w:val="00A05CB3"/>
    <w:rsid w:val="00A10853"/>
    <w:rsid w:val="00A10BD4"/>
    <w:rsid w:val="00A11C2C"/>
    <w:rsid w:val="00A128FB"/>
    <w:rsid w:val="00A130A0"/>
    <w:rsid w:val="00A143A7"/>
    <w:rsid w:val="00A14E92"/>
    <w:rsid w:val="00A150A4"/>
    <w:rsid w:val="00A15CD4"/>
    <w:rsid w:val="00A16BEA"/>
    <w:rsid w:val="00A16D22"/>
    <w:rsid w:val="00A201CC"/>
    <w:rsid w:val="00A20388"/>
    <w:rsid w:val="00A21379"/>
    <w:rsid w:val="00A21523"/>
    <w:rsid w:val="00A262A6"/>
    <w:rsid w:val="00A306D6"/>
    <w:rsid w:val="00A32226"/>
    <w:rsid w:val="00A326D0"/>
    <w:rsid w:val="00A32EF3"/>
    <w:rsid w:val="00A346B2"/>
    <w:rsid w:val="00A358E2"/>
    <w:rsid w:val="00A35B8E"/>
    <w:rsid w:val="00A35DEA"/>
    <w:rsid w:val="00A36860"/>
    <w:rsid w:val="00A37963"/>
    <w:rsid w:val="00A4072F"/>
    <w:rsid w:val="00A411E1"/>
    <w:rsid w:val="00A41A76"/>
    <w:rsid w:val="00A4226F"/>
    <w:rsid w:val="00A4230B"/>
    <w:rsid w:val="00A42FB8"/>
    <w:rsid w:val="00A45A97"/>
    <w:rsid w:val="00A46313"/>
    <w:rsid w:val="00A464F7"/>
    <w:rsid w:val="00A466D6"/>
    <w:rsid w:val="00A4751A"/>
    <w:rsid w:val="00A47CDE"/>
    <w:rsid w:val="00A5007A"/>
    <w:rsid w:val="00A50ECC"/>
    <w:rsid w:val="00A51B15"/>
    <w:rsid w:val="00A51B25"/>
    <w:rsid w:val="00A522B0"/>
    <w:rsid w:val="00A53EA4"/>
    <w:rsid w:val="00A53EE9"/>
    <w:rsid w:val="00A542F9"/>
    <w:rsid w:val="00A55DDA"/>
    <w:rsid w:val="00A5784C"/>
    <w:rsid w:val="00A57EAA"/>
    <w:rsid w:val="00A60238"/>
    <w:rsid w:val="00A6079B"/>
    <w:rsid w:val="00A61683"/>
    <w:rsid w:val="00A63223"/>
    <w:rsid w:val="00A632A1"/>
    <w:rsid w:val="00A63EEE"/>
    <w:rsid w:val="00A63F29"/>
    <w:rsid w:val="00A64482"/>
    <w:rsid w:val="00A66BDC"/>
    <w:rsid w:val="00A66C7D"/>
    <w:rsid w:val="00A702D6"/>
    <w:rsid w:val="00A7046E"/>
    <w:rsid w:val="00A7069E"/>
    <w:rsid w:val="00A70758"/>
    <w:rsid w:val="00A7084E"/>
    <w:rsid w:val="00A719BE"/>
    <w:rsid w:val="00A71EAB"/>
    <w:rsid w:val="00A7216D"/>
    <w:rsid w:val="00A7268D"/>
    <w:rsid w:val="00A72B5B"/>
    <w:rsid w:val="00A72BDF"/>
    <w:rsid w:val="00A72DD2"/>
    <w:rsid w:val="00A73CA6"/>
    <w:rsid w:val="00A75CE0"/>
    <w:rsid w:val="00A76A69"/>
    <w:rsid w:val="00A76A7C"/>
    <w:rsid w:val="00A77AE6"/>
    <w:rsid w:val="00A803ED"/>
    <w:rsid w:val="00A80C87"/>
    <w:rsid w:val="00A817F4"/>
    <w:rsid w:val="00A81E3F"/>
    <w:rsid w:val="00A8230A"/>
    <w:rsid w:val="00A83F3C"/>
    <w:rsid w:val="00A840DF"/>
    <w:rsid w:val="00A85A53"/>
    <w:rsid w:val="00A85E4A"/>
    <w:rsid w:val="00A867D3"/>
    <w:rsid w:val="00A87B43"/>
    <w:rsid w:val="00A87EAE"/>
    <w:rsid w:val="00A87EB6"/>
    <w:rsid w:val="00A902F0"/>
    <w:rsid w:val="00A9045F"/>
    <w:rsid w:val="00A90B71"/>
    <w:rsid w:val="00A929EF"/>
    <w:rsid w:val="00A9347A"/>
    <w:rsid w:val="00A95106"/>
    <w:rsid w:val="00A96ED6"/>
    <w:rsid w:val="00AA1131"/>
    <w:rsid w:val="00AA41F9"/>
    <w:rsid w:val="00AA4497"/>
    <w:rsid w:val="00AA5025"/>
    <w:rsid w:val="00AA5202"/>
    <w:rsid w:val="00AA704C"/>
    <w:rsid w:val="00AA7CC1"/>
    <w:rsid w:val="00AB0147"/>
    <w:rsid w:val="00AB0839"/>
    <w:rsid w:val="00AB118F"/>
    <w:rsid w:val="00AB1233"/>
    <w:rsid w:val="00AB3553"/>
    <w:rsid w:val="00AB42CC"/>
    <w:rsid w:val="00AB4A58"/>
    <w:rsid w:val="00AB4B75"/>
    <w:rsid w:val="00AB6F31"/>
    <w:rsid w:val="00AB7246"/>
    <w:rsid w:val="00AB773B"/>
    <w:rsid w:val="00AB7745"/>
    <w:rsid w:val="00AC045A"/>
    <w:rsid w:val="00AC1964"/>
    <w:rsid w:val="00AC2CF5"/>
    <w:rsid w:val="00AC2D56"/>
    <w:rsid w:val="00AC3734"/>
    <w:rsid w:val="00AC45A2"/>
    <w:rsid w:val="00AC4866"/>
    <w:rsid w:val="00AC4BCF"/>
    <w:rsid w:val="00AC4DA2"/>
    <w:rsid w:val="00AC50BF"/>
    <w:rsid w:val="00AC577A"/>
    <w:rsid w:val="00AD0F18"/>
    <w:rsid w:val="00AD2877"/>
    <w:rsid w:val="00AD5695"/>
    <w:rsid w:val="00AD58A3"/>
    <w:rsid w:val="00AD5B49"/>
    <w:rsid w:val="00AD699C"/>
    <w:rsid w:val="00AD704C"/>
    <w:rsid w:val="00AE004C"/>
    <w:rsid w:val="00AE027C"/>
    <w:rsid w:val="00AE1409"/>
    <w:rsid w:val="00AE1D63"/>
    <w:rsid w:val="00AE2F39"/>
    <w:rsid w:val="00AE3B31"/>
    <w:rsid w:val="00AE4274"/>
    <w:rsid w:val="00AE6437"/>
    <w:rsid w:val="00AE746D"/>
    <w:rsid w:val="00AE7CEB"/>
    <w:rsid w:val="00AF235F"/>
    <w:rsid w:val="00AF2805"/>
    <w:rsid w:val="00AF3F13"/>
    <w:rsid w:val="00AF4648"/>
    <w:rsid w:val="00AF4D61"/>
    <w:rsid w:val="00AF5A4B"/>
    <w:rsid w:val="00AF66C5"/>
    <w:rsid w:val="00AF71C6"/>
    <w:rsid w:val="00AF7254"/>
    <w:rsid w:val="00AF7469"/>
    <w:rsid w:val="00AF76F7"/>
    <w:rsid w:val="00B00260"/>
    <w:rsid w:val="00B00CF4"/>
    <w:rsid w:val="00B021D7"/>
    <w:rsid w:val="00B0255D"/>
    <w:rsid w:val="00B030DF"/>
    <w:rsid w:val="00B03DD5"/>
    <w:rsid w:val="00B03F96"/>
    <w:rsid w:val="00B0409C"/>
    <w:rsid w:val="00B05D89"/>
    <w:rsid w:val="00B064B8"/>
    <w:rsid w:val="00B07E6F"/>
    <w:rsid w:val="00B10F23"/>
    <w:rsid w:val="00B10F4D"/>
    <w:rsid w:val="00B11BEA"/>
    <w:rsid w:val="00B11E97"/>
    <w:rsid w:val="00B12A00"/>
    <w:rsid w:val="00B12B29"/>
    <w:rsid w:val="00B12C5F"/>
    <w:rsid w:val="00B14C26"/>
    <w:rsid w:val="00B14D90"/>
    <w:rsid w:val="00B168EC"/>
    <w:rsid w:val="00B21899"/>
    <w:rsid w:val="00B2190B"/>
    <w:rsid w:val="00B2234E"/>
    <w:rsid w:val="00B226F6"/>
    <w:rsid w:val="00B230D2"/>
    <w:rsid w:val="00B236F5"/>
    <w:rsid w:val="00B24306"/>
    <w:rsid w:val="00B24399"/>
    <w:rsid w:val="00B25286"/>
    <w:rsid w:val="00B259B9"/>
    <w:rsid w:val="00B2687C"/>
    <w:rsid w:val="00B270DF"/>
    <w:rsid w:val="00B273BE"/>
    <w:rsid w:val="00B31352"/>
    <w:rsid w:val="00B3293C"/>
    <w:rsid w:val="00B339C6"/>
    <w:rsid w:val="00B34D17"/>
    <w:rsid w:val="00B35883"/>
    <w:rsid w:val="00B359E8"/>
    <w:rsid w:val="00B36220"/>
    <w:rsid w:val="00B36C46"/>
    <w:rsid w:val="00B36EF7"/>
    <w:rsid w:val="00B36FA0"/>
    <w:rsid w:val="00B37559"/>
    <w:rsid w:val="00B37F4A"/>
    <w:rsid w:val="00B37F8B"/>
    <w:rsid w:val="00B407F2"/>
    <w:rsid w:val="00B409AA"/>
    <w:rsid w:val="00B40DD2"/>
    <w:rsid w:val="00B413AC"/>
    <w:rsid w:val="00B415B5"/>
    <w:rsid w:val="00B46FDA"/>
    <w:rsid w:val="00B5174C"/>
    <w:rsid w:val="00B51DEB"/>
    <w:rsid w:val="00B53537"/>
    <w:rsid w:val="00B539BE"/>
    <w:rsid w:val="00B53DE9"/>
    <w:rsid w:val="00B545A4"/>
    <w:rsid w:val="00B54E6C"/>
    <w:rsid w:val="00B565C6"/>
    <w:rsid w:val="00B57866"/>
    <w:rsid w:val="00B60513"/>
    <w:rsid w:val="00B60ACF"/>
    <w:rsid w:val="00B616EB"/>
    <w:rsid w:val="00B61F13"/>
    <w:rsid w:val="00B6200E"/>
    <w:rsid w:val="00B623F9"/>
    <w:rsid w:val="00B6240C"/>
    <w:rsid w:val="00B62E14"/>
    <w:rsid w:val="00B635D5"/>
    <w:rsid w:val="00B6418C"/>
    <w:rsid w:val="00B6508C"/>
    <w:rsid w:val="00B6672C"/>
    <w:rsid w:val="00B66889"/>
    <w:rsid w:val="00B66F2E"/>
    <w:rsid w:val="00B71158"/>
    <w:rsid w:val="00B719AE"/>
    <w:rsid w:val="00B71E4D"/>
    <w:rsid w:val="00B7206F"/>
    <w:rsid w:val="00B72937"/>
    <w:rsid w:val="00B7319E"/>
    <w:rsid w:val="00B7398F"/>
    <w:rsid w:val="00B749E5"/>
    <w:rsid w:val="00B75624"/>
    <w:rsid w:val="00B75661"/>
    <w:rsid w:val="00B756E2"/>
    <w:rsid w:val="00B76933"/>
    <w:rsid w:val="00B76BBE"/>
    <w:rsid w:val="00B80B5B"/>
    <w:rsid w:val="00B80F67"/>
    <w:rsid w:val="00B81D28"/>
    <w:rsid w:val="00B82633"/>
    <w:rsid w:val="00B8286C"/>
    <w:rsid w:val="00B828E2"/>
    <w:rsid w:val="00B836D4"/>
    <w:rsid w:val="00B861B7"/>
    <w:rsid w:val="00B861E7"/>
    <w:rsid w:val="00B90BFE"/>
    <w:rsid w:val="00B90EAC"/>
    <w:rsid w:val="00B9138B"/>
    <w:rsid w:val="00B913EB"/>
    <w:rsid w:val="00B919CE"/>
    <w:rsid w:val="00B91E53"/>
    <w:rsid w:val="00B922AE"/>
    <w:rsid w:val="00B93321"/>
    <w:rsid w:val="00B93394"/>
    <w:rsid w:val="00B935DA"/>
    <w:rsid w:val="00B938EE"/>
    <w:rsid w:val="00B94B71"/>
    <w:rsid w:val="00B95C23"/>
    <w:rsid w:val="00B965CB"/>
    <w:rsid w:val="00B976F4"/>
    <w:rsid w:val="00B97CC6"/>
    <w:rsid w:val="00B97DCF"/>
    <w:rsid w:val="00BA0041"/>
    <w:rsid w:val="00BA10AD"/>
    <w:rsid w:val="00BA3312"/>
    <w:rsid w:val="00BA3468"/>
    <w:rsid w:val="00BA3922"/>
    <w:rsid w:val="00BA47DB"/>
    <w:rsid w:val="00BA4CFD"/>
    <w:rsid w:val="00BA501D"/>
    <w:rsid w:val="00BA56B6"/>
    <w:rsid w:val="00BA65A2"/>
    <w:rsid w:val="00BA72DC"/>
    <w:rsid w:val="00BA784D"/>
    <w:rsid w:val="00BB2E3F"/>
    <w:rsid w:val="00BB3B04"/>
    <w:rsid w:val="00BB4B12"/>
    <w:rsid w:val="00BB5236"/>
    <w:rsid w:val="00BB5830"/>
    <w:rsid w:val="00BB6005"/>
    <w:rsid w:val="00BB7BFF"/>
    <w:rsid w:val="00BC01E2"/>
    <w:rsid w:val="00BC11A6"/>
    <w:rsid w:val="00BC1580"/>
    <w:rsid w:val="00BC1688"/>
    <w:rsid w:val="00BC29AF"/>
    <w:rsid w:val="00BC2A1A"/>
    <w:rsid w:val="00BC30FA"/>
    <w:rsid w:val="00BC3E23"/>
    <w:rsid w:val="00BC3E31"/>
    <w:rsid w:val="00BC4A61"/>
    <w:rsid w:val="00BC5AC5"/>
    <w:rsid w:val="00BC7E4E"/>
    <w:rsid w:val="00BD104D"/>
    <w:rsid w:val="00BD2C44"/>
    <w:rsid w:val="00BD34C8"/>
    <w:rsid w:val="00BD6872"/>
    <w:rsid w:val="00BD6A46"/>
    <w:rsid w:val="00BD7B44"/>
    <w:rsid w:val="00BD7E5A"/>
    <w:rsid w:val="00BE08FB"/>
    <w:rsid w:val="00BE122F"/>
    <w:rsid w:val="00BE1E8F"/>
    <w:rsid w:val="00BE22A1"/>
    <w:rsid w:val="00BE265D"/>
    <w:rsid w:val="00BE315C"/>
    <w:rsid w:val="00BE3358"/>
    <w:rsid w:val="00BE397B"/>
    <w:rsid w:val="00BE39A6"/>
    <w:rsid w:val="00BE4C50"/>
    <w:rsid w:val="00BE6A8C"/>
    <w:rsid w:val="00BE7A81"/>
    <w:rsid w:val="00BF0526"/>
    <w:rsid w:val="00BF132A"/>
    <w:rsid w:val="00BF1A0F"/>
    <w:rsid w:val="00BF1C48"/>
    <w:rsid w:val="00BF3B9F"/>
    <w:rsid w:val="00BF3BA3"/>
    <w:rsid w:val="00BF402F"/>
    <w:rsid w:val="00BF43DD"/>
    <w:rsid w:val="00BF479B"/>
    <w:rsid w:val="00BF4833"/>
    <w:rsid w:val="00BF51D8"/>
    <w:rsid w:val="00BF5FDB"/>
    <w:rsid w:val="00BF7A7C"/>
    <w:rsid w:val="00C01396"/>
    <w:rsid w:val="00C013A4"/>
    <w:rsid w:val="00C01907"/>
    <w:rsid w:val="00C0207B"/>
    <w:rsid w:val="00C02C18"/>
    <w:rsid w:val="00C045DE"/>
    <w:rsid w:val="00C046C3"/>
    <w:rsid w:val="00C048F4"/>
    <w:rsid w:val="00C06A80"/>
    <w:rsid w:val="00C06C43"/>
    <w:rsid w:val="00C07419"/>
    <w:rsid w:val="00C07829"/>
    <w:rsid w:val="00C104BB"/>
    <w:rsid w:val="00C10BE8"/>
    <w:rsid w:val="00C115B5"/>
    <w:rsid w:val="00C11DFD"/>
    <w:rsid w:val="00C1212E"/>
    <w:rsid w:val="00C13182"/>
    <w:rsid w:val="00C13758"/>
    <w:rsid w:val="00C160C7"/>
    <w:rsid w:val="00C16DA3"/>
    <w:rsid w:val="00C1770F"/>
    <w:rsid w:val="00C20D0C"/>
    <w:rsid w:val="00C21139"/>
    <w:rsid w:val="00C2251E"/>
    <w:rsid w:val="00C22E6A"/>
    <w:rsid w:val="00C234C0"/>
    <w:rsid w:val="00C25A2A"/>
    <w:rsid w:val="00C25B3E"/>
    <w:rsid w:val="00C25C41"/>
    <w:rsid w:val="00C263DA"/>
    <w:rsid w:val="00C26705"/>
    <w:rsid w:val="00C30432"/>
    <w:rsid w:val="00C30B3F"/>
    <w:rsid w:val="00C317EE"/>
    <w:rsid w:val="00C32509"/>
    <w:rsid w:val="00C338DB"/>
    <w:rsid w:val="00C34DA2"/>
    <w:rsid w:val="00C3657B"/>
    <w:rsid w:val="00C36CD9"/>
    <w:rsid w:val="00C36DDB"/>
    <w:rsid w:val="00C37D79"/>
    <w:rsid w:val="00C4061D"/>
    <w:rsid w:val="00C4092F"/>
    <w:rsid w:val="00C40C47"/>
    <w:rsid w:val="00C4140C"/>
    <w:rsid w:val="00C41999"/>
    <w:rsid w:val="00C44612"/>
    <w:rsid w:val="00C44B12"/>
    <w:rsid w:val="00C44D6D"/>
    <w:rsid w:val="00C44F68"/>
    <w:rsid w:val="00C45199"/>
    <w:rsid w:val="00C457AC"/>
    <w:rsid w:val="00C462D8"/>
    <w:rsid w:val="00C47C57"/>
    <w:rsid w:val="00C5003C"/>
    <w:rsid w:val="00C50ACE"/>
    <w:rsid w:val="00C50FE7"/>
    <w:rsid w:val="00C51268"/>
    <w:rsid w:val="00C51A0E"/>
    <w:rsid w:val="00C51B52"/>
    <w:rsid w:val="00C52610"/>
    <w:rsid w:val="00C53B82"/>
    <w:rsid w:val="00C551BE"/>
    <w:rsid w:val="00C5622A"/>
    <w:rsid w:val="00C564CF"/>
    <w:rsid w:val="00C57FF3"/>
    <w:rsid w:val="00C61C42"/>
    <w:rsid w:val="00C61E82"/>
    <w:rsid w:val="00C6408B"/>
    <w:rsid w:val="00C6419B"/>
    <w:rsid w:val="00C64502"/>
    <w:rsid w:val="00C64BE0"/>
    <w:rsid w:val="00C65617"/>
    <w:rsid w:val="00C66C0C"/>
    <w:rsid w:val="00C67065"/>
    <w:rsid w:val="00C67A91"/>
    <w:rsid w:val="00C7262A"/>
    <w:rsid w:val="00C728C9"/>
    <w:rsid w:val="00C732F0"/>
    <w:rsid w:val="00C74AE6"/>
    <w:rsid w:val="00C74C77"/>
    <w:rsid w:val="00C750F4"/>
    <w:rsid w:val="00C75237"/>
    <w:rsid w:val="00C75571"/>
    <w:rsid w:val="00C75CA6"/>
    <w:rsid w:val="00C75FD3"/>
    <w:rsid w:val="00C7672B"/>
    <w:rsid w:val="00C772C9"/>
    <w:rsid w:val="00C77B36"/>
    <w:rsid w:val="00C77D97"/>
    <w:rsid w:val="00C8047A"/>
    <w:rsid w:val="00C80BA8"/>
    <w:rsid w:val="00C81ADB"/>
    <w:rsid w:val="00C81EF6"/>
    <w:rsid w:val="00C82153"/>
    <w:rsid w:val="00C83090"/>
    <w:rsid w:val="00C83897"/>
    <w:rsid w:val="00C84DBD"/>
    <w:rsid w:val="00C85098"/>
    <w:rsid w:val="00C85684"/>
    <w:rsid w:val="00C8780A"/>
    <w:rsid w:val="00C90ED7"/>
    <w:rsid w:val="00C91150"/>
    <w:rsid w:val="00C91CA3"/>
    <w:rsid w:val="00C91F3B"/>
    <w:rsid w:val="00C92412"/>
    <w:rsid w:val="00C93446"/>
    <w:rsid w:val="00C9402F"/>
    <w:rsid w:val="00C944AE"/>
    <w:rsid w:val="00C94873"/>
    <w:rsid w:val="00C94E52"/>
    <w:rsid w:val="00C9551E"/>
    <w:rsid w:val="00C95F6A"/>
    <w:rsid w:val="00C96915"/>
    <w:rsid w:val="00C96D72"/>
    <w:rsid w:val="00C97483"/>
    <w:rsid w:val="00CA0510"/>
    <w:rsid w:val="00CA14DA"/>
    <w:rsid w:val="00CA1529"/>
    <w:rsid w:val="00CA1917"/>
    <w:rsid w:val="00CA208D"/>
    <w:rsid w:val="00CA261F"/>
    <w:rsid w:val="00CA4154"/>
    <w:rsid w:val="00CA4215"/>
    <w:rsid w:val="00CA4743"/>
    <w:rsid w:val="00CA6522"/>
    <w:rsid w:val="00CA7291"/>
    <w:rsid w:val="00CA74F6"/>
    <w:rsid w:val="00CA7C26"/>
    <w:rsid w:val="00CB1294"/>
    <w:rsid w:val="00CB14F2"/>
    <w:rsid w:val="00CB1D87"/>
    <w:rsid w:val="00CB3397"/>
    <w:rsid w:val="00CB37B7"/>
    <w:rsid w:val="00CB4242"/>
    <w:rsid w:val="00CB4C23"/>
    <w:rsid w:val="00CB4D9B"/>
    <w:rsid w:val="00CB56C6"/>
    <w:rsid w:val="00CB6638"/>
    <w:rsid w:val="00CB7BB1"/>
    <w:rsid w:val="00CC0848"/>
    <w:rsid w:val="00CC1271"/>
    <w:rsid w:val="00CC1A94"/>
    <w:rsid w:val="00CC2376"/>
    <w:rsid w:val="00CC2533"/>
    <w:rsid w:val="00CC26A7"/>
    <w:rsid w:val="00CC6071"/>
    <w:rsid w:val="00CC6F48"/>
    <w:rsid w:val="00CC7463"/>
    <w:rsid w:val="00CD03B6"/>
    <w:rsid w:val="00CD2290"/>
    <w:rsid w:val="00CD2B41"/>
    <w:rsid w:val="00CD38CE"/>
    <w:rsid w:val="00CD48E8"/>
    <w:rsid w:val="00CD4D8B"/>
    <w:rsid w:val="00CD4E8B"/>
    <w:rsid w:val="00CD5B34"/>
    <w:rsid w:val="00CD70A4"/>
    <w:rsid w:val="00CE1247"/>
    <w:rsid w:val="00CE2183"/>
    <w:rsid w:val="00CE487C"/>
    <w:rsid w:val="00CE7B53"/>
    <w:rsid w:val="00CF1772"/>
    <w:rsid w:val="00CF1F05"/>
    <w:rsid w:val="00CF346D"/>
    <w:rsid w:val="00CF388D"/>
    <w:rsid w:val="00CF3F44"/>
    <w:rsid w:val="00CF47A8"/>
    <w:rsid w:val="00CF5E83"/>
    <w:rsid w:val="00CF6188"/>
    <w:rsid w:val="00CF719F"/>
    <w:rsid w:val="00CF7AF9"/>
    <w:rsid w:val="00CF7C5D"/>
    <w:rsid w:val="00D016F5"/>
    <w:rsid w:val="00D02C1A"/>
    <w:rsid w:val="00D02C74"/>
    <w:rsid w:val="00D038AD"/>
    <w:rsid w:val="00D045CC"/>
    <w:rsid w:val="00D04638"/>
    <w:rsid w:val="00D05465"/>
    <w:rsid w:val="00D057FF"/>
    <w:rsid w:val="00D05B99"/>
    <w:rsid w:val="00D05C7C"/>
    <w:rsid w:val="00D06326"/>
    <w:rsid w:val="00D066E5"/>
    <w:rsid w:val="00D07523"/>
    <w:rsid w:val="00D10166"/>
    <w:rsid w:val="00D1084A"/>
    <w:rsid w:val="00D11FA4"/>
    <w:rsid w:val="00D1324B"/>
    <w:rsid w:val="00D13A8D"/>
    <w:rsid w:val="00D13E9C"/>
    <w:rsid w:val="00D13F1F"/>
    <w:rsid w:val="00D1608F"/>
    <w:rsid w:val="00D176DA"/>
    <w:rsid w:val="00D20E4E"/>
    <w:rsid w:val="00D21B4F"/>
    <w:rsid w:val="00D21CF7"/>
    <w:rsid w:val="00D22074"/>
    <w:rsid w:val="00D224D0"/>
    <w:rsid w:val="00D229BD"/>
    <w:rsid w:val="00D23B97"/>
    <w:rsid w:val="00D23C87"/>
    <w:rsid w:val="00D265C9"/>
    <w:rsid w:val="00D26814"/>
    <w:rsid w:val="00D2690B"/>
    <w:rsid w:val="00D26E41"/>
    <w:rsid w:val="00D27CDB"/>
    <w:rsid w:val="00D30DBA"/>
    <w:rsid w:val="00D310C7"/>
    <w:rsid w:val="00D33256"/>
    <w:rsid w:val="00D332E5"/>
    <w:rsid w:val="00D3636C"/>
    <w:rsid w:val="00D4180D"/>
    <w:rsid w:val="00D42B68"/>
    <w:rsid w:val="00D43439"/>
    <w:rsid w:val="00D45B07"/>
    <w:rsid w:val="00D51F34"/>
    <w:rsid w:val="00D52B2B"/>
    <w:rsid w:val="00D54F31"/>
    <w:rsid w:val="00D56277"/>
    <w:rsid w:val="00D56456"/>
    <w:rsid w:val="00D567AC"/>
    <w:rsid w:val="00D57230"/>
    <w:rsid w:val="00D6031A"/>
    <w:rsid w:val="00D60E22"/>
    <w:rsid w:val="00D61340"/>
    <w:rsid w:val="00D62633"/>
    <w:rsid w:val="00D63B44"/>
    <w:rsid w:val="00D65C71"/>
    <w:rsid w:val="00D66259"/>
    <w:rsid w:val="00D6684E"/>
    <w:rsid w:val="00D66975"/>
    <w:rsid w:val="00D679AB"/>
    <w:rsid w:val="00D709E5"/>
    <w:rsid w:val="00D70D38"/>
    <w:rsid w:val="00D70E99"/>
    <w:rsid w:val="00D717BE"/>
    <w:rsid w:val="00D740DA"/>
    <w:rsid w:val="00D74AA4"/>
    <w:rsid w:val="00D74F66"/>
    <w:rsid w:val="00D76596"/>
    <w:rsid w:val="00D770B7"/>
    <w:rsid w:val="00D81CD1"/>
    <w:rsid w:val="00D82618"/>
    <w:rsid w:val="00D827C8"/>
    <w:rsid w:val="00D82961"/>
    <w:rsid w:val="00D83A75"/>
    <w:rsid w:val="00D849F3"/>
    <w:rsid w:val="00D84D2F"/>
    <w:rsid w:val="00D86648"/>
    <w:rsid w:val="00D871C5"/>
    <w:rsid w:val="00D87BBB"/>
    <w:rsid w:val="00D87C29"/>
    <w:rsid w:val="00D905C9"/>
    <w:rsid w:val="00D929E7"/>
    <w:rsid w:val="00D93344"/>
    <w:rsid w:val="00D93EEF"/>
    <w:rsid w:val="00D945A6"/>
    <w:rsid w:val="00D94DFB"/>
    <w:rsid w:val="00D94EBC"/>
    <w:rsid w:val="00D965DE"/>
    <w:rsid w:val="00D96BFC"/>
    <w:rsid w:val="00D96D6F"/>
    <w:rsid w:val="00D96EDA"/>
    <w:rsid w:val="00D974D8"/>
    <w:rsid w:val="00DA20D1"/>
    <w:rsid w:val="00DA286C"/>
    <w:rsid w:val="00DA3E3F"/>
    <w:rsid w:val="00DA3EF5"/>
    <w:rsid w:val="00DA4CD9"/>
    <w:rsid w:val="00DA6AF6"/>
    <w:rsid w:val="00DA7F38"/>
    <w:rsid w:val="00DB12E9"/>
    <w:rsid w:val="00DB2144"/>
    <w:rsid w:val="00DB2ED8"/>
    <w:rsid w:val="00DB3054"/>
    <w:rsid w:val="00DB3139"/>
    <w:rsid w:val="00DB441B"/>
    <w:rsid w:val="00DB654D"/>
    <w:rsid w:val="00DB66D7"/>
    <w:rsid w:val="00DB77D3"/>
    <w:rsid w:val="00DB7A3B"/>
    <w:rsid w:val="00DB7FA2"/>
    <w:rsid w:val="00DC075A"/>
    <w:rsid w:val="00DC0897"/>
    <w:rsid w:val="00DC0B08"/>
    <w:rsid w:val="00DC18E4"/>
    <w:rsid w:val="00DC25C8"/>
    <w:rsid w:val="00DC2AD3"/>
    <w:rsid w:val="00DC2CF9"/>
    <w:rsid w:val="00DC35A7"/>
    <w:rsid w:val="00DC4177"/>
    <w:rsid w:val="00DC4B30"/>
    <w:rsid w:val="00DC5099"/>
    <w:rsid w:val="00DC550C"/>
    <w:rsid w:val="00DC5DBD"/>
    <w:rsid w:val="00DC7233"/>
    <w:rsid w:val="00DC7AB9"/>
    <w:rsid w:val="00DC7E04"/>
    <w:rsid w:val="00DC7EC7"/>
    <w:rsid w:val="00DD184E"/>
    <w:rsid w:val="00DD32A3"/>
    <w:rsid w:val="00DD3432"/>
    <w:rsid w:val="00DD3663"/>
    <w:rsid w:val="00DD39E1"/>
    <w:rsid w:val="00DD3DBF"/>
    <w:rsid w:val="00DD4835"/>
    <w:rsid w:val="00DD4D9F"/>
    <w:rsid w:val="00DD5897"/>
    <w:rsid w:val="00DD5DB7"/>
    <w:rsid w:val="00DD659D"/>
    <w:rsid w:val="00DE2025"/>
    <w:rsid w:val="00DE2FA8"/>
    <w:rsid w:val="00DE3750"/>
    <w:rsid w:val="00DE45C5"/>
    <w:rsid w:val="00DE473E"/>
    <w:rsid w:val="00DE52FC"/>
    <w:rsid w:val="00DE61EF"/>
    <w:rsid w:val="00DE6CF8"/>
    <w:rsid w:val="00DE6FA2"/>
    <w:rsid w:val="00DE76E9"/>
    <w:rsid w:val="00DE785E"/>
    <w:rsid w:val="00DE78E5"/>
    <w:rsid w:val="00DF2B09"/>
    <w:rsid w:val="00DF3FBF"/>
    <w:rsid w:val="00DF604B"/>
    <w:rsid w:val="00DF63B9"/>
    <w:rsid w:val="00DF6B2E"/>
    <w:rsid w:val="00DF7890"/>
    <w:rsid w:val="00E01608"/>
    <w:rsid w:val="00E0179D"/>
    <w:rsid w:val="00E0217B"/>
    <w:rsid w:val="00E027F4"/>
    <w:rsid w:val="00E02C07"/>
    <w:rsid w:val="00E03538"/>
    <w:rsid w:val="00E03C1A"/>
    <w:rsid w:val="00E03D43"/>
    <w:rsid w:val="00E03D6A"/>
    <w:rsid w:val="00E03F82"/>
    <w:rsid w:val="00E05544"/>
    <w:rsid w:val="00E058B4"/>
    <w:rsid w:val="00E07986"/>
    <w:rsid w:val="00E079CB"/>
    <w:rsid w:val="00E1032C"/>
    <w:rsid w:val="00E1158C"/>
    <w:rsid w:val="00E11FB1"/>
    <w:rsid w:val="00E1346B"/>
    <w:rsid w:val="00E13C48"/>
    <w:rsid w:val="00E13CEC"/>
    <w:rsid w:val="00E1526D"/>
    <w:rsid w:val="00E15C58"/>
    <w:rsid w:val="00E15EEC"/>
    <w:rsid w:val="00E174E5"/>
    <w:rsid w:val="00E17835"/>
    <w:rsid w:val="00E17B4F"/>
    <w:rsid w:val="00E17B79"/>
    <w:rsid w:val="00E17DFC"/>
    <w:rsid w:val="00E20191"/>
    <w:rsid w:val="00E20995"/>
    <w:rsid w:val="00E214BC"/>
    <w:rsid w:val="00E218B3"/>
    <w:rsid w:val="00E234AE"/>
    <w:rsid w:val="00E238B2"/>
    <w:rsid w:val="00E2692A"/>
    <w:rsid w:val="00E26B68"/>
    <w:rsid w:val="00E27142"/>
    <w:rsid w:val="00E301C3"/>
    <w:rsid w:val="00E30F78"/>
    <w:rsid w:val="00E30FF9"/>
    <w:rsid w:val="00E31409"/>
    <w:rsid w:val="00E321E9"/>
    <w:rsid w:val="00E327F7"/>
    <w:rsid w:val="00E33A1F"/>
    <w:rsid w:val="00E34A21"/>
    <w:rsid w:val="00E35A8D"/>
    <w:rsid w:val="00E37CFA"/>
    <w:rsid w:val="00E40946"/>
    <w:rsid w:val="00E416D8"/>
    <w:rsid w:val="00E41D53"/>
    <w:rsid w:val="00E42876"/>
    <w:rsid w:val="00E429CD"/>
    <w:rsid w:val="00E42D22"/>
    <w:rsid w:val="00E43690"/>
    <w:rsid w:val="00E44674"/>
    <w:rsid w:val="00E44A5A"/>
    <w:rsid w:val="00E465F5"/>
    <w:rsid w:val="00E47035"/>
    <w:rsid w:val="00E47581"/>
    <w:rsid w:val="00E47646"/>
    <w:rsid w:val="00E50197"/>
    <w:rsid w:val="00E526A3"/>
    <w:rsid w:val="00E52849"/>
    <w:rsid w:val="00E52DB6"/>
    <w:rsid w:val="00E542B3"/>
    <w:rsid w:val="00E54B1D"/>
    <w:rsid w:val="00E560D8"/>
    <w:rsid w:val="00E57803"/>
    <w:rsid w:val="00E57C67"/>
    <w:rsid w:val="00E60180"/>
    <w:rsid w:val="00E6055C"/>
    <w:rsid w:val="00E614BC"/>
    <w:rsid w:val="00E614FD"/>
    <w:rsid w:val="00E615FE"/>
    <w:rsid w:val="00E61761"/>
    <w:rsid w:val="00E61A34"/>
    <w:rsid w:val="00E61EFC"/>
    <w:rsid w:val="00E626BB"/>
    <w:rsid w:val="00E63B48"/>
    <w:rsid w:val="00E63D63"/>
    <w:rsid w:val="00E65408"/>
    <w:rsid w:val="00E65624"/>
    <w:rsid w:val="00E66504"/>
    <w:rsid w:val="00E66703"/>
    <w:rsid w:val="00E66AD9"/>
    <w:rsid w:val="00E67F4A"/>
    <w:rsid w:val="00E7055E"/>
    <w:rsid w:val="00E705EB"/>
    <w:rsid w:val="00E70C01"/>
    <w:rsid w:val="00E70DCD"/>
    <w:rsid w:val="00E70F4C"/>
    <w:rsid w:val="00E715C4"/>
    <w:rsid w:val="00E7227D"/>
    <w:rsid w:val="00E7292E"/>
    <w:rsid w:val="00E732DF"/>
    <w:rsid w:val="00E73BAB"/>
    <w:rsid w:val="00E73F50"/>
    <w:rsid w:val="00E73F56"/>
    <w:rsid w:val="00E74A28"/>
    <w:rsid w:val="00E74CC0"/>
    <w:rsid w:val="00E7514C"/>
    <w:rsid w:val="00E763A0"/>
    <w:rsid w:val="00E76886"/>
    <w:rsid w:val="00E76A37"/>
    <w:rsid w:val="00E80D13"/>
    <w:rsid w:val="00E81040"/>
    <w:rsid w:val="00E819E9"/>
    <w:rsid w:val="00E8271B"/>
    <w:rsid w:val="00E82F75"/>
    <w:rsid w:val="00E831FB"/>
    <w:rsid w:val="00E83339"/>
    <w:rsid w:val="00E8392D"/>
    <w:rsid w:val="00E83AC5"/>
    <w:rsid w:val="00E84DCD"/>
    <w:rsid w:val="00E84E24"/>
    <w:rsid w:val="00E856B3"/>
    <w:rsid w:val="00E85E41"/>
    <w:rsid w:val="00E87856"/>
    <w:rsid w:val="00E902FA"/>
    <w:rsid w:val="00E905AC"/>
    <w:rsid w:val="00E911F8"/>
    <w:rsid w:val="00E9146B"/>
    <w:rsid w:val="00E914AD"/>
    <w:rsid w:val="00E9208B"/>
    <w:rsid w:val="00E9301B"/>
    <w:rsid w:val="00E93029"/>
    <w:rsid w:val="00E93930"/>
    <w:rsid w:val="00E93A4D"/>
    <w:rsid w:val="00E93AD5"/>
    <w:rsid w:val="00E94133"/>
    <w:rsid w:val="00E94374"/>
    <w:rsid w:val="00E9441F"/>
    <w:rsid w:val="00E95747"/>
    <w:rsid w:val="00E96686"/>
    <w:rsid w:val="00E96CF0"/>
    <w:rsid w:val="00E96EE6"/>
    <w:rsid w:val="00E97CE8"/>
    <w:rsid w:val="00E97D23"/>
    <w:rsid w:val="00EA0100"/>
    <w:rsid w:val="00EA23B3"/>
    <w:rsid w:val="00EA26A7"/>
    <w:rsid w:val="00EA3062"/>
    <w:rsid w:val="00EA50CA"/>
    <w:rsid w:val="00EA59C5"/>
    <w:rsid w:val="00EA5D53"/>
    <w:rsid w:val="00EA6AAF"/>
    <w:rsid w:val="00EA73AA"/>
    <w:rsid w:val="00EB0882"/>
    <w:rsid w:val="00EB0E57"/>
    <w:rsid w:val="00EB23E2"/>
    <w:rsid w:val="00EB254C"/>
    <w:rsid w:val="00EB4BA8"/>
    <w:rsid w:val="00EB682C"/>
    <w:rsid w:val="00EB7288"/>
    <w:rsid w:val="00EB76B8"/>
    <w:rsid w:val="00EB79D9"/>
    <w:rsid w:val="00EC1335"/>
    <w:rsid w:val="00EC1D6C"/>
    <w:rsid w:val="00EC2266"/>
    <w:rsid w:val="00EC24A5"/>
    <w:rsid w:val="00EC2621"/>
    <w:rsid w:val="00EC2D04"/>
    <w:rsid w:val="00EC34B1"/>
    <w:rsid w:val="00EC3E12"/>
    <w:rsid w:val="00EC5273"/>
    <w:rsid w:val="00EC5A44"/>
    <w:rsid w:val="00EC6146"/>
    <w:rsid w:val="00ED0057"/>
    <w:rsid w:val="00ED0379"/>
    <w:rsid w:val="00ED158B"/>
    <w:rsid w:val="00ED192F"/>
    <w:rsid w:val="00ED1FF2"/>
    <w:rsid w:val="00ED3411"/>
    <w:rsid w:val="00ED39B0"/>
    <w:rsid w:val="00ED460E"/>
    <w:rsid w:val="00ED4629"/>
    <w:rsid w:val="00ED5C8C"/>
    <w:rsid w:val="00ED709A"/>
    <w:rsid w:val="00ED74A1"/>
    <w:rsid w:val="00EE05ED"/>
    <w:rsid w:val="00EE0A45"/>
    <w:rsid w:val="00EE2BB4"/>
    <w:rsid w:val="00EE4114"/>
    <w:rsid w:val="00EE4A64"/>
    <w:rsid w:val="00EE4ACA"/>
    <w:rsid w:val="00EE4CA8"/>
    <w:rsid w:val="00EE571F"/>
    <w:rsid w:val="00EE5F62"/>
    <w:rsid w:val="00EE60B0"/>
    <w:rsid w:val="00EE60F4"/>
    <w:rsid w:val="00EE6DF9"/>
    <w:rsid w:val="00EE7634"/>
    <w:rsid w:val="00EF1326"/>
    <w:rsid w:val="00EF15D4"/>
    <w:rsid w:val="00EF22AF"/>
    <w:rsid w:val="00EF22DC"/>
    <w:rsid w:val="00EF25FB"/>
    <w:rsid w:val="00EF4243"/>
    <w:rsid w:val="00EF4377"/>
    <w:rsid w:val="00EF4562"/>
    <w:rsid w:val="00EF5540"/>
    <w:rsid w:val="00EF5C5D"/>
    <w:rsid w:val="00EF62F8"/>
    <w:rsid w:val="00EF660E"/>
    <w:rsid w:val="00EF7266"/>
    <w:rsid w:val="00F00D11"/>
    <w:rsid w:val="00F01D82"/>
    <w:rsid w:val="00F02367"/>
    <w:rsid w:val="00F0241F"/>
    <w:rsid w:val="00F03015"/>
    <w:rsid w:val="00F04ADA"/>
    <w:rsid w:val="00F05A85"/>
    <w:rsid w:val="00F07553"/>
    <w:rsid w:val="00F07710"/>
    <w:rsid w:val="00F077BC"/>
    <w:rsid w:val="00F07E21"/>
    <w:rsid w:val="00F10634"/>
    <w:rsid w:val="00F1072D"/>
    <w:rsid w:val="00F10876"/>
    <w:rsid w:val="00F10EE3"/>
    <w:rsid w:val="00F11A83"/>
    <w:rsid w:val="00F11C29"/>
    <w:rsid w:val="00F122B2"/>
    <w:rsid w:val="00F13DA6"/>
    <w:rsid w:val="00F14307"/>
    <w:rsid w:val="00F148BB"/>
    <w:rsid w:val="00F14A1D"/>
    <w:rsid w:val="00F158C6"/>
    <w:rsid w:val="00F15BD8"/>
    <w:rsid w:val="00F169AD"/>
    <w:rsid w:val="00F2090F"/>
    <w:rsid w:val="00F20E0C"/>
    <w:rsid w:val="00F22379"/>
    <w:rsid w:val="00F2401D"/>
    <w:rsid w:val="00F24EC9"/>
    <w:rsid w:val="00F25AC7"/>
    <w:rsid w:val="00F26A95"/>
    <w:rsid w:val="00F27CC6"/>
    <w:rsid w:val="00F27CF1"/>
    <w:rsid w:val="00F3024C"/>
    <w:rsid w:val="00F3082E"/>
    <w:rsid w:val="00F308C9"/>
    <w:rsid w:val="00F322AB"/>
    <w:rsid w:val="00F32F2F"/>
    <w:rsid w:val="00F333B6"/>
    <w:rsid w:val="00F346F9"/>
    <w:rsid w:val="00F34E45"/>
    <w:rsid w:val="00F34FC0"/>
    <w:rsid w:val="00F35BA6"/>
    <w:rsid w:val="00F35FA7"/>
    <w:rsid w:val="00F402BC"/>
    <w:rsid w:val="00F40D20"/>
    <w:rsid w:val="00F41574"/>
    <w:rsid w:val="00F4158B"/>
    <w:rsid w:val="00F41907"/>
    <w:rsid w:val="00F43814"/>
    <w:rsid w:val="00F4410D"/>
    <w:rsid w:val="00F44A1C"/>
    <w:rsid w:val="00F455A0"/>
    <w:rsid w:val="00F4669C"/>
    <w:rsid w:val="00F474BC"/>
    <w:rsid w:val="00F47AFC"/>
    <w:rsid w:val="00F513D4"/>
    <w:rsid w:val="00F521B5"/>
    <w:rsid w:val="00F526C5"/>
    <w:rsid w:val="00F5499B"/>
    <w:rsid w:val="00F5746B"/>
    <w:rsid w:val="00F6089C"/>
    <w:rsid w:val="00F6153B"/>
    <w:rsid w:val="00F61E97"/>
    <w:rsid w:val="00F6403A"/>
    <w:rsid w:val="00F644D4"/>
    <w:rsid w:val="00F65759"/>
    <w:rsid w:val="00F678C8"/>
    <w:rsid w:val="00F67B6A"/>
    <w:rsid w:val="00F71E27"/>
    <w:rsid w:val="00F7264C"/>
    <w:rsid w:val="00F72683"/>
    <w:rsid w:val="00F73246"/>
    <w:rsid w:val="00F73ABF"/>
    <w:rsid w:val="00F74E62"/>
    <w:rsid w:val="00F754CB"/>
    <w:rsid w:val="00F767A4"/>
    <w:rsid w:val="00F778FC"/>
    <w:rsid w:val="00F77E7E"/>
    <w:rsid w:val="00F80D52"/>
    <w:rsid w:val="00F8140C"/>
    <w:rsid w:val="00F8262C"/>
    <w:rsid w:val="00F8367D"/>
    <w:rsid w:val="00F83DD0"/>
    <w:rsid w:val="00F843F3"/>
    <w:rsid w:val="00F84745"/>
    <w:rsid w:val="00F852E1"/>
    <w:rsid w:val="00F854F3"/>
    <w:rsid w:val="00F85BAA"/>
    <w:rsid w:val="00F86204"/>
    <w:rsid w:val="00F86872"/>
    <w:rsid w:val="00F86AC8"/>
    <w:rsid w:val="00F86DD7"/>
    <w:rsid w:val="00F8750B"/>
    <w:rsid w:val="00F8761F"/>
    <w:rsid w:val="00F90D7B"/>
    <w:rsid w:val="00F91D36"/>
    <w:rsid w:val="00F9288C"/>
    <w:rsid w:val="00F9385A"/>
    <w:rsid w:val="00F93AE8"/>
    <w:rsid w:val="00F94274"/>
    <w:rsid w:val="00F94E6A"/>
    <w:rsid w:val="00F96050"/>
    <w:rsid w:val="00F96356"/>
    <w:rsid w:val="00F9684F"/>
    <w:rsid w:val="00F96D99"/>
    <w:rsid w:val="00FA0B5E"/>
    <w:rsid w:val="00FA446B"/>
    <w:rsid w:val="00FA4BAE"/>
    <w:rsid w:val="00FA6448"/>
    <w:rsid w:val="00FA6D76"/>
    <w:rsid w:val="00FA6D96"/>
    <w:rsid w:val="00FA7032"/>
    <w:rsid w:val="00FA7384"/>
    <w:rsid w:val="00FB09D6"/>
    <w:rsid w:val="00FB1BF4"/>
    <w:rsid w:val="00FB3A59"/>
    <w:rsid w:val="00FB45A2"/>
    <w:rsid w:val="00FB4BE4"/>
    <w:rsid w:val="00FB5829"/>
    <w:rsid w:val="00FB62D5"/>
    <w:rsid w:val="00FB6455"/>
    <w:rsid w:val="00FB7A28"/>
    <w:rsid w:val="00FC0E16"/>
    <w:rsid w:val="00FC214F"/>
    <w:rsid w:val="00FC3759"/>
    <w:rsid w:val="00FC4A91"/>
    <w:rsid w:val="00FC5089"/>
    <w:rsid w:val="00FC50D4"/>
    <w:rsid w:val="00FC6C07"/>
    <w:rsid w:val="00FD0405"/>
    <w:rsid w:val="00FD0DCC"/>
    <w:rsid w:val="00FD1445"/>
    <w:rsid w:val="00FD1A09"/>
    <w:rsid w:val="00FD333C"/>
    <w:rsid w:val="00FD3D9E"/>
    <w:rsid w:val="00FD3F2C"/>
    <w:rsid w:val="00FD5EB5"/>
    <w:rsid w:val="00FE2F2B"/>
    <w:rsid w:val="00FE350D"/>
    <w:rsid w:val="00FE3823"/>
    <w:rsid w:val="00FE422B"/>
    <w:rsid w:val="00FE5FE3"/>
    <w:rsid w:val="00FE6066"/>
    <w:rsid w:val="00FE668E"/>
    <w:rsid w:val="00FE78C0"/>
    <w:rsid w:val="00FF024E"/>
    <w:rsid w:val="00FF047B"/>
    <w:rsid w:val="00FF23B7"/>
    <w:rsid w:val="00FF243F"/>
    <w:rsid w:val="00FF2AB6"/>
    <w:rsid w:val="00FF392B"/>
    <w:rsid w:val="00FF3B44"/>
    <w:rsid w:val="00FF433F"/>
    <w:rsid w:val="00FF4965"/>
    <w:rsid w:val="00FF4DDF"/>
    <w:rsid w:val="00FF602F"/>
    <w:rsid w:val="00FF638C"/>
    <w:rsid w:val="00FF7A9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89D117"/>
  <w15:docId w15:val="{19EEDACC-2601-42E3-8D10-13A4A7CBF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2E2D"/>
    <w:rPr>
      <w:sz w:val="24"/>
      <w:szCs w:val="24"/>
    </w:rPr>
  </w:style>
  <w:style w:type="paragraph" w:styleId="Heading1">
    <w:name w:val="heading 1"/>
    <w:basedOn w:val="Normal"/>
    <w:next w:val="Normal"/>
    <w:link w:val="Heading1Char"/>
    <w:qFormat/>
    <w:rsid w:val="00382278"/>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nhideWhenUsed/>
    <w:qFormat/>
    <w:rsid w:val="00DC2AD3"/>
    <w:pPr>
      <w:keepNext/>
      <w:keepLines/>
      <w:spacing w:before="40"/>
      <w:outlineLvl w:val="1"/>
    </w:pPr>
    <w:rPr>
      <w:rFonts w:ascii="Calibri Light" w:hAnsi="Calibri Light"/>
      <w:color w:val="2F5496"/>
      <w:sz w:val="26"/>
      <w:szCs w:val="26"/>
    </w:rPr>
  </w:style>
  <w:style w:type="paragraph" w:styleId="Heading4">
    <w:name w:val="heading 4"/>
    <w:basedOn w:val="Normal"/>
    <w:next w:val="Normal"/>
    <w:link w:val="Heading4Char"/>
    <w:qFormat/>
    <w:rsid w:val="003D3C6E"/>
    <w:pPr>
      <w:keepNext/>
      <w:jc w:val="both"/>
      <w:outlineLvl w:val="3"/>
    </w:pPr>
    <w:rPr>
      <w:b/>
      <w:bCs/>
      <w:noProof/>
      <w:sz w:val="28"/>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C5089"/>
    <w:pPr>
      <w:tabs>
        <w:tab w:val="center" w:pos="4320"/>
        <w:tab w:val="right" w:pos="8640"/>
      </w:tabs>
    </w:pPr>
  </w:style>
  <w:style w:type="character" w:styleId="PageNumber">
    <w:name w:val="page number"/>
    <w:basedOn w:val="DefaultParagraphFont"/>
    <w:rsid w:val="00FC5089"/>
  </w:style>
  <w:style w:type="paragraph" w:styleId="Header">
    <w:name w:val="header"/>
    <w:basedOn w:val="Normal"/>
    <w:link w:val="HeaderChar"/>
    <w:uiPriority w:val="99"/>
    <w:rsid w:val="004B1BB7"/>
    <w:pPr>
      <w:tabs>
        <w:tab w:val="center" w:pos="4320"/>
        <w:tab w:val="right" w:pos="8640"/>
      </w:tabs>
    </w:pPr>
  </w:style>
  <w:style w:type="paragraph" w:styleId="BalloonText">
    <w:name w:val="Balloon Text"/>
    <w:basedOn w:val="Normal"/>
    <w:link w:val="BalloonTextChar"/>
    <w:uiPriority w:val="99"/>
    <w:rsid w:val="00313F98"/>
    <w:rPr>
      <w:rFonts w:ascii="Tahoma" w:hAnsi="Tahoma"/>
      <w:sz w:val="16"/>
      <w:szCs w:val="16"/>
    </w:rPr>
  </w:style>
  <w:style w:type="character" w:customStyle="1" w:styleId="BalloonTextChar">
    <w:name w:val="Balloon Text Char"/>
    <w:link w:val="BalloonText"/>
    <w:uiPriority w:val="99"/>
    <w:rsid w:val="00313F98"/>
    <w:rPr>
      <w:rFonts w:ascii="Tahoma" w:hAnsi="Tahoma" w:cs="Tahoma"/>
      <w:sz w:val="16"/>
      <w:szCs w:val="16"/>
    </w:rPr>
  </w:style>
  <w:style w:type="table" w:styleId="TableGrid">
    <w:name w:val="Table Grid"/>
    <w:basedOn w:val="TableNormal"/>
    <w:uiPriority w:val="39"/>
    <w:rsid w:val="00123F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5839CD"/>
    <w:rPr>
      <w:rFonts w:ascii="Arial" w:hAnsi="Arial"/>
      <w:sz w:val="22"/>
      <w:szCs w:val="20"/>
      <w:lang w:val="en-AU"/>
    </w:rPr>
  </w:style>
  <w:style w:type="character" w:customStyle="1" w:styleId="Heading4Char">
    <w:name w:val="Heading 4 Char"/>
    <w:link w:val="Heading4"/>
    <w:rsid w:val="003D3C6E"/>
    <w:rPr>
      <w:b/>
      <w:bCs/>
      <w:noProof/>
      <w:sz w:val="28"/>
      <w:szCs w:val="24"/>
      <w:lang w:val="vi-VN"/>
    </w:rPr>
  </w:style>
  <w:style w:type="paragraph" w:styleId="NormalWeb">
    <w:name w:val="Normal (Web)"/>
    <w:aliases w:val="Char Char Char Char Char Char Char Char Char Char Char,Normal (Web) Char Char, Char Char25,Char Char25,Обычный (веб)1,Обычный (веб) Знак,Обычный (веб) Знак1,Обычный (веб) Знак Знак,Char Char Char1,Char Char Char"/>
    <w:basedOn w:val="Normal"/>
    <w:link w:val="NormalWebChar"/>
    <w:uiPriority w:val="99"/>
    <w:unhideWhenUsed/>
    <w:qFormat/>
    <w:rsid w:val="003470AA"/>
    <w:pPr>
      <w:spacing w:before="100" w:beforeAutospacing="1" w:after="100" w:afterAutospacing="1"/>
    </w:pPr>
  </w:style>
  <w:style w:type="character" w:customStyle="1" w:styleId="FooterChar">
    <w:name w:val="Footer Char"/>
    <w:link w:val="Footer"/>
    <w:uiPriority w:val="99"/>
    <w:rsid w:val="005C7C9E"/>
    <w:rPr>
      <w:sz w:val="24"/>
      <w:szCs w:val="24"/>
    </w:rPr>
  </w:style>
  <w:style w:type="paragraph" w:customStyle="1" w:styleId="Mainbodytext">
    <w:name w:val="Main body text"/>
    <w:basedOn w:val="Normal"/>
    <w:rsid w:val="008A72BB"/>
    <w:pPr>
      <w:tabs>
        <w:tab w:val="left" w:pos="720"/>
      </w:tabs>
      <w:spacing w:line="360" w:lineRule="auto"/>
      <w:jc w:val="both"/>
    </w:pPr>
    <w:rPr>
      <w:rFonts w:ascii="Arial" w:hAnsi="Arial" w:cs="Angsana New"/>
      <w:color w:val="000000"/>
      <w:lang w:val="en-GB"/>
    </w:rPr>
  </w:style>
  <w:style w:type="character" w:customStyle="1" w:styleId="normal-h1">
    <w:name w:val="normal-h1"/>
    <w:rsid w:val="007A36C1"/>
    <w:rPr>
      <w:rFonts w:ascii="Times New Roman" w:hAnsi="Times New Roman" w:cs="Times New Roman" w:hint="default"/>
      <w:sz w:val="28"/>
      <w:szCs w:val="28"/>
    </w:rPr>
  </w:style>
  <w:style w:type="paragraph" w:customStyle="1" w:styleId="n-dieund-p">
    <w:name w:val="n-dieund-p"/>
    <w:basedOn w:val="Normal"/>
    <w:rsid w:val="007A36C1"/>
    <w:pPr>
      <w:jc w:val="both"/>
    </w:pPr>
    <w:rPr>
      <w:sz w:val="20"/>
      <w:szCs w:val="20"/>
    </w:rPr>
  </w:style>
  <w:style w:type="character" w:customStyle="1" w:styleId="Heading2Char">
    <w:name w:val="Heading 2 Char"/>
    <w:link w:val="Heading2"/>
    <w:rsid w:val="00DC2AD3"/>
    <w:rPr>
      <w:rFonts w:ascii="Calibri Light" w:eastAsia="Times New Roman" w:hAnsi="Calibri Light" w:cs="Times New Roman"/>
      <w:color w:val="2F5496"/>
      <w:sz w:val="26"/>
      <w:szCs w:val="26"/>
    </w:rPr>
  </w:style>
  <w:style w:type="paragraph" w:styleId="BodyTextIndent">
    <w:name w:val="Body Text Indent"/>
    <w:basedOn w:val="Normal"/>
    <w:link w:val="BodyTextIndentChar"/>
    <w:rsid w:val="002830C2"/>
    <w:pPr>
      <w:ind w:firstLine="567"/>
    </w:pPr>
    <w:rPr>
      <w:rFonts w:ascii=".VnTime" w:hAnsi=".VnTime"/>
      <w:sz w:val="26"/>
      <w:szCs w:val="20"/>
    </w:rPr>
  </w:style>
  <w:style w:type="character" w:customStyle="1" w:styleId="BodyTextIndentChar">
    <w:name w:val="Body Text Indent Char"/>
    <w:link w:val="BodyTextIndent"/>
    <w:rsid w:val="002830C2"/>
    <w:rPr>
      <w:rFonts w:ascii=".VnTime" w:hAnsi=".VnTime"/>
      <w:sz w:val="26"/>
    </w:rPr>
  </w:style>
  <w:style w:type="paragraph" w:customStyle="1" w:styleId="Default">
    <w:name w:val="Default"/>
    <w:qFormat/>
    <w:rsid w:val="00F20E0C"/>
    <w:pPr>
      <w:widowControl w:val="0"/>
      <w:autoSpaceDE w:val="0"/>
      <w:autoSpaceDN w:val="0"/>
      <w:adjustRightInd w:val="0"/>
    </w:pPr>
    <w:rPr>
      <w:color w:val="000000"/>
      <w:sz w:val="24"/>
      <w:szCs w:val="24"/>
      <w:lang w:val="en-AU" w:eastAsia="en-AU"/>
    </w:rPr>
  </w:style>
  <w:style w:type="paragraph" w:customStyle="1" w:styleId="CM2">
    <w:name w:val="CM2"/>
    <w:basedOn w:val="Default"/>
    <w:next w:val="Default"/>
    <w:uiPriority w:val="99"/>
    <w:rsid w:val="00F20E0C"/>
    <w:pPr>
      <w:spacing w:line="386" w:lineRule="atLeast"/>
    </w:pPr>
    <w:rPr>
      <w:color w:val="auto"/>
    </w:rPr>
  </w:style>
  <w:style w:type="paragraph" w:customStyle="1" w:styleId="CM20">
    <w:name w:val="CM20"/>
    <w:basedOn w:val="Default"/>
    <w:next w:val="Default"/>
    <w:uiPriority w:val="99"/>
    <w:rsid w:val="00A7069E"/>
    <w:pPr>
      <w:spacing w:line="433" w:lineRule="atLeast"/>
    </w:pPr>
    <w:rPr>
      <w:color w:val="auto"/>
    </w:rPr>
  </w:style>
  <w:style w:type="character" w:customStyle="1" w:styleId="Heading1Char">
    <w:name w:val="Heading 1 Char"/>
    <w:link w:val="Heading1"/>
    <w:rsid w:val="00382278"/>
    <w:rPr>
      <w:rFonts w:ascii="Cambria" w:eastAsia="Times New Roman" w:hAnsi="Cambria" w:cs="Times New Roman"/>
      <w:b/>
      <w:bCs/>
      <w:kern w:val="32"/>
      <w:sz w:val="32"/>
      <w:szCs w:val="32"/>
      <w:lang w:val="en-US" w:eastAsia="en-US"/>
    </w:rPr>
  </w:style>
  <w:style w:type="paragraph" w:styleId="Revision">
    <w:name w:val="Revision"/>
    <w:hidden/>
    <w:uiPriority w:val="99"/>
    <w:semiHidden/>
    <w:rsid w:val="00A047BD"/>
    <w:rPr>
      <w:sz w:val="24"/>
      <w:szCs w:val="24"/>
    </w:rPr>
  </w:style>
  <w:style w:type="character" w:customStyle="1" w:styleId="HeaderChar">
    <w:name w:val="Header Char"/>
    <w:link w:val="Header"/>
    <w:uiPriority w:val="99"/>
    <w:rsid w:val="005C3EA3"/>
    <w:rPr>
      <w:sz w:val="24"/>
      <w:szCs w:val="24"/>
    </w:rPr>
  </w:style>
  <w:style w:type="character" w:customStyle="1" w:styleId="NormalWebChar">
    <w:name w:val="Normal (Web) Char"/>
    <w:aliases w:val="Char Char Char Char Char Char Char Char Char Char Char Char,Normal (Web) Char Char Char, Char Char25 Char,Char Char25 Char,Обычный (веб)1 Char,Обычный (веб) Знак Char,Обычный (веб) Знак1 Char,Обычный (веб) Знак Знак Char"/>
    <w:link w:val="NormalWeb"/>
    <w:uiPriority w:val="99"/>
    <w:qFormat/>
    <w:locked/>
    <w:rsid w:val="00857D90"/>
    <w:rPr>
      <w:sz w:val="24"/>
      <w:szCs w:val="24"/>
      <w:lang w:val="en-US" w:eastAsia="en-US"/>
    </w:rPr>
  </w:style>
  <w:style w:type="paragraph" w:styleId="FootnoteText">
    <w:name w:val="footnote text"/>
    <w:aliases w:val="single space,footnote text,fn,fn Char Char Char,ALTS FOOTNOTE,FOOTNOTES,Geneva 9,Font: Geneva 9,Boston 10,f,Footnote Text Char Char Char Char Char,Footnote Text Char Char Char Char Char Char Ch,ft1,Fußnote, Char,Char Cha,Fußno,Char Char,ft"/>
    <w:basedOn w:val="Normal"/>
    <w:link w:val="FootnoteTextChar"/>
    <w:uiPriority w:val="99"/>
    <w:unhideWhenUsed/>
    <w:qFormat/>
    <w:rsid w:val="00857D90"/>
    <w:rPr>
      <w:rFonts w:ascii="Calibri" w:eastAsia="Calibri" w:hAnsi="Calibri"/>
      <w:sz w:val="20"/>
      <w:szCs w:val="20"/>
    </w:rPr>
  </w:style>
  <w:style w:type="character" w:customStyle="1" w:styleId="FootnoteTextChar">
    <w:name w:val="Footnote Text Char"/>
    <w:aliases w:val="single space Char,footnote text Char,fn Char,fn Char Char Char Char,ALTS FOOTNOTE Char,FOOTNOTES Char,Geneva 9 Char,Font: Geneva 9 Char,Boston 10 Char,f Char,Footnote Text Char Char Char Char Char Char,ft1 Char,Fußnote Char, Char Char"/>
    <w:link w:val="FootnoteText"/>
    <w:uiPriority w:val="99"/>
    <w:qFormat/>
    <w:rsid w:val="00857D90"/>
    <w:rPr>
      <w:rFonts w:ascii="Calibri" w:eastAsia="Calibri" w:hAnsi="Calibri"/>
      <w:lang w:val="en-US" w:eastAsia="en-US"/>
    </w:rPr>
  </w:style>
  <w:style w:type="character" w:styleId="FootnoteReference">
    <w:name w:val="footnote reference"/>
    <w:aliases w:val="Footnote + Arial,10 pt,Black,Footnote,ftref,(NECG) Footnote Reference,16 Point,Superscript 6 Point,Footnote text,BearingPoint,fr,Footnote Text Char Char Char Char Char Char Ch Char Char Char Char Char Char C,Ref,de nota al pie,BVI f,R"/>
    <w:link w:val="CarattereCarattereCharCharCharCharCharCharZchn"/>
    <w:uiPriority w:val="99"/>
    <w:unhideWhenUsed/>
    <w:qFormat/>
    <w:rsid w:val="00857D90"/>
    <w:rPr>
      <w:vertAlign w:val="superscript"/>
    </w:rPr>
  </w:style>
  <w:style w:type="paragraph" w:styleId="ListParagraph">
    <w:name w:val="List Paragraph"/>
    <w:basedOn w:val="Normal"/>
    <w:uiPriority w:val="34"/>
    <w:qFormat/>
    <w:rsid w:val="00857D90"/>
    <w:pPr>
      <w:ind w:left="720"/>
      <w:contextualSpacing/>
    </w:pPr>
    <w:rPr>
      <w:rFonts w:ascii="Cambria" w:eastAsia="Calibri" w:hAnsi="Cambria"/>
      <w:szCs w:val="20"/>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uiPriority w:val="99"/>
    <w:qFormat/>
    <w:rsid w:val="00857D90"/>
    <w:pPr>
      <w:spacing w:after="160" w:line="240" w:lineRule="exact"/>
    </w:pPr>
    <w:rPr>
      <w:sz w:val="20"/>
      <w:szCs w:val="20"/>
      <w:vertAlign w:val="superscript"/>
      <w:lang w:val="en-AU" w:eastAsia="en-AU"/>
    </w:rPr>
  </w:style>
  <w:style w:type="character" w:customStyle="1" w:styleId="fontstyle01">
    <w:name w:val="fontstyle01"/>
    <w:rsid w:val="00DB77D3"/>
    <w:rPr>
      <w:rFonts w:ascii="TimesNewRomanPSMT" w:hAnsi="TimesNewRomanPSMT" w:hint="default"/>
      <w:b w:val="0"/>
      <w:bCs w:val="0"/>
      <w:i w:val="0"/>
      <w:iCs w:val="0"/>
      <w:color w:val="000000"/>
      <w:sz w:val="28"/>
      <w:szCs w:val="28"/>
    </w:rPr>
  </w:style>
  <w:style w:type="character" w:styleId="Emphasis">
    <w:name w:val="Emphasis"/>
    <w:qFormat/>
    <w:rsid w:val="002070E1"/>
    <w:rPr>
      <w:i/>
      <w:iCs/>
    </w:rPr>
  </w:style>
  <w:style w:type="character" w:styleId="CommentReference">
    <w:name w:val="annotation reference"/>
    <w:semiHidden/>
    <w:unhideWhenUsed/>
    <w:rsid w:val="00E96686"/>
    <w:rPr>
      <w:sz w:val="16"/>
      <w:szCs w:val="16"/>
    </w:rPr>
  </w:style>
  <w:style w:type="paragraph" w:styleId="CommentText">
    <w:name w:val="annotation text"/>
    <w:basedOn w:val="Normal"/>
    <w:link w:val="CommentTextChar"/>
    <w:unhideWhenUsed/>
    <w:rsid w:val="00E96686"/>
    <w:rPr>
      <w:sz w:val="20"/>
      <w:szCs w:val="20"/>
    </w:rPr>
  </w:style>
  <w:style w:type="character" w:customStyle="1" w:styleId="CommentTextChar">
    <w:name w:val="Comment Text Char"/>
    <w:basedOn w:val="DefaultParagraphFont"/>
    <w:link w:val="CommentText"/>
    <w:rsid w:val="00E96686"/>
  </w:style>
  <w:style w:type="paragraph" w:styleId="CommentSubject">
    <w:name w:val="annotation subject"/>
    <w:basedOn w:val="CommentText"/>
    <w:next w:val="CommentText"/>
    <w:link w:val="CommentSubjectChar"/>
    <w:semiHidden/>
    <w:unhideWhenUsed/>
    <w:rsid w:val="00E96686"/>
    <w:rPr>
      <w:b/>
      <w:bCs/>
    </w:rPr>
  </w:style>
  <w:style w:type="character" w:customStyle="1" w:styleId="CommentSubjectChar">
    <w:name w:val="Comment Subject Char"/>
    <w:link w:val="CommentSubject"/>
    <w:semiHidden/>
    <w:rsid w:val="00E96686"/>
    <w:rPr>
      <w:b/>
      <w:bCs/>
    </w:rPr>
  </w:style>
  <w:style w:type="paragraph" w:customStyle="1" w:styleId="CharChar7CharCharCharCharCharCharCharCharCharChar1">
    <w:name w:val="Char Char7 Char Char Char Char Char Char Char Char Char Char1"/>
    <w:basedOn w:val="Normal"/>
    <w:semiHidden/>
    <w:rsid w:val="00D224D0"/>
    <w:pPr>
      <w:spacing w:after="160" w:line="240" w:lineRule="exact"/>
    </w:pPr>
    <w:rPr>
      <w:rFonts w:ascii="Arial" w:hAnsi="Arial"/>
      <w:sz w:val="22"/>
      <w:szCs w:val="22"/>
    </w:rPr>
  </w:style>
  <w:style w:type="paragraph" w:customStyle="1" w:styleId="CharCharCharChar">
    <w:name w:val="Char Char Char Char"/>
    <w:basedOn w:val="Normal"/>
    <w:rsid w:val="00356198"/>
    <w:pPr>
      <w:spacing w:after="160" w:line="240" w:lineRule="exact"/>
    </w:pPr>
    <w:rPr>
      <w:rFonts w:ascii="Verdana" w:hAnsi="Verdana"/>
      <w:sz w:val="20"/>
      <w:szCs w:val="20"/>
    </w:rPr>
  </w:style>
  <w:style w:type="character" w:customStyle="1" w:styleId="Vnbnnidung">
    <w:name w:val="Văn bản nội dung_"/>
    <w:link w:val="Vnbnnidung0"/>
    <w:uiPriority w:val="99"/>
    <w:rsid w:val="005379C5"/>
    <w:rPr>
      <w:sz w:val="26"/>
      <w:szCs w:val="26"/>
    </w:rPr>
  </w:style>
  <w:style w:type="paragraph" w:customStyle="1" w:styleId="Vnbnnidung0">
    <w:name w:val="Văn bản nội dung"/>
    <w:basedOn w:val="Normal"/>
    <w:link w:val="Vnbnnidung"/>
    <w:uiPriority w:val="99"/>
    <w:rsid w:val="005379C5"/>
    <w:pPr>
      <w:widowControl w:val="0"/>
      <w:spacing w:after="210" w:line="259" w:lineRule="auto"/>
      <w:ind w:firstLine="400"/>
    </w:pPr>
    <w:rPr>
      <w:sz w:val="26"/>
      <w:szCs w:val="26"/>
    </w:rPr>
  </w:style>
  <w:style w:type="character" w:customStyle="1" w:styleId="fontstyle21">
    <w:name w:val="fontstyle21"/>
    <w:basedOn w:val="DefaultParagraphFont"/>
    <w:rsid w:val="00AD5B49"/>
    <w:rPr>
      <w:rFonts w:ascii="Times New Roman" w:hAnsi="Times New Roman" w:cs="Times New Roman" w:hint="default"/>
      <w:b w:val="0"/>
      <w:bCs w:val="0"/>
      <w:i w:val="0"/>
      <w:iCs w:val="0"/>
      <w:color w:val="000000"/>
      <w:sz w:val="28"/>
      <w:szCs w:val="28"/>
    </w:rPr>
  </w:style>
  <w:style w:type="paragraph" w:customStyle="1" w:styleId="Normal1">
    <w:name w:val="Normal1"/>
    <w:rsid w:val="00677C18"/>
    <w:pPr>
      <w:spacing w:line="276" w:lineRule="auto"/>
    </w:pPr>
    <w:rPr>
      <w:rFonts w:ascii="Arial" w:eastAsia="Arial" w:hAnsi="Arial" w:cs="Arial"/>
      <w:color w:val="000000"/>
      <w:sz w:val="22"/>
    </w:rPr>
  </w:style>
  <w:style w:type="paragraph" w:styleId="BodyText">
    <w:name w:val="Body Text"/>
    <w:basedOn w:val="Normal"/>
    <w:link w:val="BodyTextChar"/>
    <w:semiHidden/>
    <w:unhideWhenUsed/>
    <w:rsid w:val="005F1DB5"/>
    <w:pPr>
      <w:spacing w:after="120"/>
    </w:pPr>
  </w:style>
  <w:style w:type="character" w:customStyle="1" w:styleId="BodyTextChar">
    <w:name w:val="Body Text Char"/>
    <w:basedOn w:val="DefaultParagraphFont"/>
    <w:link w:val="BodyText"/>
    <w:semiHidden/>
    <w:rsid w:val="005F1DB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44258">
      <w:bodyDiv w:val="1"/>
      <w:marLeft w:val="0"/>
      <w:marRight w:val="0"/>
      <w:marTop w:val="0"/>
      <w:marBottom w:val="0"/>
      <w:divBdr>
        <w:top w:val="none" w:sz="0" w:space="0" w:color="auto"/>
        <w:left w:val="none" w:sz="0" w:space="0" w:color="auto"/>
        <w:bottom w:val="none" w:sz="0" w:space="0" w:color="auto"/>
        <w:right w:val="none" w:sz="0" w:space="0" w:color="auto"/>
      </w:divBdr>
    </w:div>
    <w:div w:id="135539445">
      <w:bodyDiv w:val="1"/>
      <w:marLeft w:val="0"/>
      <w:marRight w:val="0"/>
      <w:marTop w:val="0"/>
      <w:marBottom w:val="0"/>
      <w:divBdr>
        <w:top w:val="none" w:sz="0" w:space="0" w:color="auto"/>
        <w:left w:val="none" w:sz="0" w:space="0" w:color="auto"/>
        <w:bottom w:val="none" w:sz="0" w:space="0" w:color="auto"/>
        <w:right w:val="none" w:sz="0" w:space="0" w:color="auto"/>
      </w:divBdr>
    </w:div>
    <w:div w:id="385184329">
      <w:bodyDiv w:val="1"/>
      <w:marLeft w:val="0"/>
      <w:marRight w:val="0"/>
      <w:marTop w:val="0"/>
      <w:marBottom w:val="0"/>
      <w:divBdr>
        <w:top w:val="none" w:sz="0" w:space="0" w:color="auto"/>
        <w:left w:val="none" w:sz="0" w:space="0" w:color="auto"/>
        <w:bottom w:val="none" w:sz="0" w:space="0" w:color="auto"/>
        <w:right w:val="none" w:sz="0" w:space="0" w:color="auto"/>
      </w:divBdr>
    </w:div>
    <w:div w:id="482357641">
      <w:bodyDiv w:val="1"/>
      <w:marLeft w:val="0"/>
      <w:marRight w:val="0"/>
      <w:marTop w:val="0"/>
      <w:marBottom w:val="0"/>
      <w:divBdr>
        <w:top w:val="none" w:sz="0" w:space="0" w:color="auto"/>
        <w:left w:val="none" w:sz="0" w:space="0" w:color="auto"/>
        <w:bottom w:val="none" w:sz="0" w:space="0" w:color="auto"/>
        <w:right w:val="none" w:sz="0" w:space="0" w:color="auto"/>
      </w:divBdr>
    </w:div>
    <w:div w:id="602570295">
      <w:bodyDiv w:val="1"/>
      <w:marLeft w:val="0"/>
      <w:marRight w:val="0"/>
      <w:marTop w:val="0"/>
      <w:marBottom w:val="0"/>
      <w:divBdr>
        <w:top w:val="none" w:sz="0" w:space="0" w:color="auto"/>
        <w:left w:val="none" w:sz="0" w:space="0" w:color="auto"/>
        <w:bottom w:val="none" w:sz="0" w:space="0" w:color="auto"/>
        <w:right w:val="none" w:sz="0" w:space="0" w:color="auto"/>
      </w:divBdr>
    </w:div>
    <w:div w:id="626356102">
      <w:bodyDiv w:val="1"/>
      <w:marLeft w:val="0"/>
      <w:marRight w:val="0"/>
      <w:marTop w:val="0"/>
      <w:marBottom w:val="0"/>
      <w:divBdr>
        <w:top w:val="none" w:sz="0" w:space="0" w:color="auto"/>
        <w:left w:val="none" w:sz="0" w:space="0" w:color="auto"/>
        <w:bottom w:val="none" w:sz="0" w:space="0" w:color="auto"/>
        <w:right w:val="none" w:sz="0" w:space="0" w:color="auto"/>
      </w:divBdr>
    </w:div>
    <w:div w:id="648485898">
      <w:bodyDiv w:val="1"/>
      <w:marLeft w:val="0"/>
      <w:marRight w:val="0"/>
      <w:marTop w:val="0"/>
      <w:marBottom w:val="0"/>
      <w:divBdr>
        <w:top w:val="none" w:sz="0" w:space="0" w:color="auto"/>
        <w:left w:val="none" w:sz="0" w:space="0" w:color="auto"/>
        <w:bottom w:val="none" w:sz="0" w:space="0" w:color="auto"/>
        <w:right w:val="none" w:sz="0" w:space="0" w:color="auto"/>
      </w:divBdr>
    </w:div>
    <w:div w:id="690571436">
      <w:bodyDiv w:val="1"/>
      <w:marLeft w:val="0"/>
      <w:marRight w:val="0"/>
      <w:marTop w:val="0"/>
      <w:marBottom w:val="0"/>
      <w:divBdr>
        <w:top w:val="none" w:sz="0" w:space="0" w:color="auto"/>
        <w:left w:val="none" w:sz="0" w:space="0" w:color="auto"/>
        <w:bottom w:val="none" w:sz="0" w:space="0" w:color="auto"/>
        <w:right w:val="none" w:sz="0" w:space="0" w:color="auto"/>
      </w:divBdr>
    </w:div>
    <w:div w:id="731120087">
      <w:bodyDiv w:val="1"/>
      <w:marLeft w:val="0"/>
      <w:marRight w:val="0"/>
      <w:marTop w:val="0"/>
      <w:marBottom w:val="0"/>
      <w:divBdr>
        <w:top w:val="none" w:sz="0" w:space="0" w:color="auto"/>
        <w:left w:val="none" w:sz="0" w:space="0" w:color="auto"/>
        <w:bottom w:val="none" w:sz="0" w:space="0" w:color="auto"/>
        <w:right w:val="none" w:sz="0" w:space="0" w:color="auto"/>
      </w:divBdr>
    </w:div>
    <w:div w:id="805660744">
      <w:bodyDiv w:val="1"/>
      <w:marLeft w:val="0"/>
      <w:marRight w:val="0"/>
      <w:marTop w:val="0"/>
      <w:marBottom w:val="0"/>
      <w:divBdr>
        <w:top w:val="none" w:sz="0" w:space="0" w:color="auto"/>
        <w:left w:val="none" w:sz="0" w:space="0" w:color="auto"/>
        <w:bottom w:val="none" w:sz="0" w:space="0" w:color="auto"/>
        <w:right w:val="none" w:sz="0" w:space="0" w:color="auto"/>
      </w:divBdr>
    </w:div>
    <w:div w:id="814031876">
      <w:bodyDiv w:val="1"/>
      <w:marLeft w:val="0"/>
      <w:marRight w:val="0"/>
      <w:marTop w:val="0"/>
      <w:marBottom w:val="0"/>
      <w:divBdr>
        <w:top w:val="none" w:sz="0" w:space="0" w:color="auto"/>
        <w:left w:val="none" w:sz="0" w:space="0" w:color="auto"/>
        <w:bottom w:val="none" w:sz="0" w:space="0" w:color="auto"/>
        <w:right w:val="none" w:sz="0" w:space="0" w:color="auto"/>
      </w:divBdr>
    </w:div>
    <w:div w:id="894311800">
      <w:bodyDiv w:val="1"/>
      <w:marLeft w:val="0"/>
      <w:marRight w:val="0"/>
      <w:marTop w:val="0"/>
      <w:marBottom w:val="0"/>
      <w:divBdr>
        <w:top w:val="none" w:sz="0" w:space="0" w:color="auto"/>
        <w:left w:val="none" w:sz="0" w:space="0" w:color="auto"/>
        <w:bottom w:val="none" w:sz="0" w:space="0" w:color="auto"/>
        <w:right w:val="none" w:sz="0" w:space="0" w:color="auto"/>
      </w:divBdr>
    </w:div>
    <w:div w:id="905267302">
      <w:bodyDiv w:val="1"/>
      <w:marLeft w:val="0"/>
      <w:marRight w:val="0"/>
      <w:marTop w:val="0"/>
      <w:marBottom w:val="0"/>
      <w:divBdr>
        <w:top w:val="none" w:sz="0" w:space="0" w:color="auto"/>
        <w:left w:val="none" w:sz="0" w:space="0" w:color="auto"/>
        <w:bottom w:val="none" w:sz="0" w:space="0" w:color="auto"/>
        <w:right w:val="none" w:sz="0" w:space="0" w:color="auto"/>
      </w:divBdr>
    </w:div>
    <w:div w:id="1168906948">
      <w:bodyDiv w:val="1"/>
      <w:marLeft w:val="0"/>
      <w:marRight w:val="0"/>
      <w:marTop w:val="0"/>
      <w:marBottom w:val="0"/>
      <w:divBdr>
        <w:top w:val="none" w:sz="0" w:space="0" w:color="auto"/>
        <w:left w:val="none" w:sz="0" w:space="0" w:color="auto"/>
        <w:bottom w:val="none" w:sz="0" w:space="0" w:color="auto"/>
        <w:right w:val="none" w:sz="0" w:space="0" w:color="auto"/>
      </w:divBdr>
    </w:div>
    <w:div w:id="1332829061">
      <w:bodyDiv w:val="1"/>
      <w:marLeft w:val="0"/>
      <w:marRight w:val="0"/>
      <w:marTop w:val="0"/>
      <w:marBottom w:val="0"/>
      <w:divBdr>
        <w:top w:val="none" w:sz="0" w:space="0" w:color="auto"/>
        <w:left w:val="none" w:sz="0" w:space="0" w:color="auto"/>
        <w:bottom w:val="none" w:sz="0" w:space="0" w:color="auto"/>
        <w:right w:val="none" w:sz="0" w:space="0" w:color="auto"/>
      </w:divBdr>
    </w:div>
    <w:div w:id="1458640965">
      <w:bodyDiv w:val="1"/>
      <w:marLeft w:val="0"/>
      <w:marRight w:val="0"/>
      <w:marTop w:val="0"/>
      <w:marBottom w:val="0"/>
      <w:divBdr>
        <w:top w:val="none" w:sz="0" w:space="0" w:color="auto"/>
        <w:left w:val="none" w:sz="0" w:space="0" w:color="auto"/>
        <w:bottom w:val="none" w:sz="0" w:space="0" w:color="auto"/>
        <w:right w:val="none" w:sz="0" w:space="0" w:color="auto"/>
      </w:divBdr>
    </w:div>
    <w:div w:id="1609237333">
      <w:bodyDiv w:val="1"/>
      <w:marLeft w:val="0"/>
      <w:marRight w:val="0"/>
      <w:marTop w:val="0"/>
      <w:marBottom w:val="0"/>
      <w:divBdr>
        <w:top w:val="none" w:sz="0" w:space="0" w:color="auto"/>
        <w:left w:val="none" w:sz="0" w:space="0" w:color="auto"/>
        <w:bottom w:val="none" w:sz="0" w:space="0" w:color="auto"/>
        <w:right w:val="none" w:sz="0" w:space="0" w:color="auto"/>
      </w:divBdr>
    </w:div>
    <w:div w:id="1636642984">
      <w:bodyDiv w:val="1"/>
      <w:marLeft w:val="0"/>
      <w:marRight w:val="0"/>
      <w:marTop w:val="0"/>
      <w:marBottom w:val="0"/>
      <w:divBdr>
        <w:top w:val="none" w:sz="0" w:space="0" w:color="auto"/>
        <w:left w:val="none" w:sz="0" w:space="0" w:color="auto"/>
        <w:bottom w:val="none" w:sz="0" w:space="0" w:color="auto"/>
        <w:right w:val="none" w:sz="0" w:space="0" w:color="auto"/>
      </w:divBdr>
    </w:div>
    <w:div w:id="1719279132">
      <w:bodyDiv w:val="1"/>
      <w:marLeft w:val="0"/>
      <w:marRight w:val="0"/>
      <w:marTop w:val="0"/>
      <w:marBottom w:val="0"/>
      <w:divBdr>
        <w:top w:val="none" w:sz="0" w:space="0" w:color="auto"/>
        <w:left w:val="none" w:sz="0" w:space="0" w:color="auto"/>
        <w:bottom w:val="none" w:sz="0" w:space="0" w:color="auto"/>
        <w:right w:val="none" w:sz="0" w:space="0" w:color="auto"/>
      </w:divBdr>
    </w:div>
    <w:div w:id="1740012214">
      <w:bodyDiv w:val="1"/>
      <w:marLeft w:val="0"/>
      <w:marRight w:val="0"/>
      <w:marTop w:val="0"/>
      <w:marBottom w:val="0"/>
      <w:divBdr>
        <w:top w:val="none" w:sz="0" w:space="0" w:color="auto"/>
        <w:left w:val="none" w:sz="0" w:space="0" w:color="auto"/>
        <w:bottom w:val="none" w:sz="0" w:space="0" w:color="auto"/>
        <w:right w:val="none" w:sz="0" w:space="0" w:color="auto"/>
      </w:divBdr>
    </w:div>
    <w:div w:id="1749419037">
      <w:bodyDiv w:val="1"/>
      <w:marLeft w:val="0"/>
      <w:marRight w:val="0"/>
      <w:marTop w:val="0"/>
      <w:marBottom w:val="0"/>
      <w:divBdr>
        <w:top w:val="none" w:sz="0" w:space="0" w:color="auto"/>
        <w:left w:val="none" w:sz="0" w:space="0" w:color="auto"/>
        <w:bottom w:val="none" w:sz="0" w:space="0" w:color="auto"/>
        <w:right w:val="none" w:sz="0" w:space="0" w:color="auto"/>
      </w:divBdr>
    </w:div>
    <w:div w:id="1826235220">
      <w:bodyDiv w:val="1"/>
      <w:marLeft w:val="0"/>
      <w:marRight w:val="0"/>
      <w:marTop w:val="0"/>
      <w:marBottom w:val="0"/>
      <w:divBdr>
        <w:top w:val="none" w:sz="0" w:space="0" w:color="auto"/>
        <w:left w:val="none" w:sz="0" w:space="0" w:color="auto"/>
        <w:bottom w:val="none" w:sz="0" w:space="0" w:color="auto"/>
        <w:right w:val="none" w:sz="0" w:space="0" w:color="auto"/>
      </w:divBdr>
    </w:div>
    <w:div w:id="1830748983">
      <w:bodyDiv w:val="1"/>
      <w:marLeft w:val="0"/>
      <w:marRight w:val="0"/>
      <w:marTop w:val="0"/>
      <w:marBottom w:val="0"/>
      <w:divBdr>
        <w:top w:val="none" w:sz="0" w:space="0" w:color="auto"/>
        <w:left w:val="none" w:sz="0" w:space="0" w:color="auto"/>
        <w:bottom w:val="none" w:sz="0" w:space="0" w:color="auto"/>
        <w:right w:val="none" w:sz="0" w:space="0" w:color="auto"/>
      </w:divBdr>
    </w:div>
    <w:div w:id="1944023383">
      <w:bodyDiv w:val="1"/>
      <w:marLeft w:val="0"/>
      <w:marRight w:val="0"/>
      <w:marTop w:val="0"/>
      <w:marBottom w:val="0"/>
      <w:divBdr>
        <w:top w:val="none" w:sz="0" w:space="0" w:color="auto"/>
        <w:left w:val="none" w:sz="0" w:space="0" w:color="auto"/>
        <w:bottom w:val="none" w:sz="0" w:space="0" w:color="auto"/>
        <w:right w:val="none" w:sz="0" w:space="0" w:color="auto"/>
      </w:divBdr>
    </w:div>
    <w:div w:id="195875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VBPLInfo xmlns="bdb925ee-c25e-4cfb-8e1e-a6beffa87b23">465</VBPLInfo>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2C90D889CDB744BBAACACEB0F608D2B" ma:contentTypeVersion="1" ma:contentTypeDescription="Create a new document." ma:contentTypeScope="" ma:versionID="085be43db458f6618b0388b5e344e9ab">
  <xsd:schema xmlns:xsd="http://www.w3.org/2001/XMLSchema" xmlns:xs="http://www.w3.org/2001/XMLSchema" xmlns:p="http://schemas.microsoft.com/office/2006/metadata/properties" xmlns:ns2="bdb925ee-c25e-4cfb-8e1e-a6beffa87b23" targetNamespace="http://schemas.microsoft.com/office/2006/metadata/properties" ma:root="true" ma:fieldsID="a2a583c19c92f3a8cd368895f8123266" ns2:_="">
    <xsd:import namespace="bdb925ee-c25e-4cfb-8e1e-a6beffa87b23"/>
    <xsd:element name="properties">
      <xsd:complexType>
        <xsd:sequence>
          <xsd:element name="documentManagement">
            <xsd:complexType>
              <xsd:all>
                <xsd:element ref="ns2:VBPLInf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b925ee-c25e-4cfb-8e1e-a6beffa87b23" elementFormDefault="qualified">
    <xsd:import namespace="http://schemas.microsoft.com/office/2006/documentManagement/types"/>
    <xsd:import namespace="http://schemas.microsoft.com/office/infopath/2007/PartnerControls"/>
    <xsd:element name="VBPLInfo" ma:index="8" nillable="true" ma:displayName="VBPLInfo" ma:list="{d14382b0-dea2-42e8-a9c3-fef10341f3e8}" ma:internalName="VBPLInf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32FF67-DFC9-4444-BB04-41243746216A}">
  <ds:schemaRefs>
    <ds:schemaRef ds:uri="http://schemas.microsoft.com/office/2006/metadata/properties"/>
    <ds:schemaRef ds:uri="http://schemas.microsoft.com/office/infopath/2007/PartnerControls"/>
    <ds:schemaRef ds:uri="bdb925ee-c25e-4cfb-8e1e-a6beffa87b23"/>
  </ds:schemaRefs>
</ds:datastoreItem>
</file>

<file path=customXml/itemProps2.xml><?xml version="1.0" encoding="utf-8"?>
<ds:datastoreItem xmlns:ds="http://schemas.openxmlformats.org/officeDocument/2006/customXml" ds:itemID="{C92B5FFC-F96E-41F6-AD43-83A8739103FA}">
  <ds:schemaRefs>
    <ds:schemaRef ds:uri="http://schemas.microsoft.com/office/2006/metadata/longProperties"/>
  </ds:schemaRefs>
</ds:datastoreItem>
</file>

<file path=customXml/itemProps3.xml><?xml version="1.0" encoding="utf-8"?>
<ds:datastoreItem xmlns:ds="http://schemas.openxmlformats.org/officeDocument/2006/customXml" ds:itemID="{B83EC431-2022-4F04-A63D-335AB689A290}">
  <ds:schemaRefs>
    <ds:schemaRef ds:uri="http://schemas.microsoft.com/sharepoint/v3/contenttype/forms"/>
  </ds:schemaRefs>
</ds:datastoreItem>
</file>

<file path=customXml/itemProps4.xml><?xml version="1.0" encoding="utf-8"?>
<ds:datastoreItem xmlns:ds="http://schemas.openxmlformats.org/officeDocument/2006/customXml" ds:itemID="{0E8B033F-5D44-45F6-B736-ED8500E73E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b925ee-c25e-4cfb-8e1e-a6beffa87b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8F50BDC-69CE-4112-AE7B-59F4FC3FA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18</Pages>
  <Words>7173</Words>
  <Characters>40890</Characters>
  <Application>Microsoft Office Word</Application>
  <DocSecurity>0</DocSecurity>
  <Lines>340</Lines>
  <Paragraphs>95</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ToTrinh.doc</vt:lpstr>
      <vt:lpstr>ToTrinh.doc</vt:lpstr>
    </vt:vector>
  </TitlesOfParts>
  <Company>TCTL</Company>
  <LinksUpToDate>false</LinksUpToDate>
  <CharactersWithSpaces>47968</CharactersWithSpaces>
  <SharedDoc>false</SharedDoc>
  <HLinks>
    <vt:vector size="24" baseType="variant">
      <vt:variant>
        <vt:i4>6619241</vt:i4>
      </vt:variant>
      <vt:variant>
        <vt:i4>9</vt:i4>
      </vt:variant>
      <vt:variant>
        <vt:i4>0</vt:i4>
      </vt:variant>
      <vt:variant>
        <vt:i4>5</vt:i4>
      </vt:variant>
      <vt:variant>
        <vt:lpwstr>https://thuvienphapluat.vn/van-ban/the-thao-y-te/nghi-dinh-146-2018-nd-cp-huong-dan-luat-bao-hiem-y-te-357505.aspx</vt:lpwstr>
      </vt:variant>
      <vt:variant>
        <vt:lpwstr/>
      </vt:variant>
      <vt:variant>
        <vt:i4>6619241</vt:i4>
      </vt:variant>
      <vt:variant>
        <vt:i4>6</vt:i4>
      </vt:variant>
      <vt:variant>
        <vt:i4>0</vt:i4>
      </vt:variant>
      <vt:variant>
        <vt:i4>5</vt:i4>
      </vt:variant>
      <vt:variant>
        <vt:lpwstr>https://thuvienphapluat.vn/van-ban/the-thao-y-te/nghi-dinh-146-2018-nd-cp-huong-dan-luat-bao-hiem-y-te-357505.aspx</vt:lpwstr>
      </vt:variant>
      <vt:variant>
        <vt:lpwstr/>
      </vt:variant>
      <vt:variant>
        <vt:i4>6619241</vt:i4>
      </vt:variant>
      <vt:variant>
        <vt:i4>3</vt:i4>
      </vt:variant>
      <vt:variant>
        <vt:i4>0</vt:i4>
      </vt:variant>
      <vt:variant>
        <vt:i4>5</vt:i4>
      </vt:variant>
      <vt:variant>
        <vt:lpwstr>https://thuvienphapluat.vn/van-ban/the-thao-y-te/nghi-dinh-146-2018-nd-cp-huong-dan-luat-bao-hiem-y-te-357505.aspx</vt:lpwstr>
      </vt:variant>
      <vt:variant>
        <vt:lpwstr/>
      </vt:variant>
      <vt:variant>
        <vt:i4>6619241</vt:i4>
      </vt:variant>
      <vt:variant>
        <vt:i4>0</vt:i4>
      </vt:variant>
      <vt:variant>
        <vt:i4>0</vt:i4>
      </vt:variant>
      <vt:variant>
        <vt:i4>5</vt:i4>
      </vt:variant>
      <vt:variant>
        <vt:lpwstr>https://thuvienphapluat.vn/van-ban/the-thao-y-te/nghi-dinh-146-2018-nd-cp-huong-dan-luat-bao-hiem-y-te-357505.aspx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ToTrinh.doc</dc:title>
  <dc:subject/>
  <dc:creator>Huong-TTra</dc:creator>
  <cp:keywords/>
  <dc:description/>
  <cp:lastModifiedBy>Nguyen Hai Nhu</cp:lastModifiedBy>
  <cp:revision>30</cp:revision>
  <cp:lastPrinted>2025-03-21T10:52:00Z</cp:lastPrinted>
  <dcterms:created xsi:type="dcterms:W3CDTF">2025-03-21T05:08:00Z</dcterms:created>
  <dcterms:modified xsi:type="dcterms:W3CDTF">2025-03-21T11:22:00Z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4b664ebdf3cf1855c75b70b88c45e6bfaf4b0f484386601734e9d9e30f186dad</vt:lpwstr>
  </property>
</Properties>
</file>