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756231" w:rsidRPr="00756231" w14:paraId="2AC725A2" w14:textId="77777777" w:rsidTr="00D80393">
        <w:tc>
          <w:tcPr>
            <w:tcW w:w="3420" w:type="dxa"/>
          </w:tcPr>
          <w:p w14:paraId="1D0670FF" w14:textId="1DE44D09" w:rsidR="006716FE" w:rsidRPr="00756231" w:rsidRDefault="00794924" w:rsidP="00D80393">
            <w:pPr>
              <w:jc w:val="center"/>
              <w:rPr>
                <w:rFonts w:ascii="Times New Roman" w:hAnsi="Times New Roman" w:cs="Times New Roman"/>
                <w:b/>
                <w:bCs/>
                <w:sz w:val="28"/>
                <w:szCs w:val="28"/>
              </w:rPr>
            </w:pPr>
            <w:r w:rsidRPr="0075623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A6C225E" wp14:editId="4A078615">
                      <wp:simplePos x="0" y="0"/>
                      <wp:positionH relativeFrom="column">
                        <wp:posOffset>705126</wp:posOffset>
                      </wp:positionH>
                      <wp:positionV relativeFrom="paragraph">
                        <wp:posOffset>284852</wp:posOffset>
                      </wp:positionV>
                      <wp:extent cx="609600" cy="0"/>
                      <wp:effectExtent l="0" t="0" r="0" b="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1820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22.45pt" to="10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" strokecolor="black [3200]" strokeweight=".5pt">
                      <v:stroke joinstyle="miter"/>
                    </v:line>
                  </w:pict>
                </mc:Fallback>
              </mc:AlternateContent>
            </w:r>
            <w:r w:rsidR="006716FE" w:rsidRPr="00756231">
              <w:rPr>
                <w:rFonts w:ascii="Times New Roman" w:hAnsi="Times New Roman" w:cs="Times New Roman"/>
                <w:b/>
                <w:bCs/>
                <w:sz w:val="28"/>
                <w:szCs w:val="28"/>
              </w:rPr>
              <w:t>CHÍNH PHỦ</w:t>
            </w:r>
          </w:p>
        </w:tc>
        <w:tc>
          <w:tcPr>
            <w:tcW w:w="5760" w:type="dxa"/>
          </w:tcPr>
          <w:p w14:paraId="2DC6A850" w14:textId="77B7D77F" w:rsidR="006716FE" w:rsidRPr="00756231" w:rsidRDefault="00D80393" w:rsidP="00D80393">
            <w:pPr>
              <w:jc w:val="center"/>
              <w:rPr>
                <w:rFonts w:ascii="Times New Roman" w:hAnsi="Times New Roman" w:cs="Times New Roman"/>
                <w:b/>
                <w:bCs/>
                <w:sz w:val="26"/>
                <w:szCs w:val="26"/>
              </w:rPr>
            </w:pPr>
            <w:r w:rsidRPr="00756231">
              <w:rPr>
                <w:rFonts w:ascii="Times New Roman" w:hAnsi="Times New Roman" w:cs="Times New Roman"/>
                <w:b/>
                <w:bCs/>
                <w:sz w:val="26"/>
                <w:szCs w:val="26"/>
              </w:rPr>
              <w:t>CỘNG HÒA XÃ HỘI CHỦ NGHĨA VIỆT NAM</w:t>
            </w:r>
          </w:p>
          <w:p w14:paraId="1B29B9BC" w14:textId="507BC786" w:rsidR="006716FE" w:rsidRPr="00756231" w:rsidRDefault="006716FE" w:rsidP="00D80393">
            <w:pPr>
              <w:jc w:val="center"/>
              <w:rPr>
                <w:rFonts w:ascii="Times New Roman" w:hAnsi="Times New Roman" w:cs="Times New Roman"/>
                <w:b/>
                <w:bCs/>
                <w:sz w:val="26"/>
                <w:szCs w:val="26"/>
              </w:rPr>
            </w:pPr>
            <w:r w:rsidRPr="00756231">
              <w:rPr>
                <w:rFonts w:ascii="Times New Roman" w:hAnsi="Times New Roman" w:cs="Times New Roman"/>
                <w:b/>
                <w:bCs/>
                <w:sz w:val="26"/>
                <w:szCs w:val="26"/>
              </w:rPr>
              <w:t>Độc lập – Tự do – Hạnh phúc</w:t>
            </w:r>
          </w:p>
        </w:tc>
      </w:tr>
      <w:tr w:rsidR="00756231" w:rsidRPr="00756231" w14:paraId="018FD118" w14:textId="77777777" w:rsidTr="00D80393">
        <w:tc>
          <w:tcPr>
            <w:tcW w:w="3420" w:type="dxa"/>
          </w:tcPr>
          <w:p w14:paraId="34FB8481" w14:textId="1770ED09" w:rsidR="006716FE" w:rsidRPr="00756231" w:rsidRDefault="00794924" w:rsidP="008518A8">
            <w:pPr>
              <w:spacing w:before="360"/>
              <w:jc w:val="center"/>
              <w:rPr>
                <w:rFonts w:ascii="Times New Roman" w:hAnsi="Times New Roman" w:cs="Times New Roman"/>
                <w:sz w:val="28"/>
                <w:szCs w:val="28"/>
              </w:rPr>
            </w:pPr>
            <w:r w:rsidRPr="00756231">
              <w:rPr>
                <w:rFonts w:ascii="Times New Roman" w:hAnsi="Times New Roman" w:cs="Times New Roman"/>
                <w:sz w:val="28"/>
                <w:szCs w:val="28"/>
              </w:rPr>
              <w:t>Số:</w:t>
            </w:r>
            <w:r w:rsidR="00D80393" w:rsidRPr="00756231">
              <w:rPr>
                <w:rFonts w:ascii="Times New Roman" w:hAnsi="Times New Roman" w:cs="Times New Roman"/>
                <w:iCs/>
                <w:sz w:val="28"/>
                <w:szCs w:val="28"/>
              </w:rPr>
              <w:fldChar w:fldCharType="begin">
                <w:ffData>
                  <w:name w:val="Text5"/>
                  <w:enabled/>
                  <w:calcOnExit w:val="0"/>
                  <w:textInput/>
                </w:ffData>
              </w:fldChar>
            </w:r>
            <w:r w:rsidR="00D80393" w:rsidRPr="00756231">
              <w:rPr>
                <w:rFonts w:ascii="Times New Roman" w:hAnsi="Times New Roman" w:cs="Times New Roman"/>
                <w:iCs/>
                <w:sz w:val="28"/>
                <w:szCs w:val="28"/>
              </w:rPr>
              <w:instrText xml:space="preserve"> FORMTEXT </w:instrText>
            </w:r>
            <w:r w:rsidR="00D80393" w:rsidRPr="00756231">
              <w:rPr>
                <w:rFonts w:ascii="Times New Roman" w:hAnsi="Times New Roman" w:cs="Times New Roman"/>
                <w:iCs/>
                <w:sz w:val="28"/>
                <w:szCs w:val="28"/>
              </w:rPr>
            </w:r>
            <w:r w:rsidR="00D80393" w:rsidRPr="00756231">
              <w:rPr>
                <w:rFonts w:ascii="Times New Roman" w:hAnsi="Times New Roman" w:cs="Times New Roman"/>
                <w:iCs/>
                <w:sz w:val="28"/>
                <w:szCs w:val="28"/>
              </w:rPr>
              <w:fldChar w:fldCharType="separate"/>
            </w:r>
            <w:r w:rsidR="00D80393" w:rsidRPr="00756231">
              <w:rPr>
                <w:rFonts w:ascii="Times New Roman" w:hAnsi="Times New Roman" w:cs="Times New Roman"/>
                <w:iCs/>
                <w:sz w:val="28"/>
                <w:szCs w:val="28"/>
              </w:rPr>
              <w:t> </w:t>
            </w:r>
            <w:r w:rsidR="00D80393" w:rsidRPr="00756231">
              <w:rPr>
                <w:rFonts w:ascii="Times New Roman" w:hAnsi="Times New Roman" w:cs="Times New Roman"/>
                <w:iCs/>
                <w:sz w:val="28"/>
                <w:szCs w:val="28"/>
              </w:rPr>
              <w:t> </w:t>
            </w:r>
            <w:r w:rsidR="00D80393" w:rsidRPr="00756231">
              <w:rPr>
                <w:rFonts w:ascii="Times New Roman" w:hAnsi="Times New Roman" w:cs="Times New Roman"/>
                <w:iCs/>
                <w:sz w:val="28"/>
                <w:szCs w:val="28"/>
              </w:rPr>
              <w:t> </w:t>
            </w:r>
            <w:r w:rsidR="00D80393" w:rsidRPr="00756231">
              <w:rPr>
                <w:rFonts w:ascii="Times New Roman" w:hAnsi="Times New Roman" w:cs="Times New Roman"/>
                <w:iCs/>
                <w:sz w:val="28"/>
                <w:szCs w:val="28"/>
              </w:rPr>
              <w:t> </w:t>
            </w:r>
            <w:r w:rsidR="00D80393" w:rsidRPr="00756231">
              <w:rPr>
                <w:rFonts w:ascii="Times New Roman" w:hAnsi="Times New Roman" w:cs="Times New Roman"/>
                <w:iCs/>
                <w:sz w:val="28"/>
                <w:szCs w:val="28"/>
              </w:rPr>
              <w:t> </w:t>
            </w:r>
            <w:r w:rsidR="00D80393" w:rsidRPr="00756231">
              <w:rPr>
                <w:rFonts w:ascii="Times New Roman" w:hAnsi="Times New Roman" w:cs="Times New Roman"/>
                <w:sz w:val="28"/>
                <w:szCs w:val="28"/>
              </w:rPr>
              <w:fldChar w:fldCharType="end"/>
            </w:r>
            <w:r w:rsidR="00D80393" w:rsidRPr="00756231">
              <w:rPr>
                <w:rFonts w:ascii="Times New Roman" w:hAnsi="Times New Roman" w:cs="Times New Roman"/>
                <w:sz w:val="28"/>
                <w:szCs w:val="28"/>
              </w:rPr>
              <w:t>/</w:t>
            </w:r>
            <w:r w:rsidR="008518A8" w:rsidRPr="00756231">
              <w:rPr>
                <w:rFonts w:ascii="Times New Roman" w:hAnsi="Times New Roman" w:cs="Times New Roman"/>
                <w:iCs/>
                <w:sz w:val="28"/>
                <w:szCs w:val="28"/>
              </w:rPr>
              <w:t>2025</w:t>
            </w:r>
            <w:r w:rsidR="00D80393" w:rsidRPr="00756231">
              <w:rPr>
                <w:rFonts w:ascii="Times New Roman" w:hAnsi="Times New Roman" w:cs="Times New Roman"/>
                <w:sz w:val="28"/>
                <w:szCs w:val="28"/>
              </w:rPr>
              <w:t>/NĐ-CP</w:t>
            </w:r>
          </w:p>
        </w:tc>
        <w:tc>
          <w:tcPr>
            <w:tcW w:w="5760" w:type="dxa"/>
          </w:tcPr>
          <w:p w14:paraId="30171BBC" w14:textId="21A47A55" w:rsidR="006716FE" w:rsidRPr="00756231" w:rsidRDefault="00D80393" w:rsidP="00C23D39">
            <w:pPr>
              <w:spacing w:before="360"/>
              <w:jc w:val="right"/>
              <w:rPr>
                <w:rFonts w:ascii="Times New Roman" w:hAnsi="Times New Roman" w:cs="Times New Roman"/>
                <w:i/>
                <w:iCs/>
                <w:sz w:val="28"/>
                <w:szCs w:val="28"/>
              </w:rPr>
            </w:pPr>
            <w:r w:rsidRPr="00756231">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6A422588" wp14:editId="75CE8A21">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12D2F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" strokecolor="black [3200]" strokeweight=".5pt">
                      <v:stroke joinstyle="miter"/>
                    </v:line>
                  </w:pict>
                </mc:Fallback>
              </mc:AlternateContent>
            </w:r>
            <w:r w:rsidRPr="00756231">
              <w:rPr>
                <w:rFonts w:ascii="Times New Roman" w:hAnsi="Times New Roman" w:cs="Times New Roman"/>
                <w:i/>
                <w:iCs/>
                <w:sz w:val="28"/>
                <w:szCs w:val="28"/>
              </w:rPr>
              <w:t>Hà Nội, ngày</w:t>
            </w:r>
            <w:r w:rsidRPr="00756231">
              <w:rPr>
                <w:rFonts w:ascii="Times New Roman" w:hAnsi="Times New Roman" w:cs="Times New Roman"/>
                <w:i/>
                <w:iCs/>
                <w:sz w:val="26"/>
                <w:szCs w:val="26"/>
              </w:rPr>
              <w:fldChar w:fldCharType="begin">
                <w:ffData>
                  <w:name w:val="Text5"/>
                  <w:enabled/>
                  <w:calcOnExit w:val="0"/>
                  <w:textInput/>
                </w:ffData>
              </w:fldChar>
            </w:r>
            <w:r w:rsidRPr="00756231">
              <w:rPr>
                <w:rFonts w:ascii="Times New Roman" w:hAnsi="Times New Roman" w:cs="Times New Roman"/>
                <w:i/>
                <w:iCs/>
                <w:sz w:val="26"/>
                <w:szCs w:val="26"/>
              </w:rPr>
              <w:instrText xml:space="preserve"> FORMTEXT </w:instrText>
            </w:r>
            <w:r w:rsidRPr="00756231">
              <w:rPr>
                <w:rFonts w:ascii="Times New Roman" w:hAnsi="Times New Roman" w:cs="Times New Roman"/>
                <w:i/>
                <w:iCs/>
                <w:sz w:val="26"/>
                <w:szCs w:val="26"/>
              </w:rPr>
            </w:r>
            <w:r w:rsidRPr="00756231">
              <w:rPr>
                <w:rFonts w:ascii="Times New Roman" w:hAnsi="Times New Roman" w:cs="Times New Roman"/>
                <w:i/>
                <w:iCs/>
                <w:sz w:val="26"/>
                <w:szCs w:val="26"/>
              </w:rPr>
              <w:fldChar w:fldCharType="separate"/>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fldChar w:fldCharType="end"/>
            </w:r>
            <w:r w:rsidRPr="00756231">
              <w:rPr>
                <w:rFonts w:ascii="Times New Roman" w:hAnsi="Times New Roman" w:cs="Times New Roman"/>
                <w:i/>
                <w:iCs/>
                <w:sz w:val="26"/>
                <w:szCs w:val="26"/>
              </w:rPr>
              <w:t>tháng</w:t>
            </w:r>
            <w:r w:rsidRPr="00756231">
              <w:rPr>
                <w:rFonts w:ascii="Times New Roman" w:hAnsi="Times New Roman" w:cs="Times New Roman"/>
                <w:i/>
                <w:iCs/>
                <w:sz w:val="26"/>
                <w:szCs w:val="26"/>
              </w:rPr>
              <w:fldChar w:fldCharType="begin">
                <w:ffData>
                  <w:name w:val="Text5"/>
                  <w:enabled/>
                  <w:calcOnExit w:val="0"/>
                  <w:textInput/>
                </w:ffData>
              </w:fldChar>
            </w:r>
            <w:r w:rsidRPr="00756231">
              <w:rPr>
                <w:rFonts w:ascii="Times New Roman" w:hAnsi="Times New Roman" w:cs="Times New Roman"/>
                <w:i/>
                <w:iCs/>
                <w:sz w:val="26"/>
                <w:szCs w:val="26"/>
              </w:rPr>
              <w:instrText xml:space="preserve"> FORMTEXT </w:instrText>
            </w:r>
            <w:r w:rsidRPr="00756231">
              <w:rPr>
                <w:rFonts w:ascii="Times New Roman" w:hAnsi="Times New Roman" w:cs="Times New Roman"/>
                <w:i/>
                <w:iCs/>
                <w:sz w:val="26"/>
                <w:szCs w:val="26"/>
              </w:rPr>
            </w:r>
            <w:r w:rsidRPr="00756231">
              <w:rPr>
                <w:rFonts w:ascii="Times New Roman" w:hAnsi="Times New Roman" w:cs="Times New Roman"/>
                <w:i/>
                <w:iCs/>
                <w:sz w:val="26"/>
                <w:szCs w:val="26"/>
              </w:rPr>
              <w:fldChar w:fldCharType="separate"/>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t> </w:t>
            </w:r>
            <w:r w:rsidRPr="00756231">
              <w:rPr>
                <w:rFonts w:ascii="Times New Roman" w:hAnsi="Times New Roman" w:cs="Times New Roman"/>
                <w:i/>
                <w:iCs/>
                <w:sz w:val="26"/>
                <w:szCs w:val="26"/>
              </w:rPr>
              <w:fldChar w:fldCharType="end"/>
            </w:r>
            <w:r w:rsidRPr="00756231">
              <w:rPr>
                <w:rFonts w:ascii="Times New Roman" w:hAnsi="Times New Roman" w:cs="Times New Roman"/>
                <w:i/>
                <w:iCs/>
                <w:sz w:val="26"/>
                <w:szCs w:val="26"/>
              </w:rPr>
              <w:t>năm</w:t>
            </w:r>
            <w:r w:rsidR="00C23D39" w:rsidRPr="00756231">
              <w:rPr>
                <w:rFonts w:ascii="Times New Roman" w:hAnsi="Times New Roman" w:cs="Times New Roman"/>
                <w:i/>
                <w:iCs/>
                <w:sz w:val="26"/>
                <w:szCs w:val="26"/>
              </w:rPr>
              <w:t xml:space="preserve"> 2025</w:t>
            </w:r>
          </w:p>
        </w:tc>
      </w:tr>
    </w:tbl>
    <w:p w14:paraId="0023B265" w14:textId="579450BA" w:rsidR="00FE5233" w:rsidRPr="00756231" w:rsidRDefault="00D80393" w:rsidP="002101CC">
      <w:pPr>
        <w:spacing w:before="720" w:after="0"/>
        <w:jc w:val="center"/>
        <w:rPr>
          <w:rFonts w:ascii="Times New Roman" w:hAnsi="Times New Roman" w:cs="Times New Roman"/>
          <w:b/>
          <w:bCs/>
          <w:sz w:val="28"/>
          <w:szCs w:val="28"/>
        </w:rPr>
      </w:pPr>
      <w:r w:rsidRPr="00756231">
        <w:rPr>
          <w:rFonts w:ascii="Times New Roman" w:hAnsi="Times New Roman" w:cs="Times New Roman"/>
          <w:b/>
          <w:bCs/>
          <w:sz w:val="28"/>
          <w:szCs w:val="28"/>
        </w:rPr>
        <w:t>NGHỊ ĐỊNH</w:t>
      </w:r>
    </w:p>
    <w:p w14:paraId="18BC91D6" w14:textId="07F40337" w:rsidR="00676FBB" w:rsidRPr="00756231" w:rsidRDefault="00AB27F1" w:rsidP="002E5F0C">
      <w:pPr>
        <w:spacing w:after="0"/>
        <w:jc w:val="center"/>
        <w:rPr>
          <w:rFonts w:ascii="Times New Roman" w:hAnsi="Times New Roman" w:cs="Times New Roman"/>
          <w:b/>
          <w:bCs/>
          <w:sz w:val="28"/>
          <w:szCs w:val="28"/>
          <w:lang w:val="vi-VN"/>
        </w:rPr>
      </w:pPr>
      <w:r w:rsidRPr="00756231">
        <w:rPr>
          <w:rFonts w:ascii="Times New Roman" w:hAnsi="Times New Roman" w:cs="Times New Roman"/>
          <w:b/>
          <w:bCs/>
          <w:sz w:val="28"/>
          <w:szCs w:val="28"/>
        </w:rPr>
        <w:t>Về phân</w:t>
      </w:r>
      <w:r w:rsidR="00305099" w:rsidRPr="00756231">
        <w:rPr>
          <w:rFonts w:ascii="Times New Roman" w:hAnsi="Times New Roman" w:cs="Times New Roman"/>
          <w:b/>
          <w:bCs/>
          <w:sz w:val="28"/>
          <w:szCs w:val="28"/>
        </w:rPr>
        <w:t xml:space="preserve"> </w:t>
      </w:r>
      <w:r w:rsidR="009B613E" w:rsidRPr="00756231">
        <w:rPr>
          <w:rFonts w:ascii="Times New Roman" w:hAnsi="Times New Roman" w:cs="Times New Roman"/>
          <w:b/>
          <w:bCs/>
          <w:sz w:val="28"/>
          <w:szCs w:val="28"/>
          <w:lang w:val="vi-VN"/>
        </w:rPr>
        <w:t xml:space="preserve">định thẩm </w:t>
      </w:r>
      <w:r w:rsidR="00305099" w:rsidRPr="00756231">
        <w:rPr>
          <w:rFonts w:ascii="Times New Roman" w:hAnsi="Times New Roman" w:cs="Times New Roman"/>
          <w:b/>
          <w:bCs/>
          <w:sz w:val="28"/>
          <w:szCs w:val="28"/>
        </w:rPr>
        <w:t>quyề</w:t>
      </w:r>
      <w:r w:rsidR="009B613E" w:rsidRPr="00756231">
        <w:rPr>
          <w:rFonts w:ascii="Times New Roman" w:hAnsi="Times New Roman" w:cs="Times New Roman"/>
          <w:b/>
          <w:bCs/>
          <w:sz w:val="28"/>
          <w:szCs w:val="28"/>
        </w:rPr>
        <w:t>n</w:t>
      </w:r>
      <w:r w:rsidR="009B613E" w:rsidRPr="00756231">
        <w:rPr>
          <w:rFonts w:ascii="Times New Roman" w:hAnsi="Times New Roman" w:cs="Times New Roman"/>
          <w:b/>
          <w:bCs/>
          <w:sz w:val="28"/>
          <w:szCs w:val="28"/>
          <w:lang w:val="vi-VN"/>
        </w:rPr>
        <w:t xml:space="preserve"> </w:t>
      </w:r>
      <w:r w:rsidR="00CD4A5B" w:rsidRPr="00756231">
        <w:rPr>
          <w:rFonts w:ascii="Times New Roman" w:hAnsi="Times New Roman" w:cs="Times New Roman"/>
          <w:b/>
          <w:bCs/>
          <w:sz w:val="28"/>
          <w:szCs w:val="28"/>
        </w:rPr>
        <w:t>quản lý nhà nước</w:t>
      </w:r>
      <w:r w:rsidR="009B613E" w:rsidRPr="00756231">
        <w:rPr>
          <w:rFonts w:ascii="Times New Roman" w:hAnsi="Times New Roman" w:cs="Times New Roman"/>
          <w:b/>
          <w:bCs/>
          <w:sz w:val="28"/>
          <w:szCs w:val="28"/>
          <w:lang w:val="vi-VN"/>
        </w:rPr>
        <w:t xml:space="preserve"> trong </w:t>
      </w:r>
      <w:r w:rsidR="00CD4A5B" w:rsidRPr="00756231">
        <w:rPr>
          <w:rFonts w:ascii="Times New Roman" w:hAnsi="Times New Roman" w:cs="Times New Roman"/>
          <w:b/>
          <w:bCs/>
          <w:sz w:val="28"/>
          <w:szCs w:val="28"/>
        </w:rPr>
        <w:t>lĩnh vực nội vụ</w:t>
      </w:r>
      <w:r w:rsidR="009B613E" w:rsidRPr="00756231">
        <w:rPr>
          <w:rFonts w:ascii="Times New Roman" w:hAnsi="Times New Roman" w:cs="Times New Roman"/>
          <w:b/>
          <w:bCs/>
          <w:sz w:val="28"/>
          <w:szCs w:val="28"/>
          <w:lang w:val="vi-VN"/>
        </w:rPr>
        <w:t xml:space="preserve"> </w:t>
      </w:r>
      <w:proofErr w:type="gramStart"/>
      <w:r w:rsidR="009B613E" w:rsidRPr="00756231">
        <w:rPr>
          <w:rFonts w:ascii="Times New Roman" w:hAnsi="Times New Roman" w:cs="Times New Roman"/>
          <w:b/>
          <w:bCs/>
          <w:sz w:val="28"/>
          <w:szCs w:val="28"/>
          <w:lang w:val="vi-VN"/>
        </w:rPr>
        <w:t>theo</w:t>
      </w:r>
      <w:proofErr w:type="gramEnd"/>
      <w:r w:rsidR="009B613E" w:rsidRPr="00756231">
        <w:rPr>
          <w:rFonts w:ascii="Times New Roman" w:hAnsi="Times New Roman" w:cs="Times New Roman"/>
          <w:b/>
          <w:bCs/>
          <w:sz w:val="28"/>
          <w:szCs w:val="28"/>
          <w:lang w:val="vi-VN"/>
        </w:rPr>
        <w:t xml:space="preserve"> mô hình chính quyền địa phương hai cấp</w:t>
      </w:r>
    </w:p>
    <w:p w14:paraId="6D9C81BA" w14:textId="77694B5D" w:rsidR="00B02B70" w:rsidRPr="00756231" w:rsidRDefault="00B02B70" w:rsidP="002E5F0C">
      <w:pPr>
        <w:spacing w:after="0"/>
        <w:jc w:val="center"/>
        <w:rPr>
          <w:rFonts w:ascii="Times New Roman" w:hAnsi="Times New Roman" w:cs="Times New Roman"/>
          <w:b/>
          <w:bCs/>
          <w:sz w:val="28"/>
          <w:szCs w:val="28"/>
        </w:rPr>
      </w:pPr>
      <w:r w:rsidRPr="00756231">
        <w:rPr>
          <w:rFonts w:ascii="Times New Roman" w:hAnsi="Times New Roman" w:cs="Times New Roman"/>
          <w:b/>
          <w:bCs/>
          <w:i/>
          <w:iCs/>
          <w:noProof/>
          <w:sz w:val="26"/>
          <w:szCs w:val="26"/>
        </w:rPr>
        <mc:AlternateContent>
          <mc:Choice Requires="wps">
            <w:drawing>
              <wp:anchor distT="0" distB="0" distL="114300" distR="114300" simplePos="0" relativeHeight="251663360" behindDoc="0" locked="0" layoutInCell="1" allowOverlap="1" wp14:anchorId="0B2B95B2" wp14:editId="1D7D3117">
                <wp:simplePos x="0" y="0"/>
                <wp:positionH relativeFrom="margin">
                  <wp:align>center</wp:align>
                </wp:positionH>
                <wp:positionV relativeFrom="paragraph">
                  <wp:posOffset>34290</wp:posOffset>
                </wp:positionV>
                <wp:extent cx="1501140" cy="0"/>
                <wp:effectExtent l="0" t="0" r="0" b="0"/>
                <wp:wrapNone/>
                <wp:docPr id="1599317448" name="Straight Connector 1"/>
                <wp:cNvGraphicFramePr/>
                <a:graphic xmlns:a="http://schemas.openxmlformats.org/drawingml/2006/main">
                  <a:graphicData uri="http://schemas.microsoft.com/office/word/2010/wordprocessingShape">
                    <wps:wsp>
                      <wps:cNvCnPr/>
                      <wps:spPr>
                        <a:xfrm flipV="1">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35C24" id="Straight Connector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pt" to="11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" strokecolor="black [3200]" strokeweight=".5pt">
                <v:stroke joinstyle="miter"/>
                <w10:wrap anchorx="margin"/>
              </v:line>
            </w:pict>
          </mc:Fallback>
        </mc:AlternateContent>
      </w:r>
    </w:p>
    <w:p w14:paraId="2C186EB8" w14:textId="5DCE6E40" w:rsidR="00923ECC" w:rsidRPr="00756231" w:rsidRDefault="003919FE" w:rsidP="00A70072">
      <w:pPr>
        <w:spacing w:before="720" w:after="0" w:line="240" w:lineRule="auto"/>
        <w:ind w:firstLine="720"/>
        <w:jc w:val="both"/>
        <w:rPr>
          <w:rFonts w:ascii="Times New Roman" w:hAnsi="Times New Roman" w:cs="Times New Roman"/>
          <w:i/>
          <w:iCs/>
          <w:sz w:val="28"/>
          <w:szCs w:val="28"/>
        </w:rPr>
      </w:pPr>
      <w:r w:rsidRPr="00756231">
        <w:rPr>
          <w:rFonts w:ascii="Times New Roman" w:hAnsi="Times New Roman" w:cs="Times New Roman"/>
          <w:i/>
          <w:iCs/>
          <w:sz w:val="28"/>
          <w:szCs w:val="28"/>
        </w:rPr>
        <w:t>C</w:t>
      </w:r>
      <w:r w:rsidR="000954B6" w:rsidRPr="00756231">
        <w:rPr>
          <w:rFonts w:ascii="Times New Roman" w:hAnsi="Times New Roman" w:cs="Times New Roman"/>
          <w:i/>
          <w:iCs/>
          <w:sz w:val="28"/>
          <w:szCs w:val="28"/>
        </w:rPr>
        <w:t>ăn cứ </w:t>
      </w:r>
      <w:r w:rsidR="00F878FC" w:rsidRPr="00756231">
        <w:rPr>
          <w:rFonts w:ascii="Times New Roman" w:hAnsi="Times New Roman" w:cs="Times New Roman"/>
          <w:i/>
          <w:iCs/>
          <w:sz w:val="28"/>
          <w:szCs w:val="28"/>
        </w:rPr>
        <w:t>Luật Tổ chức Chính phủ</w:t>
      </w:r>
      <w:r w:rsidR="00923ECC" w:rsidRPr="00756231">
        <w:rPr>
          <w:rFonts w:ascii="Times New Roman" w:hAnsi="Times New Roman" w:cs="Times New Roman"/>
          <w:i/>
          <w:iCs/>
          <w:sz w:val="28"/>
          <w:szCs w:val="28"/>
        </w:rPr>
        <w:t> ngày 18</w:t>
      </w:r>
      <w:r w:rsidR="000954B6" w:rsidRPr="00756231">
        <w:rPr>
          <w:rFonts w:ascii="Times New Roman" w:hAnsi="Times New Roman" w:cs="Times New Roman"/>
          <w:i/>
          <w:iCs/>
          <w:sz w:val="28"/>
          <w:szCs w:val="28"/>
        </w:rPr>
        <w:t xml:space="preserve"> tháng </w:t>
      </w:r>
      <w:r w:rsidR="00923ECC" w:rsidRPr="00756231">
        <w:rPr>
          <w:rFonts w:ascii="Times New Roman" w:hAnsi="Times New Roman" w:cs="Times New Roman"/>
          <w:i/>
          <w:iCs/>
          <w:sz w:val="28"/>
          <w:szCs w:val="28"/>
        </w:rPr>
        <w:t>02</w:t>
      </w:r>
      <w:r w:rsidR="000954B6" w:rsidRPr="00756231">
        <w:rPr>
          <w:rFonts w:ascii="Times New Roman" w:hAnsi="Times New Roman" w:cs="Times New Roman"/>
          <w:i/>
          <w:iCs/>
          <w:sz w:val="28"/>
          <w:szCs w:val="28"/>
        </w:rPr>
        <w:t xml:space="preserve"> năm 20</w:t>
      </w:r>
      <w:r w:rsidR="00923ECC" w:rsidRPr="00756231">
        <w:rPr>
          <w:rFonts w:ascii="Times New Roman" w:hAnsi="Times New Roman" w:cs="Times New Roman"/>
          <w:i/>
          <w:iCs/>
          <w:sz w:val="28"/>
          <w:szCs w:val="28"/>
        </w:rPr>
        <w:t>2</w:t>
      </w:r>
      <w:r w:rsidR="000954B6" w:rsidRPr="00756231">
        <w:rPr>
          <w:rFonts w:ascii="Times New Roman" w:hAnsi="Times New Roman" w:cs="Times New Roman"/>
          <w:i/>
          <w:iCs/>
          <w:sz w:val="28"/>
          <w:szCs w:val="28"/>
        </w:rPr>
        <w:t>5;</w:t>
      </w:r>
    </w:p>
    <w:p w14:paraId="00CBA04B" w14:textId="197B567D" w:rsidR="006E04AB" w:rsidRPr="00756231" w:rsidRDefault="006E04AB" w:rsidP="00A70072">
      <w:pPr>
        <w:spacing w:before="120" w:after="120" w:line="240" w:lineRule="auto"/>
        <w:ind w:firstLine="720"/>
        <w:jc w:val="both"/>
        <w:rPr>
          <w:rFonts w:ascii="Times New Roman" w:hAnsi="Times New Roman" w:cs="Times New Roman"/>
          <w:i/>
          <w:iCs/>
          <w:sz w:val="28"/>
          <w:szCs w:val="28"/>
        </w:rPr>
      </w:pPr>
      <w:r w:rsidRPr="00756231">
        <w:rPr>
          <w:rFonts w:ascii="Times New Roman" w:hAnsi="Times New Roman" w:cs="Times New Roman"/>
          <w:i/>
          <w:iCs/>
          <w:sz w:val="28"/>
          <w:szCs w:val="28"/>
        </w:rPr>
        <w:t>Căn cứ Luật Tổ chức chính quyền địa phương ngày 19 tháng 02 năm 2025;</w:t>
      </w:r>
    </w:p>
    <w:p w14:paraId="286B185E" w14:textId="4815E9D1" w:rsidR="000954B6" w:rsidRPr="00756231" w:rsidRDefault="000954B6" w:rsidP="00A70072">
      <w:pPr>
        <w:spacing w:before="120" w:after="120" w:line="240" w:lineRule="auto"/>
        <w:ind w:firstLine="720"/>
        <w:jc w:val="both"/>
        <w:rPr>
          <w:rFonts w:ascii="Times New Roman" w:hAnsi="Times New Roman" w:cs="Times New Roman"/>
          <w:i/>
          <w:iCs/>
          <w:spacing w:val="4"/>
          <w:sz w:val="28"/>
          <w:szCs w:val="28"/>
        </w:rPr>
      </w:pPr>
      <w:r w:rsidRPr="00756231">
        <w:rPr>
          <w:rFonts w:ascii="Times New Roman" w:hAnsi="Times New Roman" w:cs="Times New Roman"/>
          <w:i/>
          <w:iCs/>
          <w:spacing w:val="4"/>
          <w:sz w:val="28"/>
          <w:szCs w:val="28"/>
        </w:rPr>
        <w:t>Căn cứ </w:t>
      </w:r>
      <w:r w:rsidR="00F72FD1" w:rsidRPr="00756231">
        <w:rPr>
          <w:rFonts w:ascii="Times New Roman" w:hAnsi="Times New Roman" w:cs="Times New Roman"/>
          <w:i/>
          <w:iCs/>
          <w:spacing w:val="4"/>
          <w:sz w:val="28"/>
          <w:szCs w:val="28"/>
        </w:rPr>
        <w:t>Luật Ban hành văn bản quy phạm pháp luật</w:t>
      </w:r>
      <w:r w:rsidRPr="00756231">
        <w:rPr>
          <w:rFonts w:ascii="Times New Roman" w:hAnsi="Times New Roman" w:cs="Times New Roman"/>
          <w:i/>
          <w:iCs/>
          <w:spacing w:val="4"/>
          <w:sz w:val="36"/>
          <w:szCs w:val="36"/>
        </w:rPr>
        <w:t> </w:t>
      </w:r>
      <w:r w:rsidRPr="00756231">
        <w:rPr>
          <w:rFonts w:ascii="Times New Roman" w:hAnsi="Times New Roman" w:cs="Times New Roman"/>
          <w:i/>
          <w:iCs/>
          <w:spacing w:val="4"/>
          <w:sz w:val="28"/>
          <w:szCs w:val="28"/>
        </w:rPr>
        <w:t xml:space="preserve">ngày </w:t>
      </w:r>
      <w:r w:rsidR="008569B9" w:rsidRPr="00756231">
        <w:rPr>
          <w:rFonts w:ascii="Times New Roman" w:hAnsi="Times New Roman" w:cs="Times New Roman"/>
          <w:i/>
          <w:iCs/>
          <w:spacing w:val="4"/>
          <w:sz w:val="28"/>
          <w:szCs w:val="28"/>
        </w:rPr>
        <w:t>19 tháng 02</w:t>
      </w:r>
      <w:r w:rsidRPr="00756231">
        <w:rPr>
          <w:rFonts w:ascii="Times New Roman" w:hAnsi="Times New Roman" w:cs="Times New Roman"/>
          <w:i/>
          <w:iCs/>
          <w:spacing w:val="4"/>
          <w:sz w:val="28"/>
          <w:szCs w:val="28"/>
        </w:rPr>
        <w:t xml:space="preserve"> năm </w:t>
      </w:r>
      <w:proofErr w:type="gramStart"/>
      <w:r w:rsidR="008569B9" w:rsidRPr="00756231">
        <w:rPr>
          <w:rFonts w:ascii="Times New Roman" w:hAnsi="Times New Roman" w:cs="Times New Roman"/>
          <w:i/>
          <w:iCs/>
          <w:spacing w:val="4"/>
          <w:sz w:val="28"/>
          <w:szCs w:val="28"/>
        </w:rPr>
        <w:t>2025</w:t>
      </w:r>
      <w:r w:rsidRPr="00756231">
        <w:rPr>
          <w:rFonts w:ascii="Times New Roman" w:hAnsi="Times New Roman" w:cs="Times New Roman"/>
          <w:i/>
          <w:iCs/>
          <w:spacing w:val="4"/>
          <w:sz w:val="28"/>
          <w:szCs w:val="28"/>
        </w:rPr>
        <w:t>;</w:t>
      </w:r>
      <w:proofErr w:type="gramEnd"/>
    </w:p>
    <w:p w14:paraId="0BB7C335" w14:textId="272BB42E" w:rsidR="00587512" w:rsidRPr="00756231" w:rsidRDefault="00587512" w:rsidP="00587512">
      <w:pPr>
        <w:spacing w:before="60" w:after="60" w:line="300" w:lineRule="atLeast"/>
        <w:ind w:firstLine="720"/>
        <w:jc w:val="both"/>
        <w:rPr>
          <w:rFonts w:ascii="Times New Roman" w:hAnsi="Times New Roman" w:cs="Times New Roman"/>
          <w:bCs/>
          <w:i/>
          <w:sz w:val="28"/>
          <w:szCs w:val="28"/>
        </w:rPr>
      </w:pPr>
      <w:r w:rsidRPr="00756231">
        <w:rPr>
          <w:rFonts w:ascii="Times New Roman" w:hAnsi="Times New Roman" w:cs="Times New Roman"/>
          <w:bCs/>
          <w:i/>
          <w:sz w:val="28"/>
          <w:szCs w:val="28"/>
        </w:rPr>
        <w:t>Căn cứ Nghị quyết số 190/2025/QH15 ngày 19/02/2025 của Quốc hội quy định về xử lý một số vấn đề liên quan đến sắp xếp tổ chức bộ máy nhà nước;</w:t>
      </w:r>
    </w:p>
    <w:p w14:paraId="68DFDFF6" w14:textId="2FAF678A" w:rsidR="004C0009" w:rsidRPr="00756231" w:rsidRDefault="004C0009" w:rsidP="00A70072">
      <w:pPr>
        <w:spacing w:before="120" w:after="120" w:line="240" w:lineRule="auto"/>
        <w:ind w:firstLine="720"/>
        <w:jc w:val="both"/>
        <w:rPr>
          <w:rFonts w:ascii="Times New Roman" w:hAnsi="Times New Roman" w:cs="Times New Roman"/>
          <w:i/>
          <w:iCs/>
          <w:sz w:val="28"/>
          <w:szCs w:val="28"/>
        </w:rPr>
      </w:pPr>
      <w:r w:rsidRPr="00756231">
        <w:rPr>
          <w:rFonts w:ascii="Times New Roman" w:hAnsi="Times New Roman" w:cs="Times New Roman"/>
          <w:i/>
          <w:iCs/>
          <w:sz w:val="28"/>
          <w:szCs w:val="28"/>
        </w:rPr>
        <w:t xml:space="preserve">Theo đề nghị của Bộ trưởng </w:t>
      </w:r>
      <w:r w:rsidR="008569B9" w:rsidRPr="00756231">
        <w:rPr>
          <w:rFonts w:ascii="Times New Roman" w:hAnsi="Times New Roman" w:cs="Times New Roman"/>
          <w:i/>
          <w:iCs/>
          <w:sz w:val="28"/>
          <w:szCs w:val="28"/>
        </w:rPr>
        <w:t>Bộ Nội vụ</w:t>
      </w:r>
      <w:r w:rsidRPr="00756231">
        <w:rPr>
          <w:rFonts w:ascii="Times New Roman" w:hAnsi="Times New Roman" w:cs="Times New Roman"/>
          <w:i/>
          <w:iCs/>
          <w:sz w:val="28"/>
          <w:szCs w:val="28"/>
        </w:rPr>
        <w:t>;</w:t>
      </w:r>
      <w:bookmarkStart w:id="0" w:name="_GoBack"/>
      <w:bookmarkEnd w:id="0"/>
    </w:p>
    <w:p w14:paraId="221D1DAA" w14:textId="6831EC2B" w:rsidR="004C0009" w:rsidRPr="00756231" w:rsidRDefault="004C0009" w:rsidP="00A70072">
      <w:pPr>
        <w:spacing w:before="120" w:after="120" w:line="240" w:lineRule="auto"/>
        <w:ind w:firstLine="720"/>
        <w:jc w:val="both"/>
        <w:rPr>
          <w:rFonts w:ascii="Times New Roman" w:hAnsi="Times New Roman" w:cs="Times New Roman"/>
          <w:i/>
          <w:iCs/>
          <w:sz w:val="28"/>
          <w:szCs w:val="28"/>
        </w:rPr>
      </w:pPr>
      <w:r w:rsidRPr="00756231">
        <w:rPr>
          <w:rFonts w:ascii="Times New Roman" w:hAnsi="Times New Roman" w:cs="Times New Roman"/>
          <w:i/>
          <w:iCs/>
          <w:sz w:val="28"/>
          <w:szCs w:val="28"/>
        </w:rPr>
        <w:t xml:space="preserve">Chính phủ ban hành Nghị định </w:t>
      </w:r>
      <w:r w:rsidR="00B84041" w:rsidRPr="00756231">
        <w:rPr>
          <w:rFonts w:ascii="Times New Roman" w:hAnsi="Times New Roman" w:cs="Times New Roman"/>
          <w:i/>
          <w:iCs/>
          <w:sz w:val="28"/>
          <w:szCs w:val="28"/>
        </w:rPr>
        <w:t xml:space="preserve">về </w:t>
      </w:r>
      <w:r w:rsidR="009B613E" w:rsidRPr="00756231">
        <w:rPr>
          <w:rFonts w:ascii="Times New Roman" w:hAnsi="Times New Roman" w:cs="Times New Roman"/>
          <w:i/>
          <w:iCs/>
          <w:sz w:val="28"/>
          <w:szCs w:val="28"/>
        </w:rPr>
        <w:t xml:space="preserve">phân định thẩm quyền quản lý nhà nước trong lĩnh vực nội vụ </w:t>
      </w:r>
      <w:proofErr w:type="gramStart"/>
      <w:r w:rsidR="009B613E" w:rsidRPr="00756231">
        <w:rPr>
          <w:rFonts w:ascii="Times New Roman" w:hAnsi="Times New Roman" w:cs="Times New Roman"/>
          <w:i/>
          <w:iCs/>
          <w:sz w:val="28"/>
          <w:szCs w:val="28"/>
        </w:rPr>
        <w:t>theo</w:t>
      </w:r>
      <w:proofErr w:type="gramEnd"/>
      <w:r w:rsidR="009B613E" w:rsidRPr="00756231">
        <w:rPr>
          <w:rFonts w:ascii="Times New Roman" w:hAnsi="Times New Roman" w:cs="Times New Roman"/>
          <w:i/>
          <w:iCs/>
          <w:sz w:val="28"/>
          <w:szCs w:val="28"/>
        </w:rPr>
        <w:t xml:space="preserve"> mô hình chính quyền địa phương </w:t>
      </w:r>
      <w:r w:rsidR="009B613E" w:rsidRPr="00756231">
        <w:rPr>
          <w:rFonts w:ascii="Times New Roman" w:hAnsi="Times New Roman" w:cs="Times New Roman"/>
          <w:i/>
          <w:iCs/>
          <w:sz w:val="28"/>
          <w:szCs w:val="28"/>
          <w:lang w:val="vi-VN"/>
        </w:rPr>
        <w:t>hai</w:t>
      </w:r>
      <w:r w:rsidR="009B613E" w:rsidRPr="00756231">
        <w:rPr>
          <w:rFonts w:ascii="Times New Roman" w:hAnsi="Times New Roman" w:cs="Times New Roman"/>
          <w:i/>
          <w:iCs/>
          <w:sz w:val="28"/>
          <w:szCs w:val="28"/>
        </w:rPr>
        <w:t xml:space="preserve"> cấp</w:t>
      </w:r>
      <w:r w:rsidRPr="00756231">
        <w:rPr>
          <w:rFonts w:ascii="Times New Roman" w:hAnsi="Times New Roman" w:cs="Times New Roman"/>
          <w:i/>
          <w:iCs/>
          <w:sz w:val="28"/>
          <w:szCs w:val="28"/>
        </w:rPr>
        <w:t>.</w:t>
      </w:r>
    </w:p>
    <w:p w14:paraId="16008E48" w14:textId="77777777" w:rsidR="009B613E" w:rsidRPr="00756231" w:rsidRDefault="009B613E" w:rsidP="00A70072">
      <w:pPr>
        <w:spacing w:before="120" w:after="120" w:line="240" w:lineRule="auto"/>
        <w:ind w:firstLine="720"/>
        <w:jc w:val="both"/>
        <w:rPr>
          <w:rFonts w:ascii="Times New Roman" w:hAnsi="Times New Roman" w:cs="Times New Roman"/>
          <w:iCs/>
          <w:sz w:val="28"/>
          <w:szCs w:val="28"/>
        </w:rPr>
      </w:pPr>
    </w:p>
    <w:p w14:paraId="6BC901DD" w14:textId="27006BC8" w:rsidR="009B613E" w:rsidRPr="00756231" w:rsidRDefault="009B613E" w:rsidP="006D6335">
      <w:pPr>
        <w:spacing w:line="300" w:lineRule="auto"/>
        <w:ind w:firstLine="709"/>
        <w:jc w:val="both"/>
        <w:rPr>
          <w:rFonts w:ascii="Times New Roman" w:eastAsia="Calibri" w:hAnsi="Times New Roman" w:cs="Times New Roman"/>
          <w:b/>
          <w:kern w:val="0"/>
          <w:sz w:val="28"/>
          <w:szCs w:val="28"/>
          <w14:ligatures w14:val="none"/>
        </w:rPr>
      </w:pPr>
      <w:proofErr w:type="gramStart"/>
      <w:r w:rsidRPr="00756231">
        <w:rPr>
          <w:rFonts w:ascii="Times New Roman" w:eastAsia="Calibri" w:hAnsi="Times New Roman" w:cs="Times New Roman"/>
          <w:b/>
          <w:kern w:val="0"/>
          <w:sz w:val="28"/>
          <w:szCs w:val="28"/>
          <w14:ligatures w14:val="none"/>
        </w:rPr>
        <w:t>Điều</w:t>
      </w:r>
      <w:r w:rsidRPr="00756231">
        <w:rPr>
          <w:rFonts w:ascii="Times New Roman" w:eastAsia="Calibri" w:hAnsi="Times New Roman" w:cs="Times New Roman"/>
          <w:b/>
          <w:kern w:val="0"/>
          <w:sz w:val="28"/>
          <w:szCs w:val="28"/>
          <w:lang w:val="vi-VN"/>
          <w14:ligatures w14:val="none"/>
        </w:rPr>
        <w:t xml:space="preserve"> 1.</w:t>
      </w:r>
      <w:proofErr w:type="gramEnd"/>
      <w:r w:rsidRPr="00756231">
        <w:rPr>
          <w:rFonts w:ascii="Times New Roman" w:eastAsia="Calibri" w:hAnsi="Times New Roman" w:cs="Times New Roman"/>
          <w:b/>
          <w:kern w:val="0"/>
          <w:sz w:val="28"/>
          <w:szCs w:val="28"/>
          <w14:ligatures w14:val="none"/>
        </w:rPr>
        <w:t xml:space="preserve"> Phạm </w:t>
      </w:r>
      <w:proofErr w:type="gramStart"/>
      <w:r w:rsidRPr="00756231">
        <w:rPr>
          <w:rFonts w:ascii="Times New Roman" w:eastAsia="Calibri" w:hAnsi="Times New Roman" w:cs="Times New Roman"/>
          <w:b/>
          <w:kern w:val="0"/>
          <w:sz w:val="28"/>
          <w:szCs w:val="28"/>
          <w14:ligatures w14:val="none"/>
        </w:rPr>
        <w:t>vi</w:t>
      </w:r>
      <w:proofErr w:type="gramEnd"/>
      <w:r w:rsidRPr="00756231">
        <w:rPr>
          <w:rFonts w:ascii="Times New Roman" w:eastAsia="Calibri" w:hAnsi="Times New Roman" w:cs="Times New Roman"/>
          <w:b/>
          <w:kern w:val="0"/>
          <w:sz w:val="28"/>
          <w:szCs w:val="28"/>
          <w14:ligatures w14:val="none"/>
        </w:rPr>
        <w:t xml:space="preserve"> điều chỉnh</w:t>
      </w:r>
    </w:p>
    <w:p w14:paraId="3743976D" w14:textId="3CA30358" w:rsidR="006D4B7C" w:rsidRPr="00756231" w:rsidRDefault="009B613E"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14:ligatures w14:val="none"/>
        </w:rPr>
        <w:t xml:space="preserve">1. </w:t>
      </w:r>
      <w:r w:rsidR="006D4B7C" w:rsidRPr="00756231">
        <w:rPr>
          <w:rFonts w:ascii="Times New Roman" w:eastAsia="Calibri" w:hAnsi="Times New Roman" w:cs="Times New Roman"/>
          <w:kern w:val="0"/>
          <w:sz w:val="28"/>
          <w:szCs w:val="28"/>
          <w14:ligatures w14:val="none"/>
        </w:rPr>
        <w:t>Nghị định này quy định về nguyên tắc, nội dung, và trách nhiệm phân định thẩm quyền quản lý nhà nước trong lĩnh vực nội vụ</w:t>
      </w:r>
      <w:r w:rsidRPr="00756231">
        <w:rPr>
          <w:rFonts w:ascii="Times New Roman" w:eastAsia="Calibri" w:hAnsi="Times New Roman" w:cs="Times New Roman"/>
          <w:kern w:val="0"/>
          <w:sz w:val="28"/>
          <w:szCs w:val="28"/>
          <w14:ligatures w14:val="none"/>
        </w:rPr>
        <w:t xml:space="preserve"> khi tổ chức chính quyền địa phương hai cấ</w:t>
      </w:r>
      <w:r w:rsidR="006D4B7C" w:rsidRPr="00756231">
        <w:rPr>
          <w:rFonts w:ascii="Times New Roman" w:eastAsia="Calibri" w:hAnsi="Times New Roman" w:cs="Times New Roman"/>
          <w:kern w:val="0"/>
          <w:sz w:val="28"/>
          <w:szCs w:val="28"/>
          <w14:ligatures w14:val="none"/>
        </w:rPr>
        <w:t>p</w:t>
      </w:r>
      <w:r w:rsidR="006D4B7C" w:rsidRPr="00756231">
        <w:rPr>
          <w:rFonts w:ascii="Times New Roman" w:eastAsia="Calibri" w:hAnsi="Times New Roman" w:cs="Times New Roman"/>
          <w:kern w:val="0"/>
          <w:sz w:val="28"/>
          <w:szCs w:val="28"/>
          <w:lang w:val="vi-VN"/>
          <w14:ligatures w14:val="none"/>
        </w:rPr>
        <w:t>.</w:t>
      </w:r>
    </w:p>
    <w:p w14:paraId="245BFF35" w14:textId="37150664" w:rsidR="009957D0" w:rsidRPr="00756231" w:rsidRDefault="009B613E"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2. Việc phân định thẩm quyền khi tổ chức chính quyền địa phương hai cấp theo Nghị định này là vấn đề phát sinh trong quá trình sắp xếp tổ chức bộ máy nhà nước có nội dung khác hoặc chưa được quy định trong các văn bản quy phạm pháp luật (trừ Hiến pháp), văn bản hành chính và các hình thức văn bản khác đang còn hiệu lực tại thời điểm thực hiện sắp xếp tổ chức bộ máy nhà nước.</w:t>
      </w:r>
    </w:p>
    <w:p w14:paraId="390099BF" w14:textId="54C418B7" w:rsidR="00F92308" w:rsidRPr="00756231" w:rsidRDefault="009957D0"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 xml:space="preserve">3. </w:t>
      </w:r>
      <w:r w:rsidR="00F92308" w:rsidRPr="00756231">
        <w:rPr>
          <w:rFonts w:ascii="Times New Roman" w:eastAsia="Calibri" w:hAnsi="Times New Roman" w:cs="Times New Roman"/>
          <w:kern w:val="0"/>
          <w:sz w:val="28"/>
          <w:szCs w:val="28"/>
          <w:lang w:val="vi-VN"/>
          <w14:ligatures w14:val="none"/>
        </w:rPr>
        <w:t xml:space="preserve">Nghị định này phân định lại nhiệm vụ, quyền hạn của chính quyền địa phương cấp huyện và điều chỉnh các quy định khác có liên quan đến việc thực hiện nhiệm vụ, quyền hạn của chính quyền địa phương cấp huyện đang được </w:t>
      </w:r>
      <w:r w:rsidR="00F92308" w:rsidRPr="00756231">
        <w:rPr>
          <w:rFonts w:ascii="Times New Roman" w:eastAsia="Calibri" w:hAnsi="Times New Roman" w:cs="Times New Roman"/>
          <w:kern w:val="0"/>
          <w:sz w:val="28"/>
          <w:szCs w:val="28"/>
          <w:lang w:val="vi-VN"/>
          <w14:ligatures w14:val="none"/>
        </w:rPr>
        <w:lastRenderedPageBreak/>
        <w:t>quy định trong các điều, khoản, điểm có liên quan tại luật, nghị quyết của Quốc hội, pháp lệnh, nghị quyết của Ủy ban Thường vụ Quốc hội, Nghị định của Chính phủ để thống nhất áp dụng trong thời gian chưa sửa đổi, bổ sung cụ thể các văn bản quy phạm pháp luật.</w:t>
      </w:r>
    </w:p>
    <w:p w14:paraId="5AD2FEB2" w14:textId="3A931E5D" w:rsidR="009B613E" w:rsidRPr="00756231" w:rsidRDefault="009B613E" w:rsidP="006D6335">
      <w:pPr>
        <w:spacing w:line="300" w:lineRule="auto"/>
        <w:ind w:firstLine="709"/>
        <w:jc w:val="both"/>
        <w:rPr>
          <w:rFonts w:ascii="Times New Roman" w:eastAsia="Calibri" w:hAnsi="Times New Roman" w:cs="Times New Roman"/>
          <w:b/>
          <w:kern w:val="0"/>
          <w:sz w:val="28"/>
          <w:szCs w:val="28"/>
          <w:lang w:val="vi-VN"/>
          <w14:ligatures w14:val="none"/>
        </w:rPr>
      </w:pPr>
      <w:r w:rsidRPr="00756231">
        <w:rPr>
          <w:rFonts w:ascii="Times New Roman" w:eastAsia="Calibri" w:hAnsi="Times New Roman" w:cs="Times New Roman"/>
          <w:b/>
          <w:kern w:val="0"/>
          <w:sz w:val="28"/>
          <w:szCs w:val="28"/>
          <w:lang w:val="vi-VN"/>
          <w14:ligatures w14:val="none"/>
        </w:rPr>
        <w:t xml:space="preserve">Điều </w:t>
      </w:r>
      <w:r w:rsidR="005721B3" w:rsidRPr="00756231">
        <w:rPr>
          <w:rFonts w:ascii="Times New Roman" w:eastAsia="Calibri" w:hAnsi="Times New Roman" w:cs="Times New Roman"/>
          <w:b/>
          <w:kern w:val="0"/>
          <w:sz w:val="28"/>
          <w:szCs w:val="28"/>
          <w:lang w:val="vi-VN"/>
          <w14:ligatures w14:val="none"/>
        </w:rPr>
        <w:t>2</w:t>
      </w:r>
      <w:r w:rsidRPr="00756231">
        <w:rPr>
          <w:rFonts w:ascii="Times New Roman" w:eastAsia="Calibri" w:hAnsi="Times New Roman" w:cs="Times New Roman"/>
          <w:b/>
          <w:kern w:val="0"/>
          <w:sz w:val="28"/>
          <w:szCs w:val="28"/>
          <w:lang w:val="vi-VN"/>
          <w14:ligatures w14:val="none"/>
        </w:rPr>
        <w:t>. Nguyên tắc</w:t>
      </w:r>
    </w:p>
    <w:p w14:paraId="6B81E108" w14:textId="77777777" w:rsidR="009B613E" w:rsidRPr="00756231" w:rsidRDefault="009B613E"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1. Bảo đảm phù hợp với quy định của Hiến pháp và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w:t>
      </w:r>
    </w:p>
    <w:p w14:paraId="70A2DF19" w14:textId="77777777" w:rsidR="009B613E" w:rsidRPr="00756231" w:rsidRDefault="009B613E"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2.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3355B134" w14:textId="77777777" w:rsidR="009B613E" w:rsidRPr="00756231" w:rsidRDefault="009B613E"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3. Việc phân định thẩm quyền bảo đảm nguyên tắc chính quyền cấp xã mới đảm nhận các nhiệm vụ, quyền hạn của chính quyền cấp xã và nhiệm vụ, quyền hạn của chính quyền cấp huyện hiện nay, trực tiếp phục vụ người dân, tổ chức, doanh nghiệp trên địa bàn.</w:t>
      </w:r>
    </w:p>
    <w:p w14:paraId="797BD9C0" w14:textId="77777777" w:rsidR="009B613E" w:rsidRPr="00756231" w:rsidRDefault="009B613E"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4.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w:t>
      </w:r>
    </w:p>
    <w:p w14:paraId="297F118C" w14:textId="58E2751E" w:rsidR="009B613E" w:rsidRPr="00756231" w:rsidRDefault="009B613E" w:rsidP="006D6335">
      <w:pPr>
        <w:spacing w:line="300" w:lineRule="auto"/>
        <w:ind w:firstLine="709"/>
        <w:jc w:val="both"/>
        <w:rPr>
          <w:rFonts w:ascii="Times New Roman" w:eastAsia="Calibri" w:hAnsi="Times New Roman" w:cs="Times New Roman"/>
          <w:b/>
          <w:kern w:val="0"/>
          <w:sz w:val="28"/>
          <w:szCs w:val="28"/>
          <w:lang w:val="vi-VN"/>
          <w14:ligatures w14:val="none"/>
        </w:rPr>
      </w:pPr>
      <w:r w:rsidRPr="00756231">
        <w:rPr>
          <w:rFonts w:ascii="Times New Roman" w:eastAsia="Calibri" w:hAnsi="Times New Roman" w:cs="Times New Roman"/>
          <w:b/>
          <w:kern w:val="0"/>
          <w:sz w:val="28"/>
          <w:szCs w:val="28"/>
          <w:lang w:val="vi-VN"/>
          <w14:ligatures w14:val="none"/>
        </w:rPr>
        <w:t>Điề</w:t>
      </w:r>
      <w:r w:rsidR="001B51E4" w:rsidRPr="00756231">
        <w:rPr>
          <w:rFonts w:ascii="Times New Roman" w:eastAsia="Calibri" w:hAnsi="Times New Roman" w:cs="Times New Roman"/>
          <w:b/>
          <w:kern w:val="0"/>
          <w:sz w:val="28"/>
          <w:szCs w:val="28"/>
          <w:lang w:val="vi-VN"/>
          <w14:ligatures w14:val="none"/>
        </w:rPr>
        <w:t xml:space="preserve">u 3. </w:t>
      </w:r>
      <w:r w:rsidR="007A69D2" w:rsidRPr="00756231">
        <w:rPr>
          <w:rFonts w:ascii="Times New Roman" w:eastAsia="Calibri" w:hAnsi="Times New Roman" w:cs="Times New Roman"/>
          <w:b/>
          <w:kern w:val="0"/>
          <w:sz w:val="28"/>
          <w:szCs w:val="28"/>
          <w:lang w:val="vi-VN"/>
          <w14:ligatures w14:val="none"/>
        </w:rPr>
        <w:t xml:space="preserve">Phân định thẩm quyền trong lĩnh vực </w:t>
      </w:r>
      <w:r w:rsidR="004427DE" w:rsidRPr="00756231">
        <w:rPr>
          <w:rFonts w:ascii="Times New Roman" w:eastAsia="Calibri" w:hAnsi="Times New Roman" w:cs="Times New Roman"/>
          <w:b/>
          <w:kern w:val="0"/>
          <w:sz w:val="28"/>
          <w:szCs w:val="28"/>
          <w:lang w:val="vi-VN"/>
          <w14:ligatures w14:val="none"/>
        </w:rPr>
        <w:t>nội vụ</w:t>
      </w:r>
    </w:p>
    <w:p w14:paraId="56239ECF" w14:textId="33F280FB" w:rsidR="0083555C" w:rsidRPr="00756231" w:rsidRDefault="00D02D24"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1</w:t>
      </w:r>
      <w:r w:rsidR="003F330C" w:rsidRPr="00756231">
        <w:rPr>
          <w:rFonts w:ascii="Times New Roman" w:eastAsia="Calibri" w:hAnsi="Times New Roman" w:cs="Times New Roman"/>
          <w:kern w:val="0"/>
          <w:sz w:val="28"/>
          <w:szCs w:val="28"/>
          <w:lang w:val="vi-VN"/>
          <w14:ligatures w14:val="none"/>
        </w:rPr>
        <w:t xml:space="preserve">. Khi thực hiện mô hình chính quyền địa phương hai cấp, chức năng, nhiệm vụ, quyền hạn </w:t>
      </w:r>
      <w:r w:rsidRPr="00756231">
        <w:rPr>
          <w:rFonts w:ascii="Times New Roman" w:eastAsia="Calibri" w:hAnsi="Times New Roman" w:cs="Times New Roman"/>
          <w:kern w:val="0"/>
          <w:sz w:val="28"/>
          <w:szCs w:val="28"/>
          <w:lang w:val="vi-VN"/>
          <w14:ligatures w14:val="none"/>
        </w:rPr>
        <w:t>của cơ quan, chức danh có thẩm quyền theo quy định của pháp luật ở</w:t>
      </w:r>
      <w:r w:rsidR="003F330C" w:rsidRPr="00756231">
        <w:rPr>
          <w:rFonts w:ascii="Times New Roman" w:eastAsia="Calibri" w:hAnsi="Times New Roman" w:cs="Times New Roman"/>
          <w:kern w:val="0"/>
          <w:sz w:val="28"/>
          <w:szCs w:val="28"/>
          <w:lang w:val="vi-VN"/>
          <w14:ligatures w14:val="none"/>
        </w:rPr>
        <w:t xml:space="preserve"> cấp huyện được chuyển giao cho </w:t>
      </w:r>
      <w:r w:rsidRPr="00756231">
        <w:rPr>
          <w:rFonts w:ascii="Times New Roman" w:eastAsia="Calibri" w:hAnsi="Times New Roman" w:cs="Times New Roman"/>
          <w:kern w:val="0"/>
          <w:sz w:val="28"/>
          <w:szCs w:val="28"/>
          <w:lang w:val="vi-VN"/>
          <w14:ligatures w14:val="none"/>
        </w:rPr>
        <w:t xml:space="preserve">cơ quan, chức danh có thẩm quyền ở </w:t>
      </w:r>
      <w:r w:rsidR="003F330C" w:rsidRPr="00756231">
        <w:rPr>
          <w:rFonts w:ascii="Times New Roman" w:eastAsia="Calibri" w:hAnsi="Times New Roman" w:cs="Times New Roman"/>
          <w:kern w:val="0"/>
          <w:sz w:val="28"/>
          <w:szCs w:val="28"/>
          <w:lang w:val="vi-VN"/>
          <w14:ligatures w14:val="none"/>
        </w:rPr>
        <w:t xml:space="preserve">cấp </w:t>
      </w:r>
      <w:r w:rsidR="00F92308" w:rsidRPr="00756231">
        <w:rPr>
          <w:rFonts w:ascii="Times New Roman" w:eastAsia="Calibri" w:hAnsi="Times New Roman" w:cs="Times New Roman"/>
          <w:kern w:val="0"/>
          <w:sz w:val="28"/>
          <w:szCs w:val="28"/>
          <w:lang w:val="vi-VN"/>
          <w14:ligatures w14:val="none"/>
        </w:rPr>
        <w:t xml:space="preserve">tỉnh và cấp </w:t>
      </w:r>
      <w:r w:rsidR="002C3712" w:rsidRPr="00756231">
        <w:rPr>
          <w:rFonts w:ascii="Times New Roman" w:eastAsia="Calibri" w:hAnsi="Times New Roman" w:cs="Times New Roman"/>
          <w:kern w:val="0"/>
          <w:sz w:val="28"/>
          <w:szCs w:val="28"/>
          <w:lang w:val="vi-VN"/>
          <w14:ligatures w14:val="none"/>
        </w:rPr>
        <w:t>xã.</w:t>
      </w:r>
    </w:p>
    <w:p w14:paraId="2E58317E" w14:textId="40790B14" w:rsidR="000F5F08" w:rsidRPr="00756231" w:rsidRDefault="00D02D24"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2</w:t>
      </w:r>
      <w:r w:rsidR="000F5F08" w:rsidRPr="00756231">
        <w:rPr>
          <w:rFonts w:ascii="Times New Roman" w:eastAsia="Calibri" w:hAnsi="Times New Roman" w:cs="Times New Roman"/>
          <w:kern w:val="0"/>
          <w:sz w:val="28"/>
          <w:szCs w:val="28"/>
          <w:lang w:val="vi-VN"/>
          <w14:ligatures w14:val="none"/>
        </w:rPr>
        <w:t xml:space="preserve">. Khi thực hiện mô hình chính quyền địa phương hai cấp, </w:t>
      </w:r>
      <w:r w:rsidR="002C3712" w:rsidRPr="00756231">
        <w:rPr>
          <w:rFonts w:ascii="Times New Roman" w:eastAsia="Calibri" w:hAnsi="Times New Roman" w:cs="Times New Roman"/>
          <w:kern w:val="0"/>
          <w:sz w:val="28"/>
          <w:szCs w:val="28"/>
          <w:lang w:val="vi-VN"/>
          <w14:ligatures w14:val="none"/>
        </w:rPr>
        <w:t xml:space="preserve">nội dung </w:t>
      </w:r>
      <w:r w:rsidR="000F5F08" w:rsidRPr="00756231">
        <w:rPr>
          <w:rFonts w:ascii="Times New Roman" w:eastAsia="Calibri" w:hAnsi="Times New Roman" w:cs="Times New Roman"/>
          <w:kern w:val="0"/>
          <w:sz w:val="28"/>
          <w:szCs w:val="28"/>
          <w:lang w:val="vi-VN"/>
          <w14:ligatures w14:val="none"/>
        </w:rPr>
        <w:t>quy định về</w:t>
      </w:r>
      <w:r w:rsidR="00D70810" w:rsidRPr="00756231">
        <w:rPr>
          <w:rFonts w:ascii="Times New Roman" w:eastAsia="Calibri" w:hAnsi="Times New Roman" w:cs="Times New Roman"/>
          <w:kern w:val="0"/>
          <w:sz w:val="28"/>
          <w:szCs w:val="28"/>
          <w:lang w:val="vi-VN"/>
          <w14:ligatures w14:val="none"/>
        </w:rPr>
        <w:t xml:space="preserve"> tên gọi </w:t>
      </w:r>
      <w:r w:rsidR="000F5F08" w:rsidRPr="00756231">
        <w:rPr>
          <w:rFonts w:ascii="Times New Roman" w:eastAsia="Calibri" w:hAnsi="Times New Roman" w:cs="Times New Roman"/>
          <w:kern w:val="0"/>
          <w:sz w:val="28"/>
          <w:szCs w:val="28"/>
          <w:lang w:val="vi-VN"/>
          <w14:ligatures w14:val="none"/>
        </w:rPr>
        <w:t xml:space="preserve">đơn vị hành chính cấp huyện sẽ </w:t>
      </w:r>
      <w:r w:rsidR="00C85457" w:rsidRPr="00756231">
        <w:rPr>
          <w:rFonts w:ascii="Times New Roman" w:eastAsia="Calibri" w:hAnsi="Times New Roman" w:cs="Times New Roman"/>
          <w:kern w:val="0"/>
          <w:sz w:val="28"/>
          <w:szCs w:val="28"/>
          <w:lang w:val="vi-VN"/>
          <w14:ligatures w14:val="none"/>
        </w:rPr>
        <w:t>chuyển thành đơn vị hành chính cấp xã</w:t>
      </w:r>
      <w:r w:rsidR="002C3712" w:rsidRPr="00756231">
        <w:rPr>
          <w:rFonts w:ascii="Times New Roman" w:eastAsia="Calibri" w:hAnsi="Times New Roman" w:cs="Times New Roman"/>
          <w:kern w:val="0"/>
          <w:sz w:val="28"/>
          <w:szCs w:val="28"/>
          <w:lang w:val="vi-VN"/>
          <w14:ligatures w14:val="none"/>
        </w:rPr>
        <w:t xml:space="preserve"> hoặc được bãi bỏ</w:t>
      </w:r>
      <w:r w:rsidR="00ED1E39" w:rsidRPr="00756231">
        <w:rPr>
          <w:rFonts w:ascii="Times New Roman" w:eastAsia="Calibri" w:hAnsi="Times New Roman" w:cs="Times New Roman"/>
          <w:kern w:val="0"/>
          <w:sz w:val="28"/>
          <w:szCs w:val="28"/>
          <w:lang w:val="vi-VN"/>
          <w14:ligatures w14:val="none"/>
        </w:rPr>
        <w:t>.</w:t>
      </w:r>
    </w:p>
    <w:p w14:paraId="7A9713D5" w14:textId="3921D485" w:rsidR="005716D1" w:rsidRPr="00756231" w:rsidRDefault="005716D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 xml:space="preserve">3. </w:t>
      </w:r>
      <w:r w:rsidR="00F47DA3" w:rsidRPr="00756231">
        <w:rPr>
          <w:rFonts w:ascii="Times New Roman" w:eastAsia="Calibri" w:hAnsi="Times New Roman" w:cs="Times New Roman"/>
          <w:kern w:val="0"/>
          <w:sz w:val="28"/>
          <w:szCs w:val="28"/>
          <w:lang w:val="vi-VN"/>
          <w14:ligatures w14:val="none"/>
        </w:rPr>
        <w:t>Đối với những nhiệm vụ, thẩm quyền có thủ tục hành chính, Uỷ ban nhân dân cấp tỉnh quy định cụ thể trên cơ sở thủ tục hành chính hiện hành, bảo đảm không làm tăng thêm thủ tục thành phần hồ sơ, thời hạn giải quyết thủ tục hành chính.</w:t>
      </w:r>
    </w:p>
    <w:p w14:paraId="6AC12C11" w14:textId="24467B42" w:rsidR="007A69D2" w:rsidRPr="00756231" w:rsidRDefault="00983344"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lastRenderedPageBreak/>
        <w:t>4.</w:t>
      </w:r>
      <w:r w:rsidR="007A69D2" w:rsidRPr="00756231">
        <w:rPr>
          <w:rFonts w:ascii="Times New Roman" w:eastAsia="Calibri" w:hAnsi="Times New Roman" w:cs="Times New Roman"/>
          <w:kern w:val="0"/>
          <w:sz w:val="28"/>
          <w:szCs w:val="28"/>
          <w:lang w:val="vi-VN"/>
          <w14:ligatures w14:val="none"/>
        </w:rPr>
        <w:t xml:space="preserve"> </w:t>
      </w:r>
      <w:r w:rsidR="002C3712" w:rsidRPr="00756231">
        <w:rPr>
          <w:rFonts w:ascii="Times New Roman" w:eastAsia="Calibri" w:hAnsi="Times New Roman" w:cs="Times New Roman"/>
          <w:kern w:val="0"/>
          <w:sz w:val="28"/>
          <w:szCs w:val="28"/>
          <w:lang w:val="vi-VN"/>
          <w14:ligatures w14:val="none"/>
        </w:rPr>
        <w:t xml:space="preserve">Nội dung phân định thẩm quyền trong lĩnh vực nội vụ tại khoản 1 và khoản 2 Điều này được </w:t>
      </w:r>
      <w:r w:rsidR="007A69D2" w:rsidRPr="00756231">
        <w:rPr>
          <w:rFonts w:ascii="Times New Roman" w:eastAsia="Calibri" w:hAnsi="Times New Roman" w:cs="Times New Roman"/>
          <w:kern w:val="0"/>
          <w:sz w:val="28"/>
          <w:szCs w:val="28"/>
          <w:lang w:val="vi-VN"/>
          <w14:ligatures w14:val="none"/>
        </w:rPr>
        <w:t xml:space="preserve">quy định </w:t>
      </w:r>
      <w:r w:rsidR="002C3712" w:rsidRPr="00756231">
        <w:rPr>
          <w:rFonts w:ascii="Times New Roman" w:eastAsia="Calibri" w:hAnsi="Times New Roman" w:cs="Times New Roman"/>
          <w:kern w:val="0"/>
          <w:sz w:val="28"/>
          <w:szCs w:val="28"/>
          <w:lang w:val="vi-VN"/>
          <w14:ligatures w14:val="none"/>
        </w:rPr>
        <w:t xml:space="preserve">cụ thể </w:t>
      </w:r>
      <w:r w:rsidR="007A69D2" w:rsidRPr="00756231">
        <w:rPr>
          <w:rFonts w:ascii="Times New Roman" w:eastAsia="Calibri" w:hAnsi="Times New Roman" w:cs="Times New Roman"/>
          <w:kern w:val="0"/>
          <w:sz w:val="28"/>
          <w:szCs w:val="28"/>
          <w:lang w:val="vi-VN"/>
          <w14:ligatures w14:val="none"/>
        </w:rPr>
        <w:t>tại Phụ lục</w:t>
      </w:r>
      <w:r w:rsidR="002C3712" w:rsidRPr="00756231">
        <w:rPr>
          <w:rFonts w:ascii="Times New Roman" w:eastAsia="Calibri" w:hAnsi="Times New Roman" w:cs="Times New Roman"/>
          <w:kern w:val="0"/>
          <w:sz w:val="28"/>
          <w:szCs w:val="28"/>
          <w:lang w:val="vi-VN"/>
          <w14:ligatures w14:val="none"/>
        </w:rPr>
        <w:t xml:space="preserve"> ban </w:t>
      </w:r>
      <w:r w:rsidR="006045E8" w:rsidRPr="00756231">
        <w:rPr>
          <w:rFonts w:ascii="Times New Roman" w:eastAsia="Calibri" w:hAnsi="Times New Roman" w:cs="Times New Roman"/>
          <w:kern w:val="0"/>
          <w:sz w:val="28"/>
          <w:szCs w:val="28"/>
          <w:lang w:val="vi-VN"/>
          <w14:ligatures w14:val="none"/>
        </w:rPr>
        <w:t>hành</w:t>
      </w:r>
      <w:r w:rsidR="007A69D2" w:rsidRPr="00756231">
        <w:rPr>
          <w:rFonts w:ascii="Times New Roman" w:eastAsia="Calibri" w:hAnsi="Times New Roman" w:cs="Times New Roman"/>
          <w:kern w:val="0"/>
          <w:sz w:val="28"/>
          <w:szCs w:val="28"/>
          <w:lang w:val="vi-VN"/>
          <w14:ligatures w14:val="none"/>
        </w:rPr>
        <w:t xml:space="preserve"> kèm theo Nghị định này.</w:t>
      </w:r>
    </w:p>
    <w:p w14:paraId="18EB3820" w14:textId="18FA61EE" w:rsidR="006045E8" w:rsidRPr="00756231" w:rsidRDefault="006045E8" w:rsidP="006D6335">
      <w:pPr>
        <w:spacing w:line="300" w:lineRule="auto"/>
        <w:ind w:firstLine="709"/>
        <w:jc w:val="both"/>
        <w:rPr>
          <w:rFonts w:ascii="Times New Roman" w:eastAsia="Calibri" w:hAnsi="Times New Roman" w:cs="Times New Roman"/>
          <w:b/>
          <w:bCs/>
          <w:kern w:val="0"/>
          <w:sz w:val="28"/>
          <w:szCs w:val="28"/>
          <w:lang w:val="vi-VN"/>
          <w14:ligatures w14:val="none"/>
        </w:rPr>
      </w:pPr>
      <w:r w:rsidRPr="00756231">
        <w:rPr>
          <w:rFonts w:ascii="Times New Roman" w:eastAsia="Calibri" w:hAnsi="Times New Roman" w:cs="Times New Roman"/>
          <w:b/>
          <w:bCs/>
          <w:kern w:val="0"/>
          <w:sz w:val="28"/>
          <w:szCs w:val="28"/>
          <w:lang w:val="vi-VN"/>
          <w14:ligatures w14:val="none"/>
        </w:rPr>
        <w:t>Điều 4. Trách nhiệm của Cơ quan, chức danh có thẩm quyền tiếp nhận chức năng, nhiệm vụ, quyền hạn</w:t>
      </w:r>
    </w:p>
    <w:p w14:paraId="56E1A306" w14:textId="4FA4560D" w:rsidR="006045E8" w:rsidRPr="00756231" w:rsidRDefault="00105845" w:rsidP="006D6335">
      <w:pPr>
        <w:spacing w:line="300" w:lineRule="auto"/>
        <w:ind w:firstLine="709"/>
        <w:jc w:val="both"/>
        <w:rPr>
          <w:rFonts w:ascii="Times New Roman" w:eastAsia="Calibri" w:hAnsi="Times New Roman" w:cs="Times New Roman"/>
          <w:kern w:val="0"/>
          <w:sz w:val="28"/>
          <w:szCs w:val="28"/>
          <w:lang w:val="vi-VN"/>
          <w14:ligatures w14:val="none"/>
        </w:rPr>
      </w:pPr>
      <w:bookmarkStart w:id="1" w:name="_Hlk196431810"/>
      <w:r w:rsidRPr="00756231">
        <w:rPr>
          <w:rFonts w:ascii="Times New Roman" w:eastAsia="Calibri" w:hAnsi="Times New Roman" w:cs="Times New Roman"/>
          <w:kern w:val="0"/>
          <w:sz w:val="28"/>
          <w:szCs w:val="28"/>
          <w:lang w:val="vi-VN"/>
          <w14:ligatures w14:val="none"/>
        </w:rPr>
        <w:t xml:space="preserve">1. </w:t>
      </w:r>
      <w:r w:rsidR="006045E8" w:rsidRPr="00756231">
        <w:rPr>
          <w:rFonts w:ascii="Times New Roman" w:eastAsia="Calibri" w:hAnsi="Times New Roman" w:cs="Times New Roman"/>
          <w:kern w:val="0"/>
          <w:sz w:val="28"/>
          <w:szCs w:val="28"/>
          <w:lang w:val="vi-VN"/>
          <w14:ligatures w14:val="none"/>
        </w:rPr>
        <w:t>Cơ quan, chức danh có thẩm quyền ở cấp tỉnh</w:t>
      </w:r>
      <w:bookmarkEnd w:id="1"/>
      <w:r w:rsidR="006045E8" w:rsidRPr="00756231">
        <w:rPr>
          <w:rFonts w:ascii="Times New Roman" w:eastAsia="Calibri" w:hAnsi="Times New Roman" w:cs="Times New Roman"/>
          <w:kern w:val="0"/>
          <w:sz w:val="28"/>
          <w:szCs w:val="28"/>
          <w:lang w:val="vi-VN"/>
          <w14:ligatures w14:val="none"/>
        </w:rPr>
        <w:t xml:space="preserve">, cấp xã tiếp tục thực hiện các công việc, thủ tục đang được cơ quan, chức danh có thẩm quyền ở cấp huyện thực hiện bảo đảm </w:t>
      </w:r>
      <w:r w:rsidR="006D4B7C" w:rsidRPr="00756231">
        <w:rPr>
          <w:rFonts w:ascii="Times New Roman" w:eastAsia="Calibri" w:hAnsi="Times New Roman" w:cs="Times New Roman"/>
          <w:kern w:val="0"/>
          <w:sz w:val="28"/>
          <w:szCs w:val="28"/>
          <w:lang w:val="vi-VN"/>
          <w14:ligatures w14:val="none"/>
        </w:rPr>
        <w:t>tính thống nhất trong thực hiện nhiệm vụ quản lý nhà nước trong lĩnh vực nội vụ trên địa bàn; không để xảy ra khoảng trống, chồng chéo hoặc bỏ sót trách nhiệm quản lý</w:t>
      </w:r>
      <w:r w:rsidR="006045E8" w:rsidRPr="00756231">
        <w:rPr>
          <w:rFonts w:ascii="Times New Roman" w:eastAsia="Calibri" w:hAnsi="Times New Roman" w:cs="Times New Roman"/>
          <w:kern w:val="0"/>
          <w:sz w:val="28"/>
          <w:szCs w:val="28"/>
          <w:lang w:val="vi-VN"/>
          <w14:ligatures w14:val="none"/>
        </w:rPr>
        <w:t>.</w:t>
      </w:r>
    </w:p>
    <w:p w14:paraId="32FC502D" w14:textId="52AC15BD" w:rsidR="00105845" w:rsidRPr="00756231" w:rsidRDefault="00105845"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2. Trường hợp sắp xếp, tổ chức lại đơn vị hành chính dẫn đế</w:t>
      </w:r>
      <w:r w:rsidR="00C25344" w:rsidRPr="00756231">
        <w:rPr>
          <w:rFonts w:ascii="Times New Roman" w:eastAsia="Calibri" w:hAnsi="Times New Roman" w:cs="Times New Roman"/>
          <w:kern w:val="0"/>
          <w:sz w:val="28"/>
          <w:szCs w:val="28"/>
          <w:lang w:val="vi-VN"/>
          <w14:ligatures w14:val="none"/>
        </w:rPr>
        <w:t xml:space="preserve">n </w:t>
      </w:r>
      <w:r w:rsidRPr="00756231">
        <w:rPr>
          <w:rFonts w:ascii="Times New Roman" w:eastAsia="Calibri" w:hAnsi="Times New Roman" w:cs="Times New Roman"/>
          <w:kern w:val="0"/>
          <w:sz w:val="28"/>
          <w:szCs w:val="28"/>
          <w:lang w:val="vi-VN"/>
          <w14:ligatures w14:val="none"/>
        </w:rPr>
        <w:t>tên gọi của chính quyền địa phương cấp xã thay đổi thì thẩm quyền, trách nhiệm thực hiện nhiệm vụ thuộc chính quyền địa phương cấp xã mới sau sắp xế</w:t>
      </w:r>
      <w:r w:rsidR="007C1BDB" w:rsidRPr="00756231">
        <w:rPr>
          <w:rFonts w:ascii="Times New Roman" w:eastAsia="Calibri" w:hAnsi="Times New Roman" w:cs="Times New Roman"/>
          <w:kern w:val="0"/>
          <w:sz w:val="28"/>
          <w:szCs w:val="28"/>
          <w:lang w:val="vi-VN"/>
          <w14:ligatures w14:val="none"/>
        </w:rPr>
        <w:t>p, tổ chức lại</w:t>
      </w:r>
      <w:r w:rsidRPr="00756231">
        <w:rPr>
          <w:rFonts w:ascii="Times New Roman" w:eastAsia="Calibri" w:hAnsi="Times New Roman" w:cs="Times New Roman"/>
          <w:kern w:val="0"/>
          <w:sz w:val="28"/>
          <w:szCs w:val="28"/>
          <w:lang w:val="vi-VN"/>
          <w14:ligatures w14:val="none"/>
        </w:rPr>
        <w:t>.</w:t>
      </w:r>
    </w:p>
    <w:p w14:paraId="26EE8110" w14:textId="2F3374F2" w:rsidR="007C1BDB" w:rsidRPr="00756231" w:rsidRDefault="00105845"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3</w:t>
      </w:r>
      <w:r w:rsidR="006045E8" w:rsidRPr="00756231">
        <w:rPr>
          <w:rFonts w:ascii="Times New Roman" w:eastAsia="Calibri" w:hAnsi="Times New Roman" w:cs="Times New Roman"/>
          <w:kern w:val="0"/>
          <w:sz w:val="28"/>
          <w:szCs w:val="28"/>
          <w:lang w:val="vi-VN"/>
          <w14:ligatures w14:val="none"/>
        </w:rPr>
        <w:t xml:space="preserve">. Không thực hiện lại; không yêu cầu cá nhân, tổ chức thực hiện lại các công việc, thủ tục </w:t>
      </w:r>
      <w:r w:rsidR="0016619D" w:rsidRPr="00756231">
        <w:rPr>
          <w:rFonts w:ascii="Times New Roman" w:eastAsia="Calibri" w:hAnsi="Times New Roman" w:cs="Times New Roman"/>
          <w:kern w:val="0"/>
          <w:sz w:val="28"/>
          <w:szCs w:val="28"/>
          <w14:ligatures w14:val="none"/>
        </w:rPr>
        <w:t xml:space="preserve">hành chính </w:t>
      </w:r>
      <w:r w:rsidR="006045E8" w:rsidRPr="00756231">
        <w:rPr>
          <w:rFonts w:ascii="Times New Roman" w:eastAsia="Calibri" w:hAnsi="Times New Roman" w:cs="Times New Roman"/>
          <w:kern w:val="0"/>
          <w:sz w:val="28"/>
          <w:szCs w:val="28"/>
          <w:lang w:val="vi-VN"/>
          <w14:ligatures w14:val="none"/>
        </w:rPr>
        <w:t>đã thực hiện trước khi mô hình chính quyền địa phương hai cấp đi vào hoạt động.</w:t>
      </w:r>
    </w:p>
    <w:p w14:paraId="00E13FBF" w14:textId="505C1808" w:rsidR="006045E8" w:rsidRPr="00756231" w:rsidRDefault="00105845"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4</w:t>
      </w:r>
      <w:r w:rsidR="00B51DCC" w:rsidRPr="00756231">
        <w:rPr>
          <w:rFonts w:ascii="Times New Roman" w:eastAsia="Calibri" w:hAnsi="Times New Roman" w:cs="Times New Roman"/>
          <w:kern w:val="0"/>
          <w:sz w:val="28"/>
          <w:szCs w:val="28"/>
          <w:lang w:val="vi-VN"/>
          <w14:ligatures w14:val="none"/>
        </w:rPr>
        <w:t>. Trường hợp văn bản hiện hành quy định trách nhiệm phối hợp công tác giữa cơ quan, chức danh có thẩm quyền ở cấp huyện với cơ quan, chức danh khác thì cơ quan, chức danh tiếp nhận chức năng, nhiệm vụ, quyền hạn của cơ quan, chức danh có thẩm quyền ở cấp huyện tiếp tục thực hiện nội dung công việc đó theo quy định.</w:t>
      </w:r>
    </w:p>
    <w:p w14:paraId="14B6B89E" w14:textId="7F7DDAE4" w:rsidR="007C1BDB" w:rsidRPr="00756231" w:rsidRDefault="007C1BDB"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5. Chủ động tiếp nhận và quản lý hồ sơ, tài liệu về các công việc đang giải quyết, thuộc chức năng, nhiệm vụ, quyền hạn được giao.</w:t>
      </w:r>
    </w:p>
    <w:p w14:paraId="72027CA4" w14:textId="7A65BADC" w:rsidR="00887229" w:rsidRPr="00756231" w:rsidRDefault="007C1BDB"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6</w:t>
      </w:r>
      <w:r w:rsidR="006D4B7C" w:rsidRPr="00756231">
        <w:rPr>
          <w:rFonts w:ascii="Times New Roman" w:eastAsia="Calibri" w:hAnsi="Times New Roman" w:cs="Times New Roman"/>
          <w:kern w:val="0"/>
          <w:sz w:val="28"/>
          <w:szCs w:val="28"/>
          <w:lang w:val="vi-VN"/>
          <w14:ligatures w14:val="none"/>
        </w:rPr>
        <w:t xml:space="preserve">. </w:t>
      </w:r>
      <w:r w:rsidR="00887229" w:rsidRPr="00756231">
        <w:rPr>
          <w:rFonts w:ascii="Times New Roman" w:eastAsia="Calibri" w:hAnsi="Times New Roman" w:cs="Times New Roman"/>
          <w:kern w:val="0"/>
          <w:sz w:val="28"/>
          <w:szCs w:val="28"/>
          <w:lang w:val="vi-VN"/>
          <w14:ligatures w14:val="none"/>
        </w:rPr>
        <w:t>Chủ động cập nhật, phản ánh tình hình thực hiện nhiệm vụ, khó khăn, vướng mắc phát sinh trong quá trình triển khai về cơ quan chuyên môn cấp trên có thẩm quyền để được hướng dẫn, tháo gỡ kịp thời.</w:t>
      </w:r>
    </w:p>
    <w:p w14:paraId="4352F4DF" w14:textId="474A24DC" w:rsidR="006D4B7C" w:rsidRPr="00756231" w:rsidRDefault="007C1BDB"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7</w:t>
      </w:r>
      <w:r w:rsidR="006D4B7C" w:rsidRPr="00756231">
        <w:rPr>
          <w:rFonts w:ascii="Times New Roman" w:eastAsia="Calibri" w:hAnsi="Times New Roman" w:cs="Times New Roman"/>
          <w:kern w:val="0"/>
          <w:sz w:val="28"/>
          <w:szCs w:val="28"/>
          <w:lang w:val="vi-VN"/>
          <w14:ligatures w14:val="none"/>
        </w:rPr>
        <w:t>. Kịp thời đề xuất với cơ quan có thẩm quyền sửa đổi, bổ sung, điều chỉnh những nội dung không còn phù hợp trong quá trình triển khai thực hiện.</w:t>
      </w:r>
    </w:p>
    <w:p w14:paraId="448BC41F" w14:textId="4E69E73A" w:rsidR="00490A11" w:rsidRPr="00756231" w:rsidRDefault="00490A1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8. Uỷ ban nhân dân cấp tỉnh có trách nhiệm giải quyết các thủ tục giải thể của hội, quỹ hoạt động trong phạm vi cấp huyện sau khi kết thúc hoạt động của đơn vị hành chính cấp huyện.</w:t>
      </w:r>
    </w:p>
    <w:p w14:paraId="1F342BE1" w14:textId="2BCCF7E6" w:rsidR="00D245C7" w:rsidRPr="00756231" w:rsidRDefault="00D245C7" w:rsidP="006D6335">
      <w:pPr>
        <w:spacing w:line="300" w:lineRule="auto"/>
        <w:ind w:firstLine="709"/>
        <w:jc w:val="both"/>
        <w:rPr>
          <w:rFonts w:ascii="Times New Roman" w:eastAsia="Calibri" w:hAnsi="Times New Roman" w:cs="Times New Roman"/>
          <w:b/>
          <w:kern w:val="0"/>
          <w:sz w:val="28"/>
          <w:szCs w:val="28"/>
          <w14:ligatures w14:val="none"/>
        </w:rPr>
      </w:pPr>
      <w:r w:rsidRPr="00756231">
        <w:rPr>
          <w:rFonts w:ascii="Times New Roman" w:eastAsia="Calibri" w:hAnsi="Times New Roman" w:cs="Times New Roman"/>
          <w:b/>
          <w:kern w:val="0"/>
          <w:sz w:val="28"/>
          <w:szCs w:val="28"/>
          <w:lang w:val="vi-VN"/>
          <w14:ligatures w14:val="none"/>
        </w:rPr>
        <w:lastRenderedPageBreak/>
        <w:t>Điều 5. Bãi bỏ toàn bộ các điều, khoả</w:t>
      </w:r>
      <w:r w:rsidR="0016619D" w:rsidRPr="00756231">
        <w:rPr>
          <w:rFonts w:ascii="Times New Roman" w:eastAsia="Calibri" w:hAnsi="Times New Roman" w:cs="Times New Roman"/>
          <w:b/>
          <w:kern w:val="0"/>
          <w:sz w:val="28"/>
          <w:szCs w:val="28"/>
          <w:lang w:val="vi-VN"/>
          <w14:ligatures w14:val="none"/>
        </w:rPr>
        <w:t>n sau</w:t>
      </w:r>
      <w:r w:rsidR="0016619D" w:rsidRPr="00756231">
        <w:rPr>
          <w:rFonts w:ascii="Times New Roman" w:eastAsia="Calibri" w:hAnsi="Times New Roman" w:cs="Times New Roman"/>
          <w:b/>
          <w:kern w:val="0"/>
          <w:sz w:val="28"/>
          <w:szCs w:val="28"/>
          <w14:ligatures w14:val="none"/>
        </w:rPr>
        <w:t xml:space="preserve"> có nội dung liên quan đến chính quyền địa phương cấp huyện</w:t>
      </w:r>
    </w:p>
    <w:p w14:paraId="6D60F59D" w14:textId="601942E8" w:rsidR="00D245C7" w:rsidRPr="00756231" w:rsidRDefault="00D245C7"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1. Điểm d khoản 1 Điều 75, Khoản 2 Điều 80 Luật Thi đua khen thưởng 2022;</w:t>
      </w:r>
    </w:p>
    <w:p w14:paraId="76A5A6EA" w14:textId="44289A71" w:rsidR="00D245C7" w:rsidRPr="00756231" w:rsidRDefault="00D245C7"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2. Khoản 3 Điều 83, Điều 85, Khoản 4 Điều 86 Luật Dân chủ cơ sở 2022;</w:t>
      </w:r>
    </w:p>
    <w:p w14:paraId="42263107" w14:textId="5F1DE1F0" w:rsidR="00CE4201"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3. Khoản 2 Điều 51 Pháp lệnh số 02/2020/UBTVQH14 ưu đãi người có công với cách mạng</w:t>
      </w:r>
    </w:p>
    <w:p w14:paraId="30BFD449" w14:textId="6E856092" w:rsidR="00D245C7"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4</w:t>
      </w:r>
      <w:r w:rsidR="00D245C7" w:rsidRPr="00756231">
        <w:rPr>
          <w:rFonts w:ascii="Times New Roman" w:eastAsia="Calibri" w:hAnsi="Times New Roman" w:cs="Times New Roman"/>
          <w:kern w:val="0"/>
          <w:sz w:val="28"/>
          <w:szCs w:val="28"/>
          <w:lang w:val="vi-VN"/>
          <w14:ligatures w14:val="none"/>
        </w:rPr>
        <w:t>. Điều 6 Nghị định số 70/2008/NĐ-CP ngày 04/6/2008 của Chính phủ quy định chi tiết thi hành một số điều của của Luật Bình đẳng giới;</w:t>
      </w:r>
    </w:p>
    <w:p w14:paraId="6F03B609" w14:textId="4223AB15" w:rsidR="006D6335" w:rsidRPr="00756231" w:rsidRDefault="00CE4201" w:rsidP="006D6335">
      <w:pPr>
        <w:spacing w:line="300" w:lineRule="auto"/>
        <w:ind w:firstLine="709"/>
        <w:jc w:val="both"/>
        <w:rPr>
          <w:rFonts w:ascii="Times New Roman" w:eastAsia="Calibri" w:hAnsi="Times New Roman" w:cs="Times New Roman"/>
          <w:kern w:val="0"/>
          <w:sz w:val="28"/>
          <w:szCs w:val="28"/>
          <w14:ligatures w14:val="none"/>
        </w:rPr>
      </w:pPr>
      <w:r w:rsidRPr="00756231">
        <w:rPr>
          <w:rFonts w:ascii="Times New Roman" w:eastAsia="Calibri" w:hAnsi="Times New Roman" w:cs="Times New Roman"/>
          <w:kern w:val="0"/>
          <w:sz w:val="28"/>
          <w:szCs w:val="28"/>
          <w:lang w:val="vi-VN"/>
          <w14:ligatures w14:val="none"/>
        </w:rPr>
        <w:t>5. Khoản 3 Điều 5 Nghị định số</w:t>
      </w:r>
      <w:r w:rsidR="0016619D" w:rsidRPr="00756231">
        <w:rPr>
          <w:rFonts w:ascii="Times New Roman" w:eastAsia="Calibri" w:hAnsi="Times New Roman" w:cs="Times New Roman"/>
          <w:kern w:val="0"/>
          <w:sz w:val="28"/>
          <w:szCs w:val="28"/>
          <w:lang w:val="vi-VN"/>
          <w14:ligatures w14:val="none"/>
        </w:rPr>
        <w:t xml:space="preserve"> 56/2013/NĐ-CP ngày 22</w:t>
      </w:r>
      <w:r w:rsidR="0016619D" w:rsidRPr="00756231">
        <w:rPr>
          <w:rFonts w:ascii="Times New Roman" w:eastAsia="Calibri" w:hAnsi="Times New Roman" w:cs="Times New Roman"/>
          <w:kern w:val="0"/>
          <w:sz w:val="28"/>
          <w:szCs w:val="28"/>
          <w14:ligatures w14:val="none"/>
        </w:rPr>
        <w:t>/</w:t>
      </w:r>
      <w:r w:rsidR="0016619D" w:rsidRPr="00756231">
        <w:rPr>
          <w:rFonts w:ascii="Times New Roman" w:eastAsia="Calibri" w:hAnsi="Times New Roman" w:cs="Times New Roman"/>
          <w:kern w:val="0"/>
          <w:sz w:val="28"/>
          <w:szCs w:val="28"/>
          <w:lang w:val="vi-VN"/>
          <w14:ligatures w14:val="none"/>
        </w:rPr>
        <w:t>5</w:t>
      </w:r>
      <w:r w:rsidR="0016619D" w:rsidRPr="00756231">
        <w:rPr>
          <w:rFonts w:ascii="Times New Roman" w:eastAsia="Calibri" w:hAnsi="Times New Roman" w:cs="Times New Roman"/>
          <w:kern w:val="0"/>
          <w:sz w:val="28"/>
          <w:szCs w:val="28"/>
          <w14:ligatures w14:val="none"/>
        </w:rPr>
        <w:t>/</w:t>
      </w:r>
      <w:r w:rsidRPr="00756231">
        <w:rPr>
          <w:rFonts w:ascii="Times New Roman" w:eastAsia="Calibri" w:hAnsi="Times New Roman" w:cs="Times New Roman"/>
          <w:kern w:val="0"/>
          <w:sz w:val="28"/>
          <w:szCs w:val="28"/>
          <w:lang w:val="vi-VN"/>
          <w14:ligatures w14:val="none"/>
        </w:rPr>
        <w:t>2013 của Chính phủ quy định chi tiết và hướng dẫn thi hành Pháp lệnh quy định danh hiệu vinh dự Nhà nước “Bà mẹ Việ</w:t>
      </w:r>
      <w:r w:rsidR="006D6335" w:rsidRPr="00756231">
        <w:rPr>
          <w:rFonts w:ascii="Times New Roman" w:eastAsia="Calibri" w:hAnsi="Times New Roman" w:cs="Times New Roman"/>
          <w:kern w:val="0"/>
          <w:sz w:val="28"/>
          <w:szCs w:val="28"/>
          <w:lang w:val="vi-VN"/>
          <w14:ligatures w14:val="none"/>
        </w:rPr>
        <w:t>t Nam anh hùng”</w:t>
      </w:r>
      <w:r w:rsidR="006D6335" w:rsidRPr="00756231">
        <w:rPr>
          <w:rFonts w:ascii="Times New Roman" w:eastAsia="Calibri" w:hAnsi="Times New Roman" w:cs="Times New Roman"/>
          <w:kern w:val="0"/>
          <w:sz w:val="28"/>
          <w:szCs w:val="28"/>
          <w14:ligatures w14:val="none"/>
        </w:rPr>
        <w:t>;</w:t>
      </w:r>
    </w:p>
    <w:p w14:paraId="7A9CF0D5" w14:textId="7C6B7991" w:rsidR="00D245C7"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 xml:space="preserve">6. </w:t>
      </w:r>
      <w:r w:rsidR="00D245C7" w:rsidRPr="00756231">
        <w:rPr>
          <w:rFonts w:ascii="Times New Roman" w:eastAsia="Calibri" w:hAnsi="Times New Roman" w:cs="Times New Roman"/>
          <w:kern w:val="0"/>
          <w:sz w:val="28"/>
          <w:szCs w:val="28"/>
          <w:lang w:val="vi-VN"/>
          <w14:ligatures w14:val="none"/>
        </w:rPr>
        <w:t xml:space="preserve">Khoản 3 Điều 24 Nghị đinh </w:t>
      </w:r>
      <w:r w:rsidRPr="00756231">
        <w:rPr>
          <w:rFonts w:ascii="Times New Roman" w:eastAsia="Calibri" w:hAnsi="Times New Roman" w:cs="Times New Roman"/>
          <w:kern w:val="0"/>
          <w:sz w:val="28"/>
          <w:szCs w:val="28"/>
          <w:lang w:val="vi-VN"/>
          <w14:ligatures w14:val="none"/>
        </w:rPr>
        <w:t xml:space="preserve">số </w:t>
      </w:r>
      <w:r w:rsidR="00D245C7" w:rsidRPr="00756231">
        <w:rPr>
          <w:rFonts w:ascii="Times New Roman" w:eastAsia="Calibri" w:hAnsi="Times New Roman" w:cs="Times New Roman"/>
          <w:kern w:val="0"/>
          <w:sz w:val="28"/>
          <w:szCs w:val="28"/>
          <w:lang w:val="vi-VN"/>
          <w14:ligatures w14:val="none"/>
        </w:rPr>
        <w:t>39/2016/NĐ-CP ngày 15/5/2016 của Chính phủ quy định chi tiết thi hành một số điều của Luật An toàn, vệ sinh lao động</w:t>
      </w:r>
      <w:r w:rsidRPr="00756231">
        <w:rPr>
          <w:rFonts w:ascii="Times New Roman" w:eastAsia="Calibri" w:hAnsi="Times New Roman" w:cs="Times New Roman"/>
          <w:kern w:val="0"/>
          <w:sz w:val="28"/>
          <w:szCs w:val="28"/>
          <w:lang w:val="vi-VN"/>
          <w14:ligatures w14:val="none"/>
        </w:rPr>
        <w:t>;</w:t>
      </w:r>
    </w:p>
    <w:p w14:paraId="4CF89F75" w14:textId="0DD6AAC4" w:rsidR="00CE4201"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 xml:space="preserve">7. </w:t>
      </w:r>
      <w:r w:rsidR="009B4DF0" w:rsidRPr="00756231">
        <w:rPr>
          <w:rFonts w:ascii="Times New Roman" w:eastAsia="Calibri" w:hAnsi="Times New Roman" w:cs="Times New Roman"/>
          <w:kern w:val="0"/>
          <w:sz w:val="28"/>
          <w:szCs w:val="28"/>
          <w14:ligatures w14:val="none"/>
        </w:rPr>
        <w:t xml:space="preserve">Khoản 7 Điều 9, </w:t>
      </w:r>
      <w:r w:rsidR="00D759F2" w:rsidRPr="00756231">
        <w:rPr>
          <w:rFonts w:ascii="Times New Roman" w:eastAsia="Calibri" w:hAnsi="Times New Roman" w:cs="Times New Roman"/>
          <w:kern w:val="0"/>
          <w:sz w:val="28"/>
          <w:szCs w:val="28"/>
          <w:lang w:val="vi-VN"/>
          <w14:ligatures w14:val="none"/>
        </w:rPr>
        <w:t xml:space="preserve">Điểm c Khoản 2 Điều 10, </w:t>
      </w:r>
      <w:r w:rsidRPr="00756231">
        <w:rPr>
          <w:rFonts w:ascii="Times New Roman" w:eastAsia="Calibri" w:hAnsi="Times New Roman" w:cs="Times New Roman"/>
          <w:kern w:val="0"/>
          <w:sz w:val="28"/>
          <w:szCs w:val="28"/>
          <w:lang w:val="vi-VN"/>
          <w14:ligatures w14:val="none"/>
        </w:rPr>
        <w:t>Mẫu 11</w:t>
      </w:r>
      <w:r w:rsidR="00D759F2" w:rsidRPr="00756231">
        <w:rPr>
          <w:rFonts w:ascii="Times New Roman" w:eastAsia="Calibri" w:hAnsi="Times New Roman" w:cs="Times New Roman"/>
          <w:kern w:val="0"/>
          <w:sz w:val="28"/>
          <w:szCs w:val="28"/>
          <w:lang w:val="vi-VN"/>
          <w14:ligatures w14:val="none"/>
        </w:rPr>
        <w:t>B</w:t>
      </w:r>
      <w:r w:rsidRPr="00756231">
        <w:rPr>
          <w:rFonts w:ascii="Times New Roman" w:eastAsia="Calibri" w:hAnsi="Times New Roman" w:cs="Times New Roman"/>
          <w:kern w:val="0"/>
          <w:sz w:val="28"/>
          <w:szCs w:val="28"/>
          <w:lang w:val="vi-VN"/>
          <w14:ligatures w14:val="none"/>
        </w:rPr>
        <w:t xml:space="preserve"> Nghị định số 112/2017/NĐ-CP ngày 06/10/2017 của Chính phủ quy định về chế độ, chính sách đối với thanh niên xung phong cơ sở ở miền Nam tham gia kháng chiến giai đoạn 1965 – 1975;</w:t>
      </w:r>
    </w:p>
    <w:p w14:paraId="0CE875B7" w14:textId="2833F27D" w:rsidR="00CE4201"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8. Điểm c khoản 2 Điều 14, Điểm c khoản 3 Điều 14 Nghị định số 93/2019/NĐ-CP ngày 25/11/2019 của Chính phủ về tổ chức, hoạt động của quỹ xã hội, quỹ từ thiện;</w:t>
      </w:r>
    </w:p>
    <w:p w14:paraId="71D01B94" w14:textId="37AAE0BF" w:rsidR="00D245C7"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9</w:t>
      </w:r>
      <w:r w:rsidR="00D245C7" w:rsidRPr="00756231">
        <w:rPr>
          <w:rFonts w:ascii="Times New Roman" w:eastAsia="Calibri" w:hAnsi="Times New Roman" w:cs="Times New Roman"/>
          <w:kern w:val="0"/>
          <w:sz w:val="28"/>
          <w:szCs w:val="28"/>
          <w:lang w:val="vi-VN"/>
          <w14:ligatures w14:val="none"/>
        </w:rPr>
        <w:t>. Khoản 2 Điều 91 Nghị định số 145/2020/NĐ-CP ngày 14/12/2020 của Chính phủ quy định chi tiết và hướng dẫn thi hành một số điều của Bộ luật Lao động về điều kiện lao động và quan hệ lao động</w:t>
      </w:r>
      <w:r w:rsidRPr="00756231">
        <w:rPr>
          <w:rFonts w:ascii="Times New Roman" w:eastAsia="Calibri" w:hAnsi="Times New Roman" w:cs="Times New Roman"/>
          <w:kern w:val="0"/>
          <w:sz w:val="28"/>
          <w:szCs w:val="28"/>
          <w:lang w:val="vi-VN"/>
          <w14:ligatures w14:val="none"/>
        </w:rPr>
        <w:t>;</w:t>
      </w:r>
    </w:p>
    <w:p w14:paraId="7A70026E" w14:textId="376337E0" w:rsidR="00CE4201"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10. Khoản 2 Điều 15 Nghị định số 125/2021/NĐ-CP ngày 28/12/2021 của Chính phủ ban hành Nghị định quy định xử phạt vi phạm hành chính trong lĩnh vực bình đẳng giới;</w:t>
      </w:r>
    </w:p>
    <w:p w14:paraId="53C515CF" w14:textId="0A8705DD" w:rsidR="00D245C7"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11</w:t>
      </w:r>
      <w:r w:rsidR="00D245C7" w:rsidRPr="00756231">
        <w:rPr>
          <w:rFonts w:ascii="Times New Roman" w:eastAsia="Calibri" w:hAnsi="Times New Roman" w:cs="Times New Roman"/>
          <w:kern w:val="0"/>
          <w:sz w:val="28"/>
          <w:szCs w:val="28"/>
          <w:lang w:val="vi-VN"/>
          <w14:ligatures w14:val="none"/>
        </w:rPr>
        <w:t xml:space="preserve">. Khoản 2 Điều 149, Khoản 2 Điều 177 Nghị định </w:t>
      </w:r>
      <w:r w:rsidRPr="00756231">
        <w:rPr>
          <w:rFonts w:ascii="Times New Roman" w:eastAsia="Calibri" w:hAnsi="Times New Roman" w:cs="Times New Roman"/>
          <w:kern w:val="0"/>
          <w:sz w:val="28"/>
          <w:szCs w:val="28"/>
          <w:lang w:val="vi-VN"/>
          <w14:ligatures w14:val="none"/>
        </w:rPr>
        <w:t xml:space="preserve">số </w:t>
      </w:r>
      <w:r w:rsidR="00D245C7" w:rsidRPr="00756231">
        <w:rPr>
          <w:rFonts w:ascii="Times New Roman" w:eastAsia="Calibri" w:hAnsi="Times New Roman" w:cs="Times New Roman"/>
          <w:kern w:val="0"/>
          <w:sz w:val="28"/>
          <w:szCs w:val="28"/>
          <w:lang w:val="vi-VN"/>
          <w14:ligatures w14:val="none"/>
        </w:rPr>
        <w:t>131/2021/NĐ-CP ngày 30/12/2021 của Chính phủ quy định chi tiết và biện pháp thi hành Pháp lệnh Ưu đãi người có công với cách mạng</w:t>
      </w:r>
      <w:r w:rsidRPr="00756231">
        <w:rPr>
          <w:rFonts w:ascii="Times New Roman" w:eastAsia="Calibri" w:hAnsi="Times New Roman" w:cs="Times New Roman"/>
          <w:kern w:val="0"/>
          <w:sz w:val="28"/>
          <w:szCs w:val="28"/>
          <w:lang w:val="vi-VN"/>
          <w14:ligatures w14:val="none"/>
        </w:rPr>
        <w:t>;</w:t>
      </w:r>
    </w:p>
    <w:p w14:paraId="2D7A1185" w14:textId="23F85FFC" w:rsidR="00D245C7" w:rsidRPr="00756231" w:rsidRDefault="00CE4201"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lastRenderedPageBreak/>
        <w:t>12</w:t>
      </w:r>
      <w:r w:rsidR="00D245C7" w:rsidRPr="00756231">
        <w:rPr>
          <w:rFonts w:ascii="Times New Roman" w:eastAsia="Calibri" w:hAnsi="Times New Roman" w:cs="Times New Roman"/>
          <w:kern w:val="0"/>
          <w:sz w:val="28"/>
          <w:szCs w:val="28"/>
          <w:lang w:val="vi-VN"/>
          <w14:ligatures w14:val="none"/>
        </w:rPr>
        <w:t>. Khoản 2 Điều 4, Khoản 3 Điều 8 Nghị định số 28/2024/NĐ-CP ngày 06/3/2024 của Chính phủ quy định chi tiết về trình tự, thủ tục xét tặng, truy tặng “Huy chương Thanh niên xung phong vẻ vang” và việc khen thưởng tổng kết thành tích kháng chiến</w:t>
      </w:r>
      <w:r w:rsidRPr="00756231">
        <w:rPr>
          <w:rFonts w:ascii="Times New Roman" w:eastAsia="Calibri" w:hAnsi="Times New Roman" w:cs="Times New Roman"/>
          <w:kern w:val="0"/>
          <w:sz w:val="28"/>
          <w:szCs w:val="28"/>
          <w:lang w:val="vi-VN"/>
          <w14:ligatures w14:val="none"/>
        </w:rPr>
        <w:t>;</w:t>
      </w:r>
    </w:p>
    <w:p w14:paraId="53806EB0" w14:textId="32B3FED4" w:rsidR="00D245C7" w:rsidRPr="00756231" w:rsidRDefault="00CE4201" w:rsidP="006D6335">
      <w:pPr>
        <w:spacing w:line="300" w:lineRule="auto"/>
        <w:ind w:firstLine="709"/>
        <w:jc w:val="both"/>
        <w:rPr>
          <w:rFonts w:ascii="Times New Roman" w:eastAsia="Calibri" w:hAnsi="Times New Roman" w:cs="Times New Roman"/>
          <w:kern w:val="0"/>
          <w:sz w:val="28"/>
          <w:szCs w:val="28"/>
          <w14:ligatures w14:val="none"/>
        </w:rPr>
      </w:pPr>
      <w:r w:rsidRPr="00756231">
        <w:rPr>
          <w:rFonts w:ascii="Times New Roman" w:eastAsia="Calibri" w:hAnsi="Times New Roman" w:cs="Times New Roman"/>
          <w:kern w:val="0"/>
          <w:sz w:val="28"/>
          <w:szCs w:val="28"/>
          <w:lang w:val="vi-VN"/>
          <w14:ligatures w14:val="none"/>
        </w:rPr>
        <w:t>13</w:t>
      </w:r>
      <w:r w:rsidR="00D245C7" w:rsidRPr="00756231">
        <w:rPr>
          <w:rFonts w:ascii="Times New Roman" w:eastAsia="Calibri" w:hAnsi="Times New Roman" w:cs="Times New Roman"/>
          <w:kern w:val="0"/>
          <w:sz w:val="28"/>
          <w:szCs w:val="28"/>
          <w:lang w:val="vi-VN"/>
          <w14:ligatures w14:val="none"/>
        </w:rPr>
        <w:t>. Khoản 3 Điều</w:t>
      </w:r>
      <w:r w:rsidR="00860EF1" w:rsidRPr="00756231">
        <w:rPr>
          <w:rFonts w:ascii="Times New Roman" w:eastAsia="Calibri" w:hAnsi="Times New Roman" w:cs="Times New Roman"/>
          <w:kern w:val="0"/>
          <w:sz w:val="28"/>
          <w:szCs w:val="28"/>
          <w:lang w:val="vi-VN"/>
          <w14:ligatures w14:val="none"/>
        </w:rPr>
        <w:t xml:space="preserve"> 4</w:t>
      </w:r>
      <w:r w:rsidR="00D245C7" w:rsidRPr="00756231">
        <w:rPr>
          <w:rFonts w:ascii="Times New Roman" w:eastAsia="Calibri" w:hAnsi="Times New Roman" w:cs="Times New Roman"/>
          <w:kern w:val="0"/>
          <w:sz w:val="28"/>
          <w:szCs w:val="28"/>
          <w:lang w:val="vi-VN"/>
          <w14:ligatures w14:val="none"/>
        </w:rPr>
        <w:t xml:space="preserve">,  Khoản 3 Điều 8, Điểm c khoản 6 Điều 10 Nghị định </w:t>
      </w:r>
      <w:r w:rsidRPr="00756231">
        <w:rPr>
          <w:rFonts w:ascii="Times New Roman" w:eastAsia="Calibri" w:hAnsi="Times New Roman" w:cs="Times New Roman"/>
          <w:kern w:val="0"/>
          <w:sz w:val="28"/>
          <w:szCs w:val="28"/>
          <w:lang w:val="vi-VN"/>
          <w14:ligatures w14:val="none"/>
        </w:rPr>
        <w:t xml:space="preserve">số </w:t>
      </w:r>
      <w:r w:rsidR="00D245C7" w:rsidRPr="00756231">
        <w:rPr>
          <w:rFonts w:ascii="Times New Roman" w:eastAsia="Calibri" w:hAnsi="Times New Roman" w:cs="Times New Roman"/>
          <w:kern w:val="0"/>
          <w:sz w:val="28"/>
          <w:szCs w:val="28"/>
          <w:lang w:val="vi-VN"/>
          <w14:ligatures w14:val="none"/>
        </w:rPr>
        <w:t>126/2024/NĐ-CP ngày 08/10/2024 của Chính phủ quy định về tổ chức, hoạt động và quản lý hội</w:t>
      </w:r>
      <w:r w:rsidR="00527C2C" w:rsidRPr="00756231">
        <w:rPr>
          <w:rFonts w:ascii="Times New Roman" w:eastAsia="Calibri" w:hAnsi="Times New Roman" w:cs="Times New Roman"/>
          <w:kern w:val="0"/>
          <w:sz w:val="28"/>
          <w:szCs w:val="28"/>
          <w14:ligatures w14:val="none"/>
        </w:rPr>
        <w:t>;</w:t>
      </w:r>
    </w:p>
    <w:p w14:paraId="68C96D42" w14:textId="1C5C6AC0" w:rsidR="00527C2C" w:rsidRPr="00756231" w:rsidRDefault="00527C2C" w:rsidP="006D6335">
      <w:pPr>
        <w:spacing w:line="300" w:lineRule="auto"/>
        <w:ind w:firstLine="709"/>
        <w:jc w:val="both"/>
        <w:rPr>
          <w:rFonts w:ascii="Times New Roman" w:eastAsia="Calibri" w:hAnsi="Times New Roman" w:cs="Times New Roman"/>
          <w:kern w:val="0"/>
          <w:sz w:val="28"/>
          <w:szCs w:val="28"/>
          <w14:ligatures w14:val="none"/>
        </w:rPr>
      </w:pPr>
      <w:r w:rsidRPr="00756231">
        <w:rPr>
          <w:rFonts w:ascii="Times New Roman" w:eastAsia="Calibri" w:hAnsi="Times New Roman" w:cs="Times New Roman"/>
          <w:kern w:val="0"/>
          <w:sz w:val="28"/>
          <w:szCs w:val="28"/>
          <w14:ligatures w14:val="none"/>
        </w:rPr>
        <w:t xml:space="preserve">14. Điểm a, điểm b, điểm </w:t>
      </w:r>
      <w:proofErr w:type="gramStart"/>
      <w:r w:rsidRPr="00756231">
        <w:rPr>
          <w:rFonts w:ascii="Times New Roman" w:eastAsia="Calibri" w:hAnsi="Times New Roman" w:cs="Times New Roman"/>
          <w:kern w:val="0"/>
          <w:sz w:val="28"/>
          <w:szCs w:val="28"/>
          <w14:ligatures w14:val="none"/>
        </w:rPr>
        <w:t>c ,</w:t>
      </w:r>
      <w:proofErr w:type="gramEnd"/>
      <w:r w:rsidRPr="00756231">
        <w:rPr>
          <w:rFonts w:ascii="Times New Roman" w:eastAsia="Calibri" w:hAnsi="Times New Roman" w:cs="Times New Roman"/>
          <w:kern w:val="0"/>
          <w:sz w:val="28"/>
          <w:szCs w:val="28"/>
          <w14:ligatures w14:val="none"/>
        </w:rPr>
        <w:t xml:space="preserve"> điểm d Khoản 4 Điều 18; Khoản 2 Điều 30 Nghị định số 143/2024/NĐ-CP ngày 01/11/2024 của Chính phủ quy định về bảo hiểm tai nạn lao động theo hình thức tự nguyện đối với người lao động làm việc không theo hợp đồng lao động.</w:t>
      </w:r>
    </w:p>
    <w:p w14:paraId="485F4099" w14:textId="43DF0113" w:rsidR="00B51DCC" w:rsidRPr="00756231" w:rsidRDefault="00B51DCC" w:rsidP="006D6335">
      <w:pPr>
        <w:spacing w:line="300" w:lineRule="auto"/>
        <w:ind w:firstLine="709"/>
        <w:jc w:val="both"/>
        <w:rPr>
          <w:rFonts w:ascii="Times New Roman" w:eastAsia="Calibri" w:hAnsi="Times New Roman" w:cs="Times New Roman"/>
          <w:b/>
          <w:kern w:val="0"/>
          <w:sz w:val="28"/>
          <w:szCs w:val="28"/>
          <w:lang w:val="vi-VN"/>
          <w14:ligatures w14:val="none"/>
        </w:rPr>
      </w:pPr>
      <w:r w:rsidRPr="00756231">
        <w:rPr>
          <w:rFonts w:ascii="Times New Roman" w:eastAsia="Calibri" w:hAnsi="Times New Roman" w:cs="Times New Roman"/>
          <w:b/>
          <w:kern w:val="0"/>
          <w:sz w:val="28"/>
          <w:szCs w:val="28"/>
          <w:lang w:val="vi-VN"/>
          <w14:ligatures w14:val="none"/>
        </w:rPr>
        <w:t xml:space="preserve">Điều </w:t>
      </w:r>
      <w:r w:rsidR="00B3584A" w:rsidRPr="00756231">
        <w:rPr>
          <w:rFonts w:ascii="Times New Roman" w:eastAsia="Calibri" w:hAnsi="Times New Roman" w:cs="Times New Roman"/>
          <w:b/>
          <w:kern w:val="0"/>
          <w:sz w:val="28"/>
          <w:szCs w:val="28"/>
          <w14:ligatures w14:val="none"/>
        </w:rPr>
        <w:t>6</w:t>
      </w:r>
      <w:r w:rsidRPr="00756231">
        <w:rPr>
          <w:rFonts w:ascii="Times New Roman" w:eastAsia="Calibri" w:hAnsi="Times New Roman" w:cs="Times New Roman"/>
          <w:b/>
          <w:kern w:val="0"/>
          <w:sz w:val="28"/>
          <w:szCs w:val="28"/>
          <w:lang w:val="vi-VN"/>
          <w14:ligatures w14:val="none"/>
        </w:rPr>
        <w:t>. Hiệu lực thi hành</w:t>
      </w:r>
    </w:p>
    <w:p w14:paraId="093E191C" w14:textId="77777777" w:rsidR="00B51DCC" w:rsidRPr="00756231" w:rsidRDefault="00B51DCC"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1. Nghị định này có hiệu lực thi hành từ ngày 01 tháng 7 năm 2025.</w:t>
      </w:r>
    </w:p>
    <w:p w14:paraId="2E55ED63" w14:textId="77777777" w:rsidR="00B51DCC" w:rsidRPr="00756231" w:rsidRDefault="00B51DCC" w:rsidP="006D6335">
      <w:pPr>
        <w:spacing w:line="300" w:lineRule="auto"/>
        <w:ind w:firstLine="709"/>
        <w:jc w:val="both"/>
        <w:rPr>
          <w:rFonts w:ascii="Times New Roman" w:eastAsia="Calibri" w:hAnsi="Times New Roman" w:cs="Times New Roman"/>
          <w:kern w:val="0"/>
          <w:sz w:val="28"/>
          <w:szCs w:val="28"/>
          <w:lang w:val="vi-VN"/>
          <w14:ligatures w14:val="none"/>
        </w:rPr>
      </w:pPr>
      <w:r w:rsidRPr="00756231">
        <w:rPr>
          <w:rFonts w:ascii="Times New Roman" w:eastAsia="Calibri" w:hAnsi="Times New Roman" w:cs="Times New Roman"/>
          <w:kern w:val="0"/>
          <w:sz w:val="28"/>
          <w:szCs w:val="28"/>
          <w:lang w:val="vi-VN"/>
          <w14:ligatures w14:val="none"/>
        </w:rPr>
        <w:t>2. Nghị định này được thực hiện đến hết ngày 28 tháng 02 năm 2027.</w:t>
      </w:r>
    </w:p>
    <w:p w14:paraId="53B2DEBB" w14:textId="39C13568" w:rsidR="005A31B5" w:rsidRPr="00756231" w:rsidRDefault="00335915" w:rsidP="006D6335">
      <w:pPr>
        <w:spacing w:before="120" w:after="120" w:line="300" w:lineRule="auto"/>
        <w:ind w:firstLine="709"/>
        <w:jc w:val="both"/>
        <w:rPr>
          <w:rFonts w:ascii="Times New Roman" w:hAnsi="Times New Roman" w:cs="Times New Roman"/>
          <w:sz w:val="28"/>
          <w:szCs w:val="28"/>
          <w:shd w:val="clear" w:color="auto" w:fill="FFFFFF"/>
          <w:lang w:val="vi-VN"/>
        </w:rPr>
      </w:pPr>
      <w:r w:rsidRPr="00756231">
        <w:rPr>
          <w:rFonts w:ascii="Times New Roman" w:hAnsi="Times New Roman" w:cs="Times New Roman"/>
          <w:sz w:val="28"/>
          <w:szCs w:val="28"/>
          <w:lang w:val="vi-VN"/>
        </w:rPr>
        <w:t>3</w:t>
      </w:r>
      <w:r w:rsidR="005A31B5" w:rsidRPr="00756231">
        <w:rPr>
          <w:rFonts w:ascii="Times New Roman" w:hAnsi="Times New Roman" w:cs="Times New Roman"/>
          <w:sz w:val="28"/>
          <w:szCs w:val="28"/>
          <w:lang w:val="vi-VN"/>
        </w:rPr>
        <w:t>. Bộ trưởng, Thủ trưởng cơ quan ngang bộ, Thủ trưởng cơ quan thuộc Chính phủ, Chủ tịch Ủy ban nhân dân các tỉnh, thành phố trực thuộ</w:t>
      </w:r>
      <w:r w:rsidR="00B3584A" w:rsidRPr="00756231">
        <w:rPr>
          <w:rFonts w:ascii="Times New Roman" w:hAnsi="Times New Roman" w:cs="Times New Roman"/>
          <w:sz w:val="28"/>
          <w:szCs w:val="28"/>
          <w:lang w:val="vi-VN"/>
        </w:rPr>
        <w:t>c trung ương</w:t>
      </w:r>
      <w:r w:rsidR="00B3584A" w:rsidRPr="00756231">
        <w:rPr>
          <w:rFonts w:ascii="Times New Roman" w:hAnsi="Times New Roman" w:cs="Times New Roman"/>
          <w:sz w:val="28"/>
          <w:szCs w:val="28"/>
        </w:rPr>
        <w:t xml:space="preserve">, Chủ tịch Ủy ban nhân dân cấp xã </w:t>
      </w:r>
      <w:r w:rsidR="005A31B5" w:rsidRPr="00756231">
        <w:rPr>
          <w:rFonts w:ascii="Times New Roman" w:hAnsi="Times New Roman" w:cs="Times New Roman"/>
          <w:sz w:val="28"/>
          <w:szCs w:val="28"/>
          <w:lang w:val="vi-VN"/>
        </w:rPr>
        <w:t>và các tổ chức, cá nhân có liên quan chịu trách nhiệm thi hành Nghị định này./.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tblGrid>
      <w:tr w:rsidR="005A31B5" w:rsidRPr="00756231" w14:paraId="5C494B88" w14:textId="77777777" w:rsidTr="002101CC">
        <w:tc>
          <w:tcPr>
            <w:tcW w:w="4950" w:type="dxa"/>
          </w:tcPr>
          <w:p w14:paraId="5472B189" w14:textId="689DB259" w:rsidR="005A31B5" w:rsidRPr="00756231" w:rsidRDefault="005A31B5">
            <w:pPr>
              <w:jc w:val="both"/>
              <w:rPr>
                <w:rFonts w:ascii="Times New Roman" w:hAnsi="Times New Roman" w:cs="Times New Roman"/>
                <w:b/>
                <w:bCs/>
                <w:i/>
                <w:iCs/>
                <w:sz w:val="24"/>
                <w:lang w:val="vi-VN"/>
              </w:rPr>
            </w:pPr>
            <w:r w:rsidRPr="00756231">
              <w:rPr>
                <w:rFonts w:ascii="Times New Roman" w:hAnsi="Times New Roman" w:cs="Times New Roman"/>
                <w:b/>
                <w:bCs/>
                <w:i/>
                <w:iCs/>
                <w:sz w:val="24"/>
                <w:lang w:val="vi-VN"/>
              </w:rPr>
              <w:t>Nơi nhận</w:t>
            </w:r>
            <w:r w:rsidR="00307034" w:rsidRPr="00756231">
              <w:rPr>
                <w:rFonts w:ascii="Times New Roman" w:hAnsi="Times New Roman" w:cs="Times New Roman"/>
                <w:b/>
                <w:bCs/>
                <w:i/>
                <w:iCs/>
                <w:sz w:val="24"/>
                <w:lang w:val="vi-VN"/>
              </w:rPr>
              <w:t>:</w:t>
            </w:r>
          </w:p>
          <w:p w14:paraId="190880ED" w14:textId="77777777" w:rsidR="005A31B5" w:rsidRPr="00756231" w:rsidRDefault="005A31B5">
            <w:pPr>
              <w:jc w:val="both"/>
              <w:rPr>
                <w:rFonts w:ascii="Times New Roman" w:hAnsi="Times New Roman" w:cs="Times New Roman"/>
                <w:lang w:val="vi-VN"/>
              </w:rPr>
            </w:pPr>
            <w:r w:rsidRPr="00756231">
              <w:rPr>
                <w:rFonts w:ascii="Times New Roman" w:hAnsi="Times New Roman" w:cs="Times New Roman"/>
                <w:lang w:val="vi-VN"/>
              </w:rPr>
              <w:t>– Ban Bí thư Trung ương Đảng;</w:t>
            </w:r>
          </w:p>
          <w:p w14:paraId="6CE18100" w14:textId="66D2700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xml:space="preserve">– </w:t>
            </w:r>
            <w:r w:rsidR="003866FA" w:rsidRPr="00756231">
              <w:rPr>
                <w:rFonts w:ascii="Times New Roman" w:hAnsi="Times New Roman" w:cs="Times New Roman"/>
                <w:lang w:val="vi-VN"/>
              </w:rPr>
              <w:t>C</w:t>
            </w:r>
            <w:r w:rsidRPr="00756231">
              <w:rPr>
                <w:rFonts w:ascii="Times New Roman" w:hAnsi="Times New Roman" w:cs="Times New Roman"/>
                <w:lang w:val="vi-VN"/>
              </w:rPr>
              <w:t>ác Phó Thủ tướng Chính phủ;</w:t>
            </w:r>
          </w:p>
          <w:p w14:paraId="41329A50" w14:textId="20E2311B"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Các bộ, cơ quan ngang bộ, cơ quan thuộc Chính phủ;</w:t>
            </w:r>
          </w:p>
          <w:p w14:paraId="12623ACD" w14:textId="3220ACDD"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xml:space="preserve">– HĐND, UBND các tỉnh, thành phố trực thuộc </w:t>
            </w:r>
            <w:r w:rsidR="00E749F5" w:rsidRPr="00756231">
              <w:rPr>
                <w:rFonts w:ascii="Times New Roman" w:hAnsi="Times New Roman" w:cs="Times New Roman"/>
                <w:lang w:val="vi-VN"/>
              </w:rPr>
              <w:t>TW</w:t>
            </w:r>
            <w:r w:rsidRPr="00756231">
              <w:rPr>
                <w:rFonts w:ascii="Times New Roman" w:hAnsi="Times New Roman" w:cs="Times New Roman"/>
                <w:lang w:val="vi-VN"/>
              </w:rPr>
              <w:t>;</w:t>
            </w:r>
          </w:p>
          <w:p w14:paraId="78783C3E"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Văn phòng Trung ương và các Ban của Đảng;</w:t>
            </w:r>
          </w:p>
          <w:p w14:paraId="74F3FDC2"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Văn phòng Tổng Bí thư;</w:t>
            </w:r>
          </w:p>
          <w:p w14:paraId="7AFFB084"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Văn phòng Chủ tịch nước;</w:t>
            </w:r>
          </w:p>
          <w:p w14:paraId="2C7AF790"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Hội đồng Dân tộc và các Ủy ban của Quốc hội;</w:t>
            </w:r>
          </w:p>
          <w:p w14:paraId="3C45746F"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Văn phòng Quốc hội;</w:t>
            </w:r>
          </w:p>
          <w:p w14:paraId="61C96174"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Tòa án nhân dân tối cao;</w:t>
            </w:r>
          </w:p>
          <w:p w14:paraId="01C3F733"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Viện kiểm sát nhân dân tối cao;</w:t>
            </w:r>
          </w:p>
          <w:p w14:paraId="190C487A" w14:textId="5E0ABA2E"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Kiểm toán nhà nước;</w:t>
            </w:r>
          </w:p>
          <w:p w14:paraId="15612953"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Ngân hàng Chính sách xã hội;</w:t>
            </w:r>
          </w:p>
          <w:p w14:paraId="0D579D2D"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Ngân hàng Phát triển Việt Nam;</w:t>
            </w:r>
          </w:p>
          <w:p w14:paraId="59ECAB12"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Ủy ban trung ương Mặt trận Tổ quốc Việt Nam;</w:t>
            </w:r>
          </w:p>
          <w:p w14:paraId="6BA8A0B8"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Cơ quan trung ương của các đoàn thể;</w:t>
            </w:r>
          </w:p>
          <w:p w14:paraId="5A8AB839" w14:textId="77777777" w:rsidR="00AF45F0" w:rsidRPr="00756231" w:rsidRDefault="00AF45F0">
            <w:pPr>
              <w:jc w:val="both"/>
              <w:rPr>
                <w:rFonts w:ascii="Times New Roman" w:hAnsi="Times New Roman" w:cs="Times New Roman"/>
                <w:lang w:val="vi-VN"/>
              </w:rPr>
            </w:pPr>
            <w:r w:rsidRPr="00756231">
              <w:rPr>
                <w:rFonts w:ascii="Times New Roman" w:hAnsi="Times New Roman" w:cs="Times New Roman"/>
                <w:lang w:val="vi-VN"/>
              </w:rPr>
              <w:t>– VPCP</w:t>
            </w:r>
            <w:r w:rsidR="00793372" w:rsidRPr="00756231">
              <w:rPr>
                <w:rFonts w:ascii="Times New Roman" w:hAnsi="Times New Roman" w:cs="Times New Roman"/>
                <w:lang w:val="vi-VN"/>
              </w:rPr>
              <w:t>: BTCN, các PCN, Trợ lý TTg, TGĐ Cổng TTĐT, các Vụ, Cục, đơn vị trực thuộc, Công báo;</w:t>
            </w:r>
          </w:p>
          <w:p w14:paraId="42F1D80B" w14:textId="2A94587A" w:rsidR="00793372" w:rsidRPr="00756231" w:rsidRDefault="00793372">
            <w:pPr>
              <w:jc w:val="both"/>
              <w:rPr>
                <w:rFonts w:ascii="Times New Roman" w:hAnsi="Times New Roman" w:cs="Times New Roman"/>
              </w:rPr>
            </w:pPr>
            <w:r w:rsidRPr="00756231">
              <w:rPr>
                <w:rFonts w:ascii="Times New Roman" w:hAnsi="Times New Roman" w:cs="Times New Roman"/>
              </w:rPr>
              <w:t xml:space="preserve">– Lưu: VT, </w:t>
            </w:r>
            <w:proofErr w:type="gramStart"/>
            <w:r w:rsidR="001D011E" w:rsidRPr="00756231">
              <w:rPr>
                <w:rFonts w:ascii="Times New Roman" w:hAnsi="Times New Roman" w:cs="Times New Roman"/>
              </w:rPr>
              <w:t>KSTT</w:t>
            </w:r>
            <w:r w:rsidR="00A119A0" w:rsidRPr="00756231">
              <w:rPr>
                <w:rFonts w:ascii="Times New Roman" w:hAnsi="Times New Roman" w:cs="Times New Roman"/>
              </w:rPr>
              <w:t>(</w:t>
            </w:r>
            <w:proofErr w:type="gramEnd"/>
            <w:r w:rsidR="00A119A0" w:rsidRPr="00756231">
              <w:rPr>
                <w:rFonts w:ascii="Times New Roman" w:hAnsi="Times New Roman" w:cs="Times New Roman"/>
              </w:rPr>
              <w:t>2b)</w:t>
            </w:r>
            <w:r w:rsidR="00405FBC" w:rsidRPr="00756231">
              <w:rPr>
                <w:rFonts w:ascii="Times New Roman" w:hAnsi="Times New Roman" w:cs="Times New Roman"/>
              </w:rPr>
              <w:t>.</w:t>
            </w:r>
          </w:p>
        </w:tc>
        <w:tc>
          <w:tcPr>
            <w:tcW w:w="4680" w:type="dxa"/>
          </w:tcPr>
          <w:p w14:paraId="1D2A611D" w14:textId="31B37521" w:rsidR="005A31B5" w:rsidRPr="00756231" w:rsidRDefault="00793372">
            <w:pPr>
              <w:jc w:val="center"/>
              <w:rPr>
                <w:rFonts w:ascii="Times New Roman" w:hAnsi="Times New Roman" w:cs="Times New Roman"/>
                <w:b/>
                <w:bCs/>
                <w:sz w:val="28"/>
                <w:szCs w:val="28"/>
              </w:rPr>
            </w:pPr>
            <w:r w:rsidRPr="00756231">
              <w:rPr>
                <w:rFonts w:ascii="Times New Roman" w:hAnsi="Times New Roman" w:cs="Times New Roman"/>
                <w:b/>
                <w:bCs/>
                <w:sz w:val="28"/>
                <w:szCs w:val="28"/>
              </w:rPr>
              <w:t>TM. CHÍNH PHỦ</w:t>
            </w:r>
          </w:p>
          <w:p w14:paraId="4CA13227" w14:textId="7882BDB6" w:rsidR="00836AE9" w:rsidRPr="00756231" w:rsidRDefault="00836AE9">
            <w:pPr>
              <w:jc w:val="center"/>
              <w:rPr>
                <w:rFonts w:ascii="Times New Roman" w:hAnsi="Times New Roman" w:cs="Times New Roman"/>
                <w:b/>
                <w:bCs/>
                <w:sz w:val="28"/>
                <w:szCs w:val="28"/>
              </w:rPr>
            </w:pPr>
            <w:r w:rsidRPr="00756231">
              <w:rPr>
                <w:rFonts w:ascii="Times New Roman" w:hAnsi="Times New Roman" w:cs="Times New Roman"/>
                <w:b/>
                <w:bCs/>
                <w:sz w:val="28"/>
                <w:szCs w:val="28"/>
              </w:rPr>
              <w:t>KT. THỦ</w:t>
            </w:r>
            <w:r w:rsidR="007A475A" w:rsidRPr="00756231">
              <w:rPr>
                <w:rFonts w:ascii="Times New Roman" w:hAnsi="Times New Roman" w:cs="Times New Roman"/>
                <w:b/>
                <w:bCs/>
                <w:sz w:val="28"/>
                <w:szCs w:val="28"/>
              </w:rPr>
              <w:t xml:space="preserve"> T</w:t>
            </w:r>
            <w:r w:rsidR="007A475A" w:rsidRPr="00756231">
              <w:rPr>
                <w:rFonts w:ascii="Times New Roman" w:hAnsi="Times New Roman" w:cs="Times New Roman"/>
                <w:b/>
                <w:bCs/>
                <w:sz w:val="28"/>
                <w:szCs w:val="28"/>
                <w:lang w:val="vi-VN"/>
              </w:rPr>
              <w:t>ƯỚ</w:t>
            </w:r>
            <w:r w:rsidRPr="00756231">
              <w:rPr>
                <w:rFonts w:ascii="Times New Roman" w:hAnsi="Times New Roman" w:cs="Times New Roman"/>
                <w:b/>
                <w:bCs/>
                <w:sz w:val="28"/>
                <w:szCs w:val="28"/>
              </w:rPr>
              <w:t>NG</w:t>
            </w:r>
          </w:p>
          <w:p w14:paraId="41E642AF" w14:textId="6121B642" w:rsidR="00793372" w:rsidRPr="00756231" w:rsidRDefault="00F5547B">
            <w:pPr>
              <w:jc w:val="center"/>
              <w:rPr>
                <w:rFonts w:ascii="Times New Roman" w:hAnsi="Times New Roman" w:cs="Times New Roman"/>
                <w:b/>
                <w:bCs/>
                <w:sz w:val="27"/>
                <w:szCs w:val="27"/>
              </w:rPr>
            </w:pPr>
            <w:r w:rsidRPr="00756231">
              <w:rPr>
                <w:rFonts w:ascii="Times New Roman" w:hAnsi="Times New Roman" w:cs="Times New Roman"/>
                <w:b/>
                <w:bCs/>
                <w:sz w:val="27"/>
                <w:szCs w:val="27"/>
              </w:rPr>
              <w:t xml:space="preserve">PHÓ </w:t>
            </w:r>
            <w:r w:rsidR="00793372" w:rsidRPr="00756231">
              <w:rPr>
                <w:rFonts w:ascii="Times New Roman" w:hAnsi="Times New Roman" w:cs="Times New Roman"/>
                <w:b/>
                <w:bCs/>
                <w:sz w:val="27"/>
                <w:szCs w:val="27"/>
              </w:rPr>
              <w:t>THỦ TƯỚNG</w:t>
            </w:r>
            <w:r w:rsidRPr="00756231">
              <w:rPr>
                <w:rFonts w:ascii="Times New Roman" w:hAnsi="Times New Roman" w:cs="Times New Roman"/>
                <w:b/>
                <w:bCs/>
                <w:sz w:val="27"/>
                <w:szCs w:val="27"/>
              </w:rPr>
              <w:t xml:space="preserve"> THƯỜNG TRỰC</w:t>
            </w:r>
          </w:p>
          <w:p w14:paraId="52FA02C6" w14:textId="179C8182" w:rsidR="00793372" w:rsidRPr="00756231" w:rsidRDefault="00234D64" w:rsidP="002101CC">
            <w:pPr>
              <w:spacing w:before="2160"/>
              <w:jc w:val="center"/>
              <w:rPr>
                <w:rFonts w:ascii="Times New Roman" w:hAnsi="Times New Roman" w:cs="Times New Roman"/>
                <w:b/>
                <w:bCs/>
                <w:sz w:val="28"/>
                <w:szCs w:val="28"/>
              </w:rPr>
            </w:pPr>
            <w:r w:rsidRPr="00756231">
              <w:rPr>
                <w:rFonts w:ascii="Times New Roman" w:hAnsi="Times New Roman" w:cs="Times New Roman"/>
                <w:b/>
                <w:bCs/>
                <w:sz w:val="28"/>
                <w:szCs w:val="28"/>
              </w:rPr>
              <w:t>Nguyễn Hòa Bình</w:t>
            </w:r>
          </w:p>
        </w:tc>
      </w:tr>
    </w:tbl>
    <w:p w14:paraId="7A08BE18" w14:textId="77777777" w:rsidR="005A31B5" w:rsidRPr="00756231" w:rsidRDefault="005A31B5" w:rsidP="002101CC">
      <w:pPr>
        <w:spacing w:line="240" w:lineRule="auto"/>
        <w:ind w:firstLine="720"/>
        <w:jc w:val="both"/>
        <w:rPr>
          <w:rFonts w:ascii="Times New Roman" w:hAnsi="Times New Roman" w:cs="Times New Roman"/>
        </w:rPr>
      </w:pPr>
    </w:p>
    <w:p w14:paraId="35F48376" w14:textId="3C2FC813" w:rsidR="00692338" w:rsidRPr="00756231" w:rsidRDefault="00692338" w:rsidP="002101CC">
      <w:pPr>
        <w:spacing w:line="240" w:lineRule="auto"/>
        <w:jc w:val="both"/>
        <w:rPr>
          <w:rFonts w:ascii="Times New Roman" w:hAnsi="Times New Roman" w:cs="Times New Roman"/>
          <w:sz w:val="28"/>
          <w:szCs w:val="28"/>
        </w:rPr>
      </w:pPr>
    </w:p>
    <w:p w14:paraId="09519913" w14:textId="72F0C718" w:rsidR="00007825" w:rsidRPr="00756231" w:rsidRDefault="00007825" w:rsidP="00756231">
      <w:pPr>
        <w:rPr>
          <w:rFonts w:ascii="Times New Roman" w:hAnsi="Times New Roman" w:cs="Times New Roman"/>
          <w:sz w:val="28"/>
          <w:szCs w:val="28"/>
        </w:rPr>
        <w:sectPr w:rsidR="00007825" w:rsidRPr="00756231" w:rsidSect="00137227">
          <w:headerReference w:type="default" r:id="rId9"/>
          <w:pgSz w:w="11909" w:h="16834" w:code="9"/>
          <w:pgMar w:top="1134" w:right="1134" w:bottom="1134" w:left="1701" w:header="720" w:footer="720" w:gutter="0"/>
          <w:cols w:space="720"/>
          <w:titlePg/>
          <w:docGrid w:linePitch="360"/>
        </w:sectPr>
      </w:pPr>
    </w:p>
    <w:p w14:paraId="10831556" w14:textId="77777777" w:rsidR="00007825" w:rsidRPr="00756231" w:rsidRDefault="00007825" w:rsidP="00007825">
      <w:pPr>
        <w:spacing w:before="120" w:after="120" w:line="240" w:lineRule="auto"/>
        <w:jc w:val="center"/>
        <w:rPr>
          <w:rFonts w:ascii="Times New Roman" w:hAnsi="Times New Roman" w:cs="Times New Roman"/>
          <w:b/>
          <w:sz w:val="28"/>
          <w:szCs w:val="28"/>
        </w:rPr>
      </w:pPr>
      <w:r w:rsidRPr="00756231">
        <w:rPr>
          <w:rFonts w:ascii="Times New Roman" w:hAnsi="Times New Roman" w:cs="Times New Roman"/>
          <w:b/>
          <w:sz w:val="28"/>
          <w:szCs w:val="28"/>
          <w:lang w:val="vi-VN"/>
        </w:rPr>
        <w:lastRenderedPageBreak/>
        <w:t xml:space="preserve">PHỤ LỤC. </w:t>
      </w:r>
      <w:r w:rsidRPr="00756231">
        <w:rPr>
          <w:rFonts w:ascii="Times New Roman" w:hAnsi="Times New Roman" w:cs="Times New Roman"/>
          <w:b/>
          <w:sz w:val="28"/>
          <w:szCs w:val="28"/>
        </w:rPr>
        <w:t>DANH MỤC NHIỆM VỤ QUẢN LÝ NHÀ NƯỚC LĨNH VỰC NỘI VỤ</w:t>
      </w:r>
    </w:p>
    <w:p w14:paraId="0FD64D4D" w14:textId="06159D88" w:rsidR="00007825" w:rsidRPr="00756231" w:rsidRDefault="00007825" w:rsidP="00007825">
      <w:pPr>
        <w:spacing w:before="120" w:after="120" w:line="240" w:lineRule="auto"/>
        <w:jc w:val="center"/>
        <w:rPr>
          <w:rFonts w:ascii="Times New Roman" w:hAnsi="Times New Roman" w:cs="Times New Roman"/>
          <w:b/>
          <w:sz w:val="28"/>
          <w:szCs w:val="28"/>
        </w:rPr>
      </w:pPr>
      <w:r w:rsidRPr="00756231">
        <w:rPr>
          <w:rFonts w:ascii="Times New Roman" w:hAnsi="Times New Roman" w:cs="Times New Roman"/>
          <w:b/>
          <w:sz w:val="28"/>
          <w:szCs w:val="28"/>
        </w:rPr>
        <w:t xml:space="preserve">LIÊN QUAN ĐẾN TỔ CHỨC CHÍNH QUYỀN ĐỊA PHƯƠNG </w:t>
      </w:r>
      <w:r w:rsidRPr="00756231">
        <w:rPr>
          <w:rFonts w:ascii="Times New Roman" w:hAnsi="Times New Roman" w:cs="Times New Roman"/>
          <w:b/>
          <w:sz w:val="28"/>
          <w:szCs w:val="28"/>
          <w:lang w:val="vi-VN"/>
        </w:rPr>
        <w:t>HAI</w:t>
      </w:r>
      <w:r w:rsidRPr="00756231">
        <w:rPr>
          <w:rFonts w:ascii="Times New Roman" w:hAnsi="Times New Roman" w:cs="Times New Roman"/>
          <w:b/>
          <w:sz w:val="28"/>
          <w:szCs w:val="28"/>
        </w:rPr>
        <w:t xml:space="preserve"> CẤP</w:t>
      </w:r>
    </w:p>
    <w:p w14:paraId="2B603A45" w14:textId="77777777" w:rsidR="00007825" w:rsidRPr="00756231" w:rsidRDefault="00007825" w:rsidP="00007825">
      <w:pPr>
        <w:pStyle w:val="ListParagraph"/>
        <w:numPr>
          <w:ilvl w:val="0"/>
          <w:numId w:val="15"/>
        </w:numPr>
        <w:rPr>
          <w:rFonts w:ascii="Times New Roman" w:hAnsi="Times New Roman" w:cs="Times New Roman"/>
          <w:b/>
          <w:sz w:val="28"/>
          <w:szCs w:val="28"/>
          <w:lang w:val="vi-VN"/>
        </w:rPr>
      </w:pPr>
      <w:r w:rsidRPr="00756231">
        <w:rPr>
          <w:rFonts w:ascii="Times New Roman" w:hAnsi="Times New Roman" w:cs="Times New Roman"/>
          <w:b/>
          <w:sz w:val="28"/>
          <w:szCs w:val="28"/>
          <w:lang w:val="vi-VN"/>
        </w:rPr>
        <w:t>NHIỆM VỤ QUẢN LÝ NHÀ NƯỚC THUỘC THẨM QUYỀN CẤP XÃ</w:t>
      </w:r>
    </w:p>
    <w:tbl>
      <w:tblPr>
        <w:tblStyle w:val="TableGrid"/>
        <w:tblW w:w="14742" w:type="dxa"/>
        <w:tblInd w:w="279" w:type="dxa"/>
        <w:tblLayout w:type="fixed"/>
        <w:tblLook w:val="04A0" w:firstRow="1" w:lastRow="0" w:firstColumn="1" w:lastColumn="0" w:noHBand="0" w:noVBand="1"/>
      </w:tblPr>
      <w:tblGrid>
        <w:gridCol w:w="709"/>
        <w:gridCol w:w="708"/>
        <w:gridCol w:w="2694"/>
        <w:gridCol w:w="1984"/>
        <w:gridCol w:w="7229"/>
        <w:gridCol w:w="1418"/>
      </w:tblGrid>
      <w:tr w:rsidR="00756231" w:rsidRPr="00756231" w14:paraId="115F3726" w14:textId="77777777" w:rsidTr="00F141EE">
        <w:tc>
          <w:tcPr>
            <w:tcW w:w="1417" w:type="dxa"/>
            <w:gridSpan w:val="2"/>
          </w:tcPr>
          <w:p w14:paraId="51B5C769" w14:textId="7A3ABE9F" w:rsidR="007E7539" w:rsidRPr="00756231" w:rsidRDefault="007E7539" w:rsidP="00F141EE">
            <w:pPr>
              <w:pStyle w:val="ListParagraph"/>
              <w:ind w:left="0"/>
              <w:jc w:val="center"/>
              <w:rPr>
                <w:rFonts w:ascii="Times New Roman" w:hAnsi="Times New Roman" w:cs="Times New Roman"/>
                <w:b/>
                <w:bCs/>
                <w:sz w:val="24"/>
                <w:szCs w:val="24"/>
              </w:rPr>
            </w:pPr>
            <w:r w:rsidRPr="00756231">
              <w:rPr>
                <w:rFonts w:ascii="Times New Roman" w:hAnsi="Times New Roman" w:cs="Times New Roman"/>
                <w:b/>
                <w:bCs/>
                <w:sz w:val="24"/>
                <w:szCs w:val="24"/>
              </w:rPr>
              <w:t>STT</w:t>
            </w:r>
          </w:p>
        </w:tc>
        <w:tc>
          <w:tcPr>
            <w:tcW w:w="2694" w:type="dxa"/>
          </w:tcPr>
          <w:p w14:paraId="37B7A62B" w14:textId="6008EE96" w:rsidR="007E7539" w:rsidRPr="00756231" w:rsidRDefault="007E7539" w:rsidP="00B61B8F">
            <w:pPr>
              <w:pStyle w:val="ListParagraph"/>
              <w:ind w:left="0"/>
              <w:rPr>
                <w:rFonts w:ascii="Times New Roman" w:hAnsi="Times New Roman" w:cs="Times New Roman"/>
                <w:b/>
                <w:bCs/>
                <w:sz w:val="24"/>
                <w:szCs w:val="24"/>
              </w:rPr>
            </w:pPr>
            <w:r w:rsidRPr="00756231">
              <w:rPr>
                <w:rFonts w:ascii="Times New Roman" w:hAnsi="Times New Roman" w:cs="Times New Roman"/>
                <w:b/>
                <w:bCs/>
                <w:sz w:val="24"/>
                <w:szCs w:val="24"/>
              </w:rPr>
              <w:t>Văn bản quy định</w:t>
            </w:r>
          </w:p>
        </w:tc>
        <w:tc>
          <w:tcPr>
            <w:tcW w:w="1984" w:type="dxa"/>
          </w:tcPr>
          <w:p w14:paraId="1B6E9DF5" w14:textId="77777777" w:rsidR="007E7539" w:rsidRPr="00756231" w:rsidRDefault="007E7539" w:rsidP="00876075">
            <w:pPr>
              <w:pStyle w:val="ListParagraph"/>
              <w:ind w:left="0"/>
              <w:jc w:val="center"/>
              <w:rPr>
                <w:rFonts w:ascii="Times New Roman" w:hAnsi="Times New Roman" w:cs="Times New Roman"/>
                <w:b/>
                <w:bCs/>
                <w:sz w:val="24"/>
                <w:szCs w:val="24"/>
              </w:rPr>
            </w:pPr>
            <w:r w:rsidRPr="00756231">
              <w:rPr>
                <w:rFonts w:ascii="Times New Roman" w:hAnsi="Times New Roman" w:cs="Times New Roman"/>
                <w:b/>
                <w:bCs/>
                <w:sz w:val="24"/>
                <w:szCs w:val="24"/>
              </w:rPr>
              <w:t>Điều khoản quy định</w:t>
            </w:r>
          </w:p>
        </w:tc>
        <w:tc>
          <w:tcPr>
            <w:tcW w:w="7229" w:type="dxa"/>
          </w:tcPr>
          <w:p w14:paraId="7DAE8DC7" w14:textId="3D7AB0DC" w:rsidR="007E7539" w:rsidRPr="00756231" w:rsidRDefault="007E7539" w:rsidP="00007825">
            <w:pPr>
              <w:pStyle w:val="ListParagraph"/>
              <w:ind w:left="0"/>
              <w:jc w:val="center"/>
              <w:rPr>
                <w:rFonts w:ascii="Times New Roman" w:hAnsi="Times New Roman" w:cs="Times New Roman"/>
                <w:b/>
                <w:bCs/>
                <w:sz w:val="24"/>
                <w:szCs w:val="24"/>
              </w:rPr>
            </w:pPr>
            <w:r w:rsidRPr="00756231">
              <w:rPr>
                <w:rFonts w:ascii="Times New Roman" w:hAnsi="Times New Roman" w:cs="Times New Roman"/>
                <w:b/>
                <w:sz w:val="24"/>
                <w:szCs w:val="24"/>
                <w:lang w:val="vi-VN"/>
              </w:rPr>
              <w:t>Nhiệm vụ và thẩm quyền thực hiện nhiệm vụ</w:t>
            </w:r>
          </w:p>
        </w:tc>
        <w:tc>
          <w:tcPr>
            <w:tcW w:w="1418" w:type="dxa"/>
          </w:tcPr>
          <w:p w14:paraId="2C81F9F7" w14:textId="77777777" w:rsidR="007E7539" w:rsidRPr="00756231" w:rsidRDefault="007E7539" w:rsidP="00B61B8F">
            <w:pPr>
              <w:pStyle w:val="ListParagraph"/>
              <w:ind w:left="0"/>
              <w:rPr>
                <w:rFonts w:ascii="Times New Roman" w:hAnsi="Times New Roman" w:cs="Times New Roman"/>
                <w:b/>
                <w:bCs/>
                <w:sz w:val="24"/>
                <w:szCs w:val="24"/>
              </w:rPr>
            </w:pPr>
            <w:r w:rsidRPr="00756231">
              <w:rPr>
                <w:rFonts w:ascii="Times New Roman" w:hAnsi="Times New Roman" w:cs="Times New Roman"/>
                <w:b/>
                <w:bCs/>
                <w:sz w:val="24"/>
                <w:szCs w:val="24"/>
              </w:rPr>
              <w:t>Ghi chú</w:t>
            </w:r>
          </w:p>
        </w:tc>
      </w:tr>
      <w:tr w:rsidR="00756231" w:rsidRPr="00756231" w14:paraId="25E4C787" w14:textId="77777777" w:rsidTr="00F141EE">
        <w:tc>
          <w:tcPr>
            <w:tcW w:w="14742" w:type="dxa"/>
            <w:gridSpan w:val="6"/>
          </w:tcPr>
          <w:p w14:paraId="0CD36C0C" w14:textId="45AFD598" w:rsidR="007E7539" w:rsidRPr="00756231" w:rsidRDefault="007E7539" w:rsidP="00007825">
            <w:pPr>
              <w:pStyle w:val="ListParagraph"/>
              <w:numPr>
                <w:ilvl w:val="0"/>
                <w:numId w:val="17"/>
              </w:numPr>
              <w:jc w:val="both"/>
              <w:rPr>
                <w:rFonts w:ascii="Times New Roman" w:hAnsi="Times New Roman" w:cs="Times New Roman"/>
                <w:b/>
                <w:sz w:val="24"/>
                <w:szCs w:val="24"/>
                <w:lang w:val="vi-VN"/>
              </w:rPr>
            </w:pPr>
            <w:r w:rsidRPr="00756231">
              <w:rPr>
                <w:rFonts w:ascii="Times New Roman" w:hAnsi="Times New Roman" w:cs="Times New Roman"/>
                <w:b/>
                <w:sz w:val="24"/>
                <w:szCs w:val="24"/>
              </w:rPr>
              <w:t>LĨNH VỰC VIỆC LÀM, AN TO</w:t>
            </w:r>
            <w:r w:rsidRPr="00756231">
              <w:rPr>
                <w:rFonts w:ascii="Times New Roman" w:hAnsi="Times New Roman" w:cs="Times New Roman"/>
                <w:b/>
                <w:sz w:val="24"/>
                <w:szCs w:val="24"/>
                <w:lang w:val="vi-VN"/>
              </w:rPr>
              <w:t>À</w:t>
            </w:r>
            <w:r w:rsidRPr="00756231">
              <w:rPr>
                <w:rFonts w:ascii="Times New Roman" w:hAnsi="Times New Roman" w:cs="Times New Roman"/>
                <w:b/>
                <w:sz w:val="24"/>
                <w:szCs w:val="24"/>
              </w:rPr>
              <w:t>N LAO ĐỘNG</w:t>
            </w:r>
          </w:p>
        </w:tc>
      </w:tr>
      <w:tr w:rsidR="00756231" w:rsidRPr="00756231" w14:paraId="306E383C" w14:textId="77777777" w:rsidTr="006C472E">
        <w:tc>
          <w:tcPr>
            <w:tcW w:w="709" w:type="dxa"/>
            <w:vMerge w:val="restart"/>
          </w:tcPr>
          <w:p w14:paraId="43A6B801" w14:textId="77777777" w:rsidR="007E7539" w:rsidRPr="00756231" w:rsidRDefault="007E7539" w:rsidP="00F141EE">
            <w:pPr>
              <w:pStyle w:val="ListParagraph"/>
              <w:numPr>
                <w:ilvl w:val="0"/>
                <w:numId w:val="18"/>
              </w:numPr>
              <w:ind w:hanging="545"/>
              <w:jc w:val="center"/>
              <w:rPr>
                <w:rFonts w:ascii="Times New Roman" w:hAnsi="Times New Roman" w:cs="Times New Roman"/>
                <w:bCs/>
                <w:sz w:val="24"/>
                <w:szCs w:val="24"/>
              </w:rPr>
            </w:pPr>
          </w:p>
        </w:tc>
        <w:tc>
          <w:tcPr>
            <w:tcW w:w="708" w:type="dxa"/>
          </w:tcPr>
          <w:p w14:paraId="64C5E1B3" w14:textId="3468273C" w:rsidR="007E7539" w:rsidRPr="00756231" w:rsidRDefault="007E7539" w:rsidP="00F141EE">
            <w:pPr>
              <w:pStyle w:val="ListParagraph"/>
              <w:numPr>
                <w:ilvl w:val="0"/>
                <w:numId w:val="30"/>
              </w:numPr>
              <w:ind w:hanging="720"/>
              <w:rPr>
                <w:rFonts w:ascii="Times New Roman" w:hAnsi="Times New Roman" w:cs="Times New Roman"/>
                <w:bCs/>
                <w:iCs/>
                <w:sz w:val="24"/>
                <w:szCs w:val="24"/>
                <w:lang w:val="vi-VN"/>
              </w:rPr>
            </w:pPr>
            <w:r w:rsidRPr="00756231">
              <w:rPr>
                <w:rFonts w:ascii="Times New Roman" w:hAnsi="Times New Roman" w:cs="Times New Roman"/>
                <w:bCs/>
                <w:iCs/>
                <w:sz w:val="24"/>
                <w:szCs w:val="24"/>
                <w:lang w:val="vi-VN"/>
              </w:rPr>
              <w:t>1.1</w:t>
            </w:r>
          </w:p>
        </w:tc>
        <w:tc>
          <w:tcPr>
            <w:tcW w:w="2694" w:type="dxa"/>
            <w:vMerge w:val="restart"/>
          </w:tcPr>
          <w:p w14:paraId="6DEDEA1C" w14:textId="343B5F5A" w:rsidR="007E7539" w:rsidRPr="00756231" w:rsidRDefault="007E7539" w:rsidP="00DF0922">
            <w:pPr>
              <w:pStyle w:val="ListParagraph"/>
              <w:ind w:left="0"/>
              <w:jc w:val="both"/>
              <w:rPr>
                <w:rFonts w:ascii="Times New Roman" w:hAnsi="Times New Roman" w:cs="Times New Roman"/>
                <w:bCs/>
                <w:sz w:val="24"/>
                <w:szCs w:val="24"/>
              </w:rPr>
            </w:pPr>
            <w:r w:rsidRPr="00756231">
              <w:rPr>
                <w:rFonts w:ascii="Times New Roman" w:hAnsi="Times New Roman" w:cs="Times New Roman"/>
                <w:bCs/>
                <w:iCs/>
                <w:sz w:val="24"/>
                <w:szCs w:val="24"/>
              </w:rPr>
              <w:t>Luật An toàn, vệ sinh lao động năm 2015</w:t>
            </w:r>
          </w:p>
        </w:tc>
        <w:tc>
          <w:tcPr>
            <w:tcW w:w="1984" w:type="dxa"/>
          </w:tcPr>
          <w:p w14:paraId="5B3B15A7" w14:textId="505E3B24" w:rsidR="007E7539" w:rsidRPr="00756231" w:rsidRDefault="007E7539" w:rsidP="00007825">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 xml:space="preserve">Điểm b </w:t>
            </w:r>
            <w:r w:rsidRPr="00756231">
              <w:rPr>
                <w:rFonts w:ascii="Times New Roman" w:hAnsi="Times New Roman" w:cs="Times New Roman"/>
                <w:bCs/>
                <w:sz w:val="24"/>
                <w:szCs w:val="24"/>
              </w:rPr>
              <w:t>Khoản 1 Điều 34</w:t>
            </w:r>
          </w:p>
        </w:tc>
        <w:tc>
          <w:tcPr>
            <w:tcW w:w="7229" w:type="dxa"/>
          </w:tcPr>
          <w:p w14:paraId="04BA8DA6" w14:textId="4A0FB064" w:rsidR="007E7539" w:rsidRPr="00756231" w:rsidRDefault="007E7539" w:rsidP="00007825">
            <w:pPr>
              <w:pStyle w:val="ListParagraph"/>
              <w:ind w:left="0"/>
              <w:jc w:val="both"/>
              <w:rPr>
                <w:rFonts w:ascii="Times New Roman" w:hAnsi="Times New Roman" w:cs="Times New Roman"/>
                <w:bCs/>
                <w:sz w:val="24"/>
                <w:szCs w:val="24"/>
              </w:rPr>
            </w:pPr>
            <w:r w:rsidRPr="00756231">
              <w:rPr>
                <w:rFonts w:ascii="Times New Roman" w:hAnsi="Times New Roman" w:cs="Times New Roman"/>
                <w:bCs/>
                <w:sz w:val="24"/>
                <w:szCs w:val="24"/>
              </w:rPr>
              <w:t xml:space="preserve">Đối với các vụ tai nạn quy định tại điểm a khoản này làm chết người hoặc làm bị thương nặng từ hai người lao động trở lên thì người sử dụng lao động có trách nhiệm khai báo ngay với cơ quan quản lý nhà nước về lao động cấp tỉnh nơi xảy ra tai nạn; trường hợp tai nạn làm chết người thì phải đồng thời báo ngay cho cơ quan </w:t>
            </w:r>
            <w:r w:rsidRPr="00756231">
              <w:rPr>
                <w:rFonts w:ascii="Times New Roman" w:hAnsi="Times New Roman" w:cs="Times New Roman"/>
                <w:b/>
                <w:bCs/>
                <w:sz w:val="24"/>
                <w:szCs w:val="24"/>
              </w:rPr>
              <w:t xml:space="preserve">công an </w:t>
            </w:r>
            <w:r w:rsidRPr="00756231">
              <w:rPr>
                <w:rFonts w:ascii="Times New Roman" w:hAnsi="Times New Roman" w:cs="Times New Roman"/>
                <w:b/>
                <w:bCs/>
                <w:sz w:val="24"/>
                <w:szCs w:val="24"/>
                <w:lang w:val="vi-VN"/>
              </w:rPr>
              <w:t>cấp xã</w:t>
            </w:r>
          </w:p>
        </w:tc>
        <w:tc>
          <w:tcPr>
            <w:tcW w:w="1418" w:type="dxa"/>
          </w:tcPr>
          <w:p w14:paraId="03D8D4F4" w14:textId="77777777" w:rsidR="007E7539" w:rsidRPr="00756231" w:rsidRDefault="007E7539" w:rsidP="00007825">
            <w:pPr>
              <w:pStyle w:val="ListParagraph"/>
              <w:ind w:left="0"/>
              <w:rPr>
                <w:rFonts w:ascii="Times New Roman" w:hAnsi="Times New Roman" w:cs="Times New Roman"/>
                <w:bCs/>
                <w:sz w:val="24"/>
                <w:szCs w:val="24"/>
                <w:lang w:val="vi-VN"/>
              </w:rPr>
            </w:pPr>
          </w:p>
        </w:tc>
      </w:tr>
      <w:tr w:rsidR="00756231" w:rsidRPr="00756231" w14:paraId="1FF4CF26" w14:textId="77777777" w:rsidTr="006C472E">
        <w:tc>
          <w:tcPr>
            <w:tcW w:w="709" w:type="dxa"/>
            <w:vMerge/>
          </w:tcPr>
          <w:p w14:paraId="3279AB55" w14:textId="77777777" w:rsidR="007E7539" w:rsidRPr="00756231" w:rsidRDefault="007E7539" w:rsidP="00F141EE">
            <w:pPr>
              <w:pStyle w:val="ListParagraph"/>
              <w:numPr>
                <w:ilvl w:val="0"/>
                <w:numId w:val="18"/>
              </w:numPr>
              <w:ind w:hanging="545"/>
              <w:jc w:val="both"/>
              <w:rPr>
                <w:rFonts w:ascii="Times New Roman" w:hAnsi="Times New Roman" w:cs="Times New Roman"/>
                <w:bCs/>
                <w:sz w:val="24"/>
                <w:szCs w:val="24"/>
              </w:rPr>
            </w:pPr>
          </w:p>
        </w:tc>
        <w:tc>
          <w:tcPr>
            <w:tcW w:w="708" w:type="dxa"/>
          </w:tcPr>
          <w:p w14:paraId="74F89485" w14:textId="0EA3D7A2" w:rsidR="007E7539" w:rsidRPr="00756231" w:rsidRDefault="007E7539" w:rsidP="00F141EE">
            <w:pPr>
              <w:pStyle w:val="ListParagraph"/>
              <w:numPr>
                <w:ilvl w:val="0"/>
                <w:numId w:val="30"/>
              </w:numPr>
              <w:ind w:hanging="720"/>
              <w:rPr>
                <w:rFonts w:ascii="Times New Roman" w:hAnsi="Times New Roman" w:cs="Times New Roman"/>
                <w:bCs/>
                <w:sz w:val="24"/>
                <w:szCs w:val="24"/>
                <w:lang w:val="vi-VN"/>
              </w:rPr>
            </w:pPr>
            <w:r w:rsidRPr="00756231">
              <w:rPr>
                <w:rFonts w:ascii="Times New Roman" w:hAnsi="Times New Roman" w:cs="Times New Roman"/>
                <w:bCs/>
                <w:sz w:val="24"/>
                <w:szCs w:val="24"/>
                <w:lang w:val="vi-VN"/>
              </w:rPr>
              <w:t>1.2</w:t>
            </w:r>
          </w:p>
        </w:tc>
        <w:tc>
          <w:tcPr>
            <w:tcW w:w="2694" w:type="dxa"/>
            <w:vMerge/>
          </w:tcPr>
          <w:p w14:paraId="00AEB0DA" w14:textId="16708059" w:rsidR="007E7539" w:rsidRPr="00756231" w:rsidRDefault="007E7539" w:rsidP="00DF0922">
            <w:pPr>
              <w:pStyle w:val="ListParagraph"/>
              <w:ind w:left="0"/>
              <w:jc w:val="both"/>
              <w:rPr>
                <w:rFonts w:ascii="Times New Roman" w:hAnsi="Times New Roman" w:cs="Times New Roman"/>
                <w:bCs/>
                <w:sz w:val="24"/>
                <w:szCs w:val="24"/>
              </w:rPr>
            </w:pPr>
          </w:p>
        </w:tc>
        <w:tc>
          <w:tcPr>
            <w:tcW w:w="1984" w:type="dxa"/>
          </w:tcPr>
          <w:p w14:paraId="48C34DEC" w14:textId="56EEBDC6" w:rsidR="007E7539" w:rsidRPr="00756231" w:rsidRDefault="007E7539" w:rsidP="00007825">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Điểm d khoản 1 Điều 34</w:t>
            </w:r>
          </w:p>
        </w:tc>
        <w:tc>
          <w:tcPr>
            <w:tcW w:w="7229" w:type="dxa"/>
          </w:tcPr>
          <w:p w14:paraId="1FF33FC8" w14:textId="71AD6AB8" w:rsidR="007E7539" w:rsidRPr="00756231" w:rsidRDefault="007E7539" w:rsidP="00007825">
            <w:pPr>
              <w:ind w:hanging="25"/>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 xml:space="preserve">Khi xảy ra tai nạn lao động làm chết người hoặc bị thương nặng đối với người lao động làm việc không theo hợp đồng lao động thì gia đình nạn nhân hoặc người phát hiện có trách nhiệm khai báo ngay với </w:t>
            </w:r>
            <w:r w:rsidRPr="00756231">
              <w:rPr>
                <w:rFonts w:ascii="Times New Roman" w:hAnsi="Times New Roman" w:cs="Times New Roman"/>
                <w:b/>
                <w:bCs/>
                <w:sz w:val="24"/>
                <w:szCs w:val="24"/>
                <w:lang w:val="vi-VN"/>
              </w:rPr>
              <w:t>Ủy ban nhân dân cấp xã</w:t>
            </w:r>
            <w:r w:rsidRPr="00756231">
              <w:rPr>
                <w:rFonts w:ascii="Times New Roman" w:hAnsi="Times New Roman" w:cs="Times New Roman"/>
                <w:bCs/>
                <w:sz w:val="24"/>
                <w:szCs w:val="24"/>
                <w:lang w:val="vi-VN"/>
              </w:rPr>
              <w:t xml:space="preserve">  nơi xảy ra tai nạn lao động để kịp thời có biện pháp xử lý.</w:t>
            </w:r>
          </w:p>
          <w:p w14:paraId="51E28FE1" w14:textId="56A648F6" w:rsidR="007E7539" w:rsidRPr="00756231" w:rsidRDefault="007E7539" w:rsidP="00007825">
            <w:pPr>
              <w:ind w:hanging="25"/>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 xml:space="preserve">Trường hợp xảy ra tai nạn lao động chết người, tai nạn lao động làm bị thương nặng từ hai người lao động trở lên thì Ủy ban nhân dân cấp xã có trách nhiệm </w:t>
            </w:r>
            <w:r w:rsidRPr="00756231">
              <w:rPr>
                <w:rFonts w:ascii="Times New Roman" w:hAnsi="Times New Roman" w:cs="Times New Roman"/>
                <w:bCs/>
                <w:sz w:val="24"/>
                <w:szCs w:val="24"/>
              </w:rPr>
              <w:t>thông báo</w:t>
            </w:r>
            <w:r w:rsidRPr="00756231">
              <w:rPr>
                <w:rFonts w:ascii="Times New Roman" w:hAnsi="Times New Roman" w:cs="Times New Roman"/>
                <w:bCs/>
                <w:sz w:val="24"/>
                <w:szCs w:val="24"/>
                <w:lang w:val="vi-VN"/>
              </w:rPr>
              <w:t xml:space="preserve"> ngay với cơ quan Công an cấp xã và</w:t>
            </w:r>
            <w:r w:rsidRPr="00756231">
              <w:rPr>
                <w:rFonts w:ascii="Times New Roman" w:hAnsi="Times New Roman" w:cs="Times New Roman"/>
                <w:bCs/>
                <w:sz w:val="24"/>
                <w:szCs w:val="24"/>
              </w:rPr>
              <w:t xml:space="preserve"> báo cáo</w:t>
            </w:r>
            <w:r w:rsidRPr="00756231">
              <w:rPr>
                <w:rFonts w:ascii="Times New Roman" w:hAnsi="Times New Roman" w:cs="Times New Roman"/>
                <w:bCs/>
                <w:sz w:val="24"/>
                <w:szCs w:val="24"/>
                <w:lang w:val="vi-VN"/>
              </w:rPr>
              <w:t xml:space="preserve"> cơ quan quản lý nhà nước về lao động cấp tỉnh nơi xảy ra tai nạn để kịp thời có biện pháp xử lý.</w:t>
            </w:r>
          </w:p>
          <w:p w14:paraId="07912F74" w14:textId="43C3168A" w:rsidR="007E7539" w:rsidRPr="00756231" w:rsidRDefault="007E7539" w:rsidP="00007825">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 xml:space="preserve">Trường hợp xảy ra sự cố kỹ thuật gây mất an toàn, vệ sinh lao động liên quan đến người lao động làm việc không theo hợp đồng lao động thì người phát hiện có trách nhiệm kịp thời khai báo với </w:t>
            </w:r>
            <w:r w:rsidRPr="00756231">
              <w:rPr>
                <w:rFonts w:ascii="Times New Roman" w:hAnsi="Times New Roman" w:cs="Times New Roman"/>
                <w:b/>
                <w:bCs/>
                <w:sz w:val="24"/>
                <w:szCs w:val="24"/>
                <w:lang w:val="vi-VN"/>
              </w:rPr>
              <w:t>Ủy ban nhân dân cấp xã</w:t>
            </w:r>
            <w:r w:rsidRPr="00756231">
              <w:rPr>
                <w:rFonts w:ascii="Times New Roman" w:hAnsi="Times New Roman" w:cs="Times New Roman"/>
                <w:bCs/>
                <w:sz w:val="24"/>
                <w:szCs w:val="24"/>
                <w:lang w:val="vi-VN"/>
              </w:rPr>
              <w:t xml:space="preserve"> tại nơi xảy ra sự cố kỹ thuật và việc báo cáo thực hiện theo quy định tại Điều 19 và Điều 36 của Luật này.</w:t>
            </w:r>
          </w:p>
        </w:tc>
        <w:tc>
          <w:tcPr>
            <w:tcW w:w="1418" w:type="dxa"/>
          </w:tcPr>
          <w:p w14:paraId="67D6367A" w14:textId="50E8EB71" w:rsidR="007E7539" w:rsidRPr="00756231" w:rsidRDefault="007E7539" w:rsidP="005E6918">
            <w:pPr>
              <w:pStyle w:val="ListParagraph"/>
              <w:ind w:left="0"/>
              <w:jc w:val="both"/>
              <w:rPr>
                <w:rFonts w:ascii="Times New Roman" w:hAnsi="Times New Roman" w:cs="Times New Roman"/>
                <w:bCs/>
                <w:sz w:val="24"/>
                <w:szCs w:val="24"/>
              </w:rPr>
            </w:pPr>
          </w:p>
        </w:tc>
      </w:tr>
      <w:tr w:rsidR="00756231" w:rsidRPr="00756231" w14:paraId="4889F5BE" w14:textId="77777777" w:rsidTr="006C472E">
        <w:tc>
          <w:tcPr>
            <w:tcW w:w="709" w:type="dxa"/>
            <w:vMerge/>
          </w:tcPr>
          <w:p w14:paraId="3EFF3B5F" w14:textId="77777777" w:rsidR="007E7539" w:rsidRPr="00756231" w:rsidRDefault="007E7539" w:rsidP="00F141EE">
            <w:pPr>
              <w:pStyle w:val="ListParagraph"/>
              <w:numPr>
                <w:ilvl w:val="0"/>
                <w:numId w:val="18"/>
              </w:numPr>
              <w:ind w:hanging="545"/>
              <w:jc w:val="both"/>
              <w:rPr>
                <w:rFonts w:ascii="Times New Roman" w:hAnsi="Times New Roman" w:cs="Times New Roman"/>
                <w:bCs/>
                <w:sz w:val="24"/>
                <w:szCs w:val="24"/>
              </w:rPr>
            </w:pPr>
          </w:p>
        </w:tc>
        <w:tc>
          <w:tcPr>
            <w:tcW w:w="708" w:type="dxa"/>
          </w:tcPr>
          <w:p w14:paraId="207CB9D8"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tcPr>
          <w:p w14:paraId="60958ABE" w14:textId="7F66A960" w:rsidR="007E7539" w:rsidRPr="00756231" w:rsidRDefault="007E7539" w:rsidP="0041386E">
            <w:pPr>
              <w:pStyle w:val="ListParagraph"/>
              <w:ind w:left="0"/>
              <w:jc w:val="both"/>
              <w:rPr>
                <w:rFonts w:ascii="Times New Roman" w:hAnsi="Times New Roman" w:cs="Times New Roman"/>
                <w:bCs/>
                <w:sz w:val="24"/>
                <w:szCs w:val="24"/>
              </w:rPr>
            </w:pPr>
          </w:p>
        </w:tc>
        <w:tc>
          <w:tcPr>
            <w:tcW w:w="1984" w:type="dxa"/>
          </w:tcPr>
          <w:p w14:paraId="63F8960E" w14:textId="0065F7E3" w:rsidR="007E7539" w:rsidRPr="00756231" w:rsidRDefault="007E7539" w:rsidP="0041386E">
            <w:pPr>
              <w:pStyle w:val="ListParagraph"/>
              <w:ind w:left="0"/>
              <w:rPr>
                <w:rFonts w:ascii="Times New Roman" w:hAnsi="Times New Roman" w:cs="Times New Roman"/>
                <w:bCs/>
                <w:sz w:val="24"/>
                <w:szCs w:val="24"/>
                <w:lang w:val="vi-VN"/>
              </w:rPr>
            </w:pPr>
            <w:r w:rsidRPr="00756231">
              <w:rPr>
                <w:rFonts w:ascii="Times New Roman" w:hAnsi="Times New Roman" w:cs="Times New Roman"/>
                <w:sz w:val="24"/>
                <w:szCs w:val="24"/>
              </w:rPr>
              <w:t>Khoản 1 Điều 35</w:t>
            </w:r>
          </w:p>
        </w:tc>
        <w:tc>
          <w:tcPr>
            <w:tcW w:w="7229" w:type="dxa"/>
          </w:tcPr>
          <w:p w14:paraId="4AE2B78B" w14:textId="77AB7CF0" w:rsidR="007E7539" w:rsidRPr="00756231" w:rsidRDefault="007E7539" w:rsidP="00876075">
            <w:pPr>
              <w:ind w:left="-39"/>
              <w:jc w:val="both"/>
              <w:rPr>
                <w:rFonts w:ascii="Times New Roman" w:eastAsia="Times New Roman" w:hAnsi="Times New Roman" w:cs="Times New Roman"/>
                <w:kern w:val="0"/>
                <w:sz w:val="24"/>
                <w:szCs w:val="24"/>
                <w14:ligatures w14:val="none"/>
              </w:rPr>
            </w:pPr>
            <w:r w:rsidRPr="00756231">
              <w:rPr>
                <w:rFonts w:ascii="Times New Roman" w:eastAsia="Times New Roman" w:hAnsi="Times New Roman" w:cs="Times New Roman"/>
                <w:kern w:val="0"/>
                <w:sz w:val="24"/>
                <w:szCs w:val="24"/>
                <w14:ligatures w14:val="none"/>
              </w:rPr>
              <w:t xml:space="preserve">Người sử dụng lao động có trách nhiệm thành lập Đoàn điều tra tai nạn lao động cấp cơ sở để tiến hành điều tra tai nạn lao động làm bị thương nhẹ, tai nạn lao động làm bị thương nặng một người lao động thuộc thẩm quyền quản lý của mình, trừ trường hợp đã được điều tra theo quy định tại khoản 2 và khoản 3 Điều này hoặc tai nạn lao động được cơ quan nhà </w:t>
            </w:r>
            <w:r w:rsidRPr="00756231">
              <w:rPr>
                <w:rFonts w:ascii="Times New Roman" w:eastAsia="Times New Roman" w:hAnsi="Times New Roman" w:cs="Times New Roman"/>
                <w:kern w:val="0"/>
                <w:sz w:val="24"/>
                <w:szCs w:val="24"/>
                <w14:ligatures w14:val="none"/>
              </w:rPr>
              <w:lastRenderedPageBreak/>
              <w:t>nước có thẩm quyền điều tra theo quy định của pháp luật chuyên ngành. </w:t>
            </w:r>
          </w:p>
          <w:p w14:paraId="76A8280F" w14:textId="77777777" w:rsidR="007E7539" w:rsidRPr="00756231" w:rsidRDefault="007E7539" w:rsidP="0086601F">
            <w:pPr>
              <w:ind w:left="-39" w:firstLine="39"/>
              <w:jc w:val="both"/>
              <w:rPr>
                <w:rFonts w:ascii="Times New Roman" w:eastAsia="Times New Roman" w:hAnsi="Times New Roman" w:cs="Times New Roman"/>
                <w:kern w:val="0"/>
                <w:sz w:val="24"/>
                <w:szCs w:val="24"/>
                <w14:ligatures w14:val="none"/>
              </w:rPr>
            </w:pPr>
            <w:r w:rsidRPr="00756231">
              <w:rPr>
                <w:rFonts w:ascii="Times New Roman" w:eastAsia="Times New Roman" w:hAnsi="Times New Roman" w:cs="Times New Roman"/>
                <w:kern w:val="0"/>
                <w:sz w:val="24"/>
                <w:szCs w:val="24"/>
                <w14:ligatures w14:val="none"/>
              </w:rPr>
              <w:t>Thành phần Đoàn điều tra tai nạn lao động cấp cơ sở gồm có người sử dụng lao động hoặc người đại diện được người sử dụng lao động ủy quyền bằng văn bản làm Trưởng đoàn và các thành viên là đại diện Ban chấp hành công đoàn cơ sở hoặc đại diện tập thể người lao động khi chưa thành lập tổ chức công đoàn cơ sở, người làm công tác an toàn lao động, người làm công tác y tế và một số thành viên khác. </w:t>
            </w:r>
          </w:p>
          <w:p w14:paraId="52A17AAA" w14:textId="2E4486A6" w:rsidR="007E7539" w:rsidRPr="00756231" w:rsidRDefault="007E7539" w:rsidP="0086601F">
            <w:pPr>
              <w:ind w:hanging="25"/>
              <w:jc w:val="both"/>
              <w:rPr>
                <w:rFonts w:ascii="Times New Roman" w:hAnsi="Times New Roman" w:cs="Times New Roman"/>
                <w:bCs/>
                <w:sz w:val="24"/>
                <w:szCs w:val="24"/>
                <w:lang w:val="vi-VN"/>
              </w:rPr>
            </w:pPr>
            <w:r w:rsidRPr="00756231">
              <w:rPr>
                <w:rFonts w:ascii="Times New Roman" w:eastAsia="Times New Roman" w:hAnsi="Times New Roman" w:cs="Times New Roman"/>
                <w:kern w:val="0"/>
                <w:sz w:val="24"/>
                <w:szCs w:val="24"/>
                <w14:ligatures w14:val="none"/>
              </w:rPr>
              <w:t xml:space="preserve">Trường hợp tai nạn lao động làm bị thương nặng một người lao động làm việc không theo hợp đồng lao động thì Ủy ban nhân dân cấp xã nơi xảy ra tai nạn lao động phải lập biên bản ghi nhận sự việc </w:t>
            </w:r>
            <w:r w:rsidRPr="00756231">
              <w:rPr>
                <w:rFonts w:ascii="Times New Roman" w:eastAsia="Times New Roman" w:hAnsi="Times New Roman" w:cs="Times New Roman"/>
                <w:b/>
                <w:bCs/>
                <w:kern w:val="0"/>
                <w:sz w:val="24"/>
                <w:szCs w:val="24"/>
                <w14:ligatures w14:val="none"/>
              </w:rPr>
              <w:t>để thống kê tai nạn lao động</w:t>
            </w:r>
            <w:r w:rsidRPr="00756231">
              <w:rPr>
                <w:rFonts w:ascii="Times New Roman" w:eastAsia="Times New Roman" w:hAnsi="Times New Roman" w:cs="Times New Roman"/>
                <w:b/>
                <w:bCs/>
                <w:kern w:val="0"/>
                <w:sz w:val="24"/>
                <w:szCs w:val="24"/>
                <w:lang w:val="vi-VN"/>
                <w14:ligatures w14:val="none"/>
              </w:rPr>
              <w:t>.</w:t>
            </w:r>
          </w:p>
        </w:tc>
        <w:tc>
          <w:tcPr>
            <w:tcW w:w="1418" w:type="dxa"/>
          </w:tcPr>
          <w:p w14:paraId="15E7E631" w14:textId="77777777" w:rsidR="007E7539" w:rsidRPr="00756231" w:rsidRDefault="007E7539" w:rsidP="0041386E">
            <w:pPr>
              <w:pStyle w:val="ListParagraph"/>
              <w:ind w:left="0"/>
              <w:jc w:val="both"/>
              <w:rPr>
                <w:rFonts w:ascii="Times New Roman" w:hAnsi="Times New Roman" w:cs="Times New Roman"/>
                <w:bCs/>
                <w:sz w:val="24"/>
                <w:szCs w:val="24"/>
              </w:rPr>
            </w:pPr>
            <w:r w:rsidRPr="00756231">
              <w:rPr>
                <w:rFonts w:ascii="Times New Roman" w:hAnsi="Times New Roman" w:cs="Times New Roman"/>
                <w:bCs/>
                <w:sz w:val="24"/>
                <w:szCs w:val="24"/>
              </w:rPr>
              <w:lastRenderedPageBreak/>
              <w:t xml:space="preserve">Thay cụm từ: “và báo cáo Ủy ban nhân dân cấp huyện </w:t>
            </w:r>
            <w:r w:rsidRPr="00756231">
              <w:rPr>
                <w:rFonts w:ascii="Times New Roman" w:hAnsi="Times New Roman" w:cs="Times New Roman"/>
                <w:bCs/>
                <w:sz w:val="24"/>
                <w:szCs w:val="24"/>
              </w:rPr>
              <w:lastRenderedPageBreak/>
              <w:t>nơi xảy ra tai nạn” tại cuối khoản 1 bằng cụm từ: “để thống kê tai nạn lao động”</w:t>
            </w:r>
          </w:p>
          <w:p w14:paraId="17EBB4F6" w14:textId="6C47B497" w:rsidR="007E7539" w:rsidRPr="00756231" w:rsidRDefault="007E7539" w:rsidP="0041386E">
            <w:pPr>
              <w:pStyle w:val="ListParagraph"/>
              <w:ind w:left="0"/>
              <w:jc w:val="both"/>
              <w:rPr>
                <w:rFonts w:ascii="Times New Roman" w:hAnsi="Times New Roman" w:cs="Times New Roman"/>
                <w:bCs/>
                <w:sz w:val="24"/>
                <w:szCs w:val="24"/>
              </w:rPr>
            </w:pPr>
          </w:p>
        </w:tc>
      </w:tr>
      <w:tr w:rsidR="00756231" w:rsidRPr="00756231" w14:paraId="40F2D2B8" w14:textId="77777777" w:rsidTr="006C472E">
        <w:tc>
          <w:tcPr>
            <w:tcW w:w="709" w:type="dxa"/>
            <w:vMerge w:val="restart"/>
          </w:tcPr>
          <w:p w14:paraId="2CB240F5" w14:textId="77777777" w:rsidR="007E7539" w:rsidRPr="00756231" w:rsidRDefault="007E7539" w:rsidP="00F141EE">
            <w:pPr>
              <w:pStyle w:val="ListParagraph"/>
              <w:numPr>
                <w:ilvl w:val="0"/>
                <w:numId w:val="18"/>
              </w:numPr>
              <w:ind w:hanging="545"/>
              <w:jc w:val="both"/>
              <w:rPr>
                <w:rFonts w:ascii="Times New Roman" w:hAnsi="Times New Roman" w:cs="Times New Roman"/>
                <w:bCs/>
                <w:sz w:val="24"/>
                <w:szCs w:val="24"/>
              </w:rPr>
            </w:pPr>
          </w:p>
        </w:tc>
        <w:tc>
          <w:tcPr>
            <w:tcW w:w="708" w:type="dxa"/>
          </w:tcPr>
          <w:p w14:paraId="4A30B139"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restart"/>
            <w:vAlign w:val="center"/>
          </w:tcPr>
          <w:p w14:paraId="4D72C228" w14:textId="6BF25195" w:rsidR="007E7539" w:rsidRPr="00756231" w:rsidRDefault="007E7539" w:rsidP="00DF0922">
            <w:pPr>
              <w:pStyle w:val="ListParagraph"/>
              <w:ind w:left="0"/>
              <w:jc w:val="both"/>
              <w:rPr>
                <w:rFonts w:ascii="Times New Roman" w:hAnsi="Times New Roman" w:cs="Times New Roman"/>
                <w:bCs/>
                <w:sz w:val="24"/>
                <w:szCs w:val="24"/>
              </w:rPr>
            </w:pPr>
            <w:r w:rsidRPr="00756231">
              <w:rPr>
                <w:rFonts w:ascii="Times New Roman" w:hAnsi="Times New Roman" w:cs="Times New Roman"/>
                <w:bCs/>
                <w:sz w:val="24"/>
                <w:szCs w:val="24"/>
              </w:rPr>
              <w:t xml:space="preserve">Nghị đinh 39/2016/NĐ-CP ngày 15/5/2016 của Chính phủ </w:t>
            </w:r>
            <w:r w:rsidRPr="00756231">
              <w:rPr>
                <w:rFonts w:ascii="Times New Roman" w:hAnsi="Times New Roman" w:cs="Times New Roman"/>
                <w:bCs/>
                <w:sz w:val="24"/>
                <w:szCs w:val="24"/>
                <w:lang w:val="vi-VN"/>
              </w:rPr>
              <w:t xml:space="preserve">quy định chi tiết thi hành một số điều của </w:t>
            </w:r>
            <w:r w:rsidRPr="00756231">
              <w:rPr>
                <w:rFonts w:ascii="Times New Roman" w:hAnsi="Times New Roman" w:cs="Times New Roman"/>
                <w:bCs/>
                <w:sz w:val="24"/>
                <w:szCs w:val="24"/>
              </w:rPr>
              <w:t>L</w:t>
            </w:r>
            <w:r w:rsidRPr="00756231">
              <w:rPr>
                <w:rFonts w:ascii="Times New Roman" w:hAnsi="Times New Roman" w:cs="Times New Roman"/>
                <w:bCs/>
                <w:sz w:val="24"/>
                <w:szCs w:val="24"/>
                <w:lang w:val="vi-VN"/>
              </w:rPr>
              <w:t xml:space="preserve">uật </w:t>
            </w:r>
            <w:r w:rsidRPr="00756231">
              <w:rPr>
                <w:rFonts w:ascii="Times New Roman" w:hAnsi="Times New Roman" w:cs="Times New Roman"/>
                <w:bCs/>
                <w:sz w:val="24"/>
                <w:szCs w:val="24"/>
              </w:rPr>
              <w:t>A</w:t>
            </w:r>
            <w:r w:rsidRPr="00756231">
              <w:rPr>
                <w:rFonts w:ascii="Times New Roman" w:hAnsi="Times New Roman" w:cs="Times New Roman"/>
                <w:bCs/>
                <w:sz w:val="24"/>
                <w:szCs w:val="24"/>
                <w:lang w:val="vi-VN"/>
              </w:rPr>
              <w:t>n toàn, vệ sinh lao động</w:t>
            </w:r>
          </w:p>
        </w:tc>
        <w:tc>
          <w:tcPr>
            <w:tcW w:w="1984" w:type="dxa"/>
          </w:tcPr>
          <w:p w14:paraId="468F597D" w14:textId="045C08E6"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sz w:val="24"/>
                <w:szCs w:val="24"/>
                <w:lang w:val="vi-VN"/>
              </w:rPr>
              <w:t xml:space="preserve">Điểm a </w:t>
            </w:r>
            <w:r w:rsidRPr="00756231">
              <w:rPr>
                <w:rFonts w:ascii="Times New Roman" w:hAnsi="Times New Roman" w:cs="Times New Roman"/>
                <w:sz w:val="24"/>
                <w:szCs w:val="24"/>
              </w:rPr>
              <w:t xml:space="preserve">Khoản 1 Điều 10 </w:t>
            </w:r>
          </w:p>
        </w:tc>
        <w:tc>
          <w:tcPr>
            <w:tcW w:w="7229" w:type="dxa"/>
          </w:tcPr>
          <w:p w14:paraId="0468EBE7" w14:textId="27291A6C" w:rsidR="007E7539" w:rsidRPr="00756231" w:rsidRDefault="007E7539" w:rsidP="00C223E8">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rPr>
              <w:t xml:space="preserve">Khai báo bằng cách nhanh nhất (trực tiếp hoặc điện thoại, fax, công điện, thư điện tử) với </w:t>
            </w:r>
            <w:r w:rsidRPr="00756231">
              <w:rPr>
                <w:rFonts w:ascii="Times New Roman" w:hAnsi="Times New Roman" w:cs="Times New Roman"/>
                <w:b/>
                <w:sz w:val="24"/>
                <w:szCs w:val="24"/>
                <w:lang w:val="vi-VN"/>
              </w:rPr>
              <w:t>Sở Nội vụ,</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 xml:space="preserve">nơi xảy ra tai nạn; trường hợp tai nạn làm chết người đồng thời báo ngay cho </w:t>
            </w:r>
            <w:r w:rsidRPr="00756231">
              <w:rPr>
                <w:rFonts w:ascii="Times New Roman" w:hAnsi="Times New Roman" w:cs="Times New Roman"/>
                <w:b/>
                <w:sz w:val="24"/>
                <w:szCs w:val="24"/>
              </w:rPr>
              <w:t xml:space="preserve">cơ quan Công an </w:t>
            </w:r>
            <w:r w:rsidRPr="00756231">
              <w:rPr>
                <w:rFonts w:ascii="Times New Roman" w:hAnsi="Times New Roman" w:cs="Times New Roman"/>
                <w:b/>
                <w:sz w:val="24"/>
                <w:szCs w:val="24"/>
                <w:lang w:val="vi-VN"/>
              </w:rPr>
              <w:t>cấp xã</w:t>
            </w:r>
          </w:p>
        </w:tc>
        <w:tc>
          <w:tcPr>
            <w:tcW w:w="1418" w:type="dxa"/>
          </w:tcPr>
          <w:p w14:paraId="482EA814" w14:textId="7C76977A"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Mẫu quy định tại Phụ lục III có cần điều chỉnh không (CQ huyện)</w:t>
            </w:r>
          </w:p>
        </w:tc>
      </w:tr>
      <w:tr w:rsidR="00756231" w:rsidRPr="00756231" w14:paraId="7C17C279" w14:textId="77777777" w:rsidTr="006C472E">
        <w:tc>
          <w:tcPr>
            <w:tcW w:w="709" w:type="dxa"/>
            <w:vMerge/>
          </w:tcPr>
          <w:p w14:paraId="0B08B29E"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5F202B1E"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ign w:val="center"/>
          </w:tcPr>
          <w:p w14:paraId="67B92060" w14:textId="490BA75B" w:rsidR="007E7539" w:rsidRPr="00756231" w:rsidRDefault="007E7539" w:rsidP="00B61B8F">
            <w:pPr>
              <w:pStyle w:val="ListParagraph"/>
              <w:ind w:left="0"/>
              <w:rPr>
                <w:rFonts w:ascii="Times New Roman" w:hAnsi="Times New Roman" w:cs="Times New Roman"/>
                <w:bCs/>
                <w:sz w:val="24"/>
                <w:szCs w:val="24"/>
              </w:rPr>
            </w:pPr>
          </w:p>
        </w:tc>
        <w:tc>
          <w:tcPr>
            <w:tcW w:w="1984" w:type="dxa"/>
          </w:tcPr>
          <w:p w14:paraId="441BFFEE" w14:textId="644B66F9"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sz w:val="24"/>
                <w:szCs w:val="24"/>
                <w:lang w:val="vi-VN"/>
              </w:rPr>
              <w:t xml:space="preserve">Điểm a </w:t>
            </w:r>
            <w:r w:rsidRPr="00756231">
              <w:rPr>
                <w:rFonts w:ascii="Times New Roman" w:hAnsi="Times New Roman" w:cs="Times New Roman"/>
                <w:sz w:val="24"/>
                <w:szCs w:val="24"/>
              </w:rPr>
              <w:t>Khoản 2 Điều 10</w:t>
            </w:r>
          </w:p>
        </w:tc>
        <w:tc>
          <w:tcPr>
            <w:tcW w:w="7229" w:type="dxa"/>
          </w:tcPr>
          <w:p w14:paraId="01362D60" w14:textId="4C2C4803" w:rsidR="007E7539" w:rsidRPr="00756231" w:rsidRDefault="007E7539" w:rsidP="00C223E8">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rPr>
              <w:t xml:space="preserve">Khai báo bằng cách nhanh nhất (trực tiếp hoặc điện thoại, fax, công điện, thư điện tử) với </w:t>
            </w:r>
            <w:r w:rsidRPr="00756231">
              <w:rPr>
                <w:rFonts w:ascii="Times New Roman" w:hAnsi="Times New Roman" w:cs="Times New Roman"/>
                <w:b/>
                <w:sz w:val="24"/>
                <w:szCs w:val="24"/>
              </w:rPr>
              <w:t>Sở Nội vụ</w:t>
            </w:r>
            <w:r w:rsidRPr="00756231">
              <w:rPr>
                <w:rFonts w:ascii="Times New Roman" w:hAnsi="Times New Roman" w:cs="Times New Roman"/>
                <w:sz w:val="24"/>
                <w:szCs w:val="24"/>
              </w:rPr>
              <w:t xml:space="preserve">, nơi xảy ra tai nạn và với Bộ quản lý ngành lĩnh vực đó theo thẩm quyền quy định tại Khoản 2 Điều 21 Nghị định này, trừ trường hợp luật chuyên ngành có quy định khác; trường hợp tai nạn làm chết người thì phải đồng thời báo ngay cho </w:t>
            </w:r>
            <w:r w:rsidRPr="00756231">
              <w:rPr>
                <w:rFonts w:ascii="Times New Roman" w:hAnsi="Times New Roman" w:cs="Times New Roman"/>
                <w:b/>
                <w:sz w:val="24"/>
                <w:szCs w:val="24"/>
              </w:rPr>
              <w:t xml:space="preserve">Công an cấp </w:t>
            </w:r>
            <w:r w:rsidRPr="00756231">
              <w:rPr>
                <w:rFonts w:ascii="Times New Roman" w:hAnsi="Times New Roman" w:cs="Times New Roman"/>
                <w:b/>
                <w:sz w:val="24"/>
                <w:szCs w:val="24"/>
                <w:lang w:val="vi-VN"/>
              </w:rPr>
              <w:t>xã</w:t>
            </w:r>
          </w:p>
        </w:tc>
        <w:tc>
          <w:tcPr>
            <w:tcW w:w="1418" w:type="dxa"/>
          </w:tcPr>
          <w:p w14:paraId="16775C2C" w14:textId="77777777" w:rsidR="007E7539" w:rsidRPr="00756231" w:rsidRDefault="007E7539" w:rsidP="00C223E8">
            <w:pPr>
              <w:pStyle w:val="ListParagraph"/>
              <w:ind w:left="0"/>
              <w:rPr>
                <w:rFonts w:ascii="Times New Roman" w:hAnsi="Times New Roman" w:cs="Times New Roman"/>
                <w:bCs/>
                <w:sz w:val="24"/>
                <w:szCs w:val="24"/>
                <w:lang w:val="vi-VN"/>
              </w:rPr>
            </w:pPr>
          </w:p>
        </w:tc>
      </w:tr>
      <w:tr w:rsidR="00756231" w:rsidRPr="00756231" w14:paraId="0424D48F" w14:textId="77777777" w:rsidTr="006C472E">
        <w:tc>
          <w:tcPr>
            <w:tcW w:w="709" w:type="dxa"/>
            <w:vMerge/>
          </w:tcPr>
          <w:p w14:paraId="23A21963"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0BF677C3"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ign w:val="center"/>
          </w:tcPr>
          <w:p w14:paraId="1CB4A364" w14:textId="70230EAA" w:rsidR="007E7539" w:rsidRPr="00756231" w:rsidRDefault="007E7539" w:rsidP="00B61B8F">
            <w:pPr>
              <w:pStyle w:val="ListParagraph"/>
              <w:ind w:left="0"/>
              <w:rPr>
                <w:rFonts w:ascii="Times New Roman" w:hAnsi="Times New Roman" w:cs="Times New Roman"/>
                <w:bCs/>
                <w:sz w:val="24"/>
                <w:szCs w:val="24"/>
              </w:rPr>
            </w:pPr>
          </w:p>
        </w:tc>
        <w:tc>
          <w:tcPr>
            <w:tcW w:w="1984" w:type="dxa"/>
          </w:tcPr>
          <w:p w14:paraId="58ECF530" w14:textId="78187CDB"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sz w:val="24"/>
                <w:szCs w:val="24"/>
              </w:rPr>
              <w:t>Điểm b Khoản 3 Điều 10</w:t>
            </w:r>
          </w:p>
        </w:tc>
        <w:tc>
          <w:tcPr>
            <w:tcW w:w="7229" w:type="dxa"/>
          </w:tcPr>
          <w:p w14:paraId="158725AE" w14:textId="5E7ACC73" w:rsidR="007E7539" w:rsidRPr="00756231" w:rsidRDefault="007E7539" w:rsidP="00C223E8">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rPr>
              <w:t xml:space="preserve">Khi nhận được tin xảy ra tai nạn lao động làm chết người hoặc làm bị thương nặng từ 02 người lao động trở lên, Ủy ban nhân dân cấp xã, nơi xảy ra tai nạn phải báo bằng cách nhanh nhất (trực tiếp hoặc điện thoại, fax, công điện, thư điện tử) với </w:t>
            </w:r>
            <w:r w:rsidRPr="00756231">
              <w:rPr>
                <w:rFonts w:ascii="Times New Roman" w:hAnsi="Times New Roman" w:cs="Times New Roman"/>
                <w:b/>
                <w:sz w:val="24"/>
                <w:szCs w:val="24"/>
                <w:lang w:val="vi-VN"/>
              </w:rPr>
              <w:t>Sở Nội vụ</w:t>
            </w:r>
            <w:r w:rsidRPr="00756231">
              <w:rPr>
                <w:rFonts w:ascii="Times New Roman" w:hAnsi="Times New Roman" w:cs="Times New Roman"/>
                <w:sz w:val="24"/>
                <w:szCs w:val="24"/>
              </w:rPr>
              <w:t xml:space="preserve"> và </w:t>
            </w:r>
            <w:r w:rsidRPr="00756231">
              <w:rPr>
                <w:rFonts w:ascii="Times New Roman" w:hAnsi="Times New Roman" w:cs="Times New Roman"/>
                <w:b/>
                <w:sz w:val="24"/>
                <w:szCs w:val="24"/>
              </w:rPr>
              <w:t xml:space="preserve">Công an cấp </w:t>
            </w:r>
            <w:r w:rsidRPr="00756231">
              <w:rPr>
                <w:rFonts w:ascii="Times New Roman" w:hAnsi="Times New Roman" w:cs="Times New Roman"/>
                <w:b/>
                <w:sz w:val="24"/>
                <w:szCs w:val="24"/>
                <w:lang w:val="vi-VN"/>
              </w:rPr>
              <w:t>xã</w:t>
            </w:r>
            <w:r w:rsidRPr="00756231">
              <w:rPr>
                <w:rFonts w:ascii="Times New Roman" w:hAnsi="Times New Roman" w:cs="Times New Roman"/>
                <w:sz w:val="24"/>
                <w:szCs w:val="24"/>
              </w:rPr>
              <w:t xml:space="preserve"> theo mẫu quy định tại Phụ lục IV ban hành kèm theo Nghị định này</w:t>
            </w:r>
          </w:p>
        </w:tc>
        <w:tc>
          <w:tcPr>
            <w:tcW w:w="1418" w:type="dxa"/>
          </w:tcPr>
          <w:p w14:paraId="7CBD459F" w14:textId="77777777" w:rsidR="007E7539" w:rsidRPr="00756231" w:rsidRDefault="007E7539" w:rsidP="00C223E8">
            <w:pPr>
              <w:pStyle w:val="ListParagraph"/>
              <w:ind w:left="0"/>
              <w:rPr>
                <w:rFonts w:ascii="Times New Roman" w:hAnsi="Times New Roman" w:cs="Times New Roman"/>
                <w:bCs/>
                <w:sz w:val="24"/>
                <w:szCs w:val="24"/>
                <w:lang w:val="vi-VN"/>
              </w:rPr>
            </w:pPr>
          </w:p>
        </w:tc>
      </w:tr>
      <w:tr w:rsidR="00756231" w:rsidRPr="00756231" w14:paraId="3D4A2E57" w14:textId="77777777" w:rsidTr="006C472E">
        <w:tc>
          <w:tcPr>
            <w:tcW w:w="709" w:type="dxa"/>
            <w:vMerge/>
          </w:tcPr>
          <w:p w14:paraId="79302478"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56669856"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ign w:val="center"/>
          </w:tcPr>
          <w:p w14:paraId="46F4059B" w14:textId="095D2BD1" w:rsidR="007E7539" w:rsidRPr="00756231" w:rsidRDefault="007E7539" w:rsidP="00B61B8F">
            <w:pPr>
              <w:pStyle w:val="ListParagraph"/>
              <w:ind w:left="0"/>
              <w:rPr>
                <w:rFonts w:ascii="Times New Roman" w:hAnsi="Times New Roman" w:cs="Times New Roman"/>
                <w:bCs/>
                <w:sz w:val="24"/>
                <w:szCs w:val="24"/>
              </w:rPr>
            </w:pPr>
          </w:p>
        </w:tc>
        <w:tc>
          <w:tcPr>
            <w:tcW w:w="1984" w:type="dxa"/>
          </w:tcPr>
          <w:p w14:paraId="1A87E872" w14:textId="3724E8EE" w:rsidR="007E7539" w:rsidRPr="00756231" w:rsidRDefault="007E7539" w:rsidP="00C223E8">
            <w:pPr>
              <w:pStyle w:val="ListParagraph"/>
              <w:ind w:left="0"/>
              <w:rPr>
                <w:rFonts w:ascii="Times New Roman" w:hAnsi="Times New Roman" w:cs="Times New Roman"/>
                <w:sz w:val="24"/>
                <w:szCs w:val="24"/>
              </w:rPr>
            </w:pPr>
            <w:r w:rsidRPr="00756231">
              <w:rPr>
                <w:rFonts w:ascii="Times New Roman" w:hAnsi="Times New Roman" w:cs="Times New Roman"/>
                <w:sz w:val="24"/>
                <w:szCs w:val="24"/>
              </w:rPr>
              <w:t>Khoản 2 Điều 11</w:t>
            </w:r>
          </w:p>
        </w:tc>
        <w:tc>
          <w:tcPr>
            <w:tcW w:w="7229" w:type="dxa"/>
          </w:tcPr>
          <w:p w14:paraId="4FA12BD7" w14:textId="4ADFC03C" w:rsidR="007E7539" w:rsidRPr="00756231" w:rsidRDefault="007E7539" w:rsidP="005C1702">
            <w:pPr>
              <w:jc w:val="both"/>
              <w:rPr>
                <w:rFonts w:ascii="Times New Roman" w:eastAsia="Times New Roman" w:hAnsi="Times New Roman" w:cs="Times New Roman"/>
                <w:kern w:val="0"/>
                <w:sz w:val="24"/>
                <w:szCs w:val="24"/>
                <w14:ligatures w14:val="none"/>
              </w:rPr>
            </w:pPr>
            <w:r w:rsidRPr="00756231">
              <w:rPr>
                <w:rFonts w:ascii="Times New Roman" w:eastAsia="Times New Roman" w:hAnsi="Times New Roman" w:cs="Times New Roman"/>
                <w:kern w:val="0"/>
                <w:sz w:val="24"/>
                <w:szCs w:val="24"/>
                <w14:ligatures w14:val="none"/>
              </w:rPr>
              <w:t>2. Đoàn Điều tra tai nạn lao động cấp tỉnh </w:t>
            </w:r>
          </w:p>
          <w:p w14:paraId="7E99F0E0" w14:textId="77777777" w:rsidR="007E7539" w:rsidRPr="00756231" w:rsidRDefault="007E7539" w:rsidP="005C1702">
            <w:pPr>
              <w:jc w:val="both"/>
              <w:rPr>
                <w:rFonts w:ascii="Times New Roman" w:eastAsia="Times New Roman" w:hAnsi="Times New Roman" w:cs="Times New Roman"/>
                <w:kern w:val="0"/>
                <w:sz w:val="24"/>
                <w:szCs w:val="24"/>
                <w14:ligatures w14:val="none"/>
              </w:rPr>
            </w:pPr>
            <w:r w:rsidRPr="00756231">
              <w:rPr>
                <w:rFonts w:ascii="Times New Roman" w:eastAsia="Times New Roman" w:hAnsi="Times New Roman" w:cs="Times New Roman"/>
                <w:kern w:val="0"/>
                <w:sz w:val="24"/>
                <w:szCs w:val="24"/>
                <w14:ligatures w14:val="none"/>
              </w:rPr>
              <w:t>a) Khi nhận được tin báo xảy ra tai nạn làm chết người hoặc làm từ 02 người bị tai nạn nặng trở lên thuộc thẩm quyền Điều tra</w:t>
            </w:r>
            <w:r w:rsidRPr="00756231">
              <w:rPr>
                <w:rFonts w:ascii="Times New Roman" w:eastAsia="Times New Roman" w:hAnsi="Times New Roman" w:cs="Times New Roman"/>
                <w:b/>
                <w:bCs/>
                <w:kern w:val="0"/>
                <w:sz w:val="24"/>
                <w:szCs w:val="24"/>
                <w14:ligatures w14:val="none"/>
              </w:rPr>
              <w:t xml:space="preserve">, Sở Nội vụ </w:t>
            </w:r>
            <w:r w:rsidRPr="00756231">
              <w:rPr>
                <w:rFonts w:ascii="Times New Roman" w:eastAsia="Times New Roman" w:hAnsi="Times New Roman" w:cs="Times New Roman"/>
                <w:kern w:val="0"/>
                <w:sz w:val="24"/>
                <w:szCs w:val="24"/>
                <w14:ligatures w14:val="none"/>
              </w:rPr>
              <w:t xml:space="preserve">cử người đến hiện trường trong thời hạn 02 giờ và thông báo cho các cơ </w:t>
            </w:r>
            <w:r w:rsidRPr="00756231">
              <w:rPr>
                <w:rFonts w:ascii="Times New Roman" w:eastAsia="Times New Roman" w:hAnsi="Times New Roman" w:cs="Times New Roman"/>
                <w:kern w:val="0"/>
                <w:sz w:val="24"/>
                <w:szCs w:val="24"/>
                <w14:ligatures w14:val="none"/>
              </w:rPr>
              <w:lastRenderedPageBreak/>
              <w:t>quan cử người tham gia Đoàn Điều tra tai nạn lao động cấp tỉnh. </w:t>
            </w:r>
          </w:p>
          <w:p w14:paraId="439B7BAE" w14:textId="7621828A" w:rsidR="007E7539" w:rsidRPr="00756231" w:rsidRDefault="007E7539" w:rsidP="005C1702">
            <w:pPr>
              <w:jc w:val="both"/>
              <w:rPr>
                <w:rFonts w:ascii="Times New Roman" w:eastAsia="Times New Roman" w:hAnsi="Times New Roman" w:cs="Times New Roman"/>
                <w:kern w:val="0"/>
                <w:sz w:val="24"/>
                <w:szCs w:val="24"/>
                <w14:ligatures w14:val="none"/>
              </w:rPr>
            </w:pPr>
            <w:r w:rsidRPr="00756231">
              <w:rPr>
                <w:rFonts w:ascii="Times New Roman" w:eastAsia="Times New Roman" w:hAnsi="Times New Roman" w:cs="Times New Roman"/>
                <w:kern w:val="0"/>
                <w:sz w:val="24"/>
                <w:szCs w:val="24"/>
                <w14:ligatures w14:val="none"/>
              </w:rPr>
              <w:t xml:space="preserve">b) Đối với các vụ tai nạn quy định tại Điểm b Khoản 3 Điều 19 Nghị định này, sau khi nhận đủ hồ sơ, tài liệu có liên quan đến vụ tai nạn lao động, </w:t>
            </w:r>
            <w:r w:rsidRPr="00756231">
              <w:rPr>
                <w:rFonts w:ascii="Times New Roman" w:eastAsia="Times New Roman" w:hAnsi="Times New Roman" w:cs="Times New Roman"/>
                <w:b/>
                <w:bCs/>
                <w:kern w:val="0"/>
                <w:sz w:val="24"/>
                <w:szCs w:val="24"/>
                <w14:ligatures w14:val="none"/>
              </w:rPr>
              <w:t xml:space="preserve">Sở Nội vụ </w:t>
            </w:r>
            <w:r w:rsidRPr="00756231">
              <w:rPr>
                <w:rFonts w:ascii="Times New Roman" w:eastAsia="Times New Roman" w:hAnsi="Times New Roman" w:cs="Times New Roman"/>
                <w:kern w:val="0"/>
                <w:sz w:val="24"/>
                <w:szCs w:val="24"/>
                <w14:ligatures w14:val="none"/>
              </w:rPr>
              <w:t>thông báo cho các cơ quan cử người tham gia Đoàn Điều tra tai nạn lao động cấp tỉnh, tiến hành Điều tra và lập biên bản xác minh tai nạn lao động. </w:t>
            </w:r>
          </w:p>
          <w:p w14:paraId="6AED2EC9" w14:textId="39D2095E" w:rsidR="007E7539" w:rsidRPr="00756231" w:rsidRDefault="007E7539" w:rsidP="00AB5A23">
            <w:pPr>
              <w:pStyle w:val="ListParagraph"/>
              <w:ind w:left="0"/>
              <w:jc w:val="both"/>
              <w:rPr>
                <w:rFonts w:ascii="Times New Roman" w:hAnsi="Times New Roman" w:cs="Times New Roman"/>
                <w:sz w:val="24"/>
                <w:szCs w:val="24"/>
              </w:rPr>
            </w:pPr>
            <w:r w:rsidRPr="00756231">
              <w:rPr>
                <w:rFonts w:ascii="Times New Roman" w:eastAsia="Times New Roman" w:hAnsi="Times New Roman" w:cs="Times New Roman"/>
                <w:kern w:val="0"/>
                <w:sz w:val="24"/>
                <w:szCs w:val="24"/>
                <w14:ligatures w14:val="none"/>
              </w:rPr>
              <w:t xml:space="preserve">c) Giám đốc </w:t>
            </w:r>
            <w:r w:rsidRPr="00756231">
              <w:rPr>
                <w:rFonts w:ascii="Times New Roman" w:eastAsia="Times New Roman" w:hAnsi="Times New Roman" w:cs="Times New Roman"/>
                <w:b/>
                <w:bCs/>
                <w:kern w:val="0"/>
                <w:sz w:val="24"/>
                <w:szCs w:val="24"/>
                <w14:ligatures w14:val="none"/>
              </w:rPr>
              <w:t xml:space="preserve">Sở Nội vụ </w:t>
            </w:r>
            <w:r w:rsidRPr="00756231">
              <w:rPr>
                <w:rFonts w:ascii="Times New Roman" w:eastAsia="Times New Roman" w:hAnsi="Times New Roman" w:cs="Times New Roman"/>
                <w:kern w:val="0"/>
                <w:sz w:val="24"/>
                <w:szCs w:val="24"/>
                <w14:ligatures w14:val="none"/>
              </w:rPr>
              <w:t xml:space="preserve">quyết định thành lập Đoàn Điều tra tai nạn lao động cấp tỉnh theo mẫu quy định tại Phụ lục VI ban hành kèm theo Nghị định này.” </w:t>
            </w:r>
            <w:r w:rsidRPr="00756231">
              <w:rPr>
                <w:rFonts w:ascii="Times New Roman" w:eastAsia="Times New Roman" w:hAnsi="Times New Roman" w:cs="Times New Roman"/>
                <w:kern w:val="0"/>
                <w:sz w:val="24"/>
                <w:szCs w:val="24"/>
                <w:highlight w:val="yellow"/>
                <w14:ligatures w14:val="none"/>
              </w:rPr>
              <w:t>để liên thông với quy định về khai báo.</w:t>
            </w:r>
          </w:p>
        </w:tc>
        <w:tc>
          <w:tcPr>
            <w:tcW w:w="1418" w:type="dxa"/>
          </w:tcPr>
          <w:p w14:paraId="2828B8E7" w14:textId="77777777" w:rsidR="007E7539" w:rsidRPr="00756231" w:rsidRDefault="007E7539" w:rsidP="00C223E8">
            <w:pPr>
              <w:pStyle w:val="ListParagraph"/>
              <w:ind w:left="0"/>
              <w:rPr>
                <w:rFonts w:ascii="Times New Roman" w:hAnsi="Times New Roman" w:cs="Times New Roman"/>
                <w:bCs/>
                <w:sz w:val="24"/>
                <w:szCs w:val="24"/>
                <w:lang w:val="vi-VN"/>
              </w:rPr>
            </w:pPr>
          </w:p>
        </w:tc>
      </w:tr>
      <w:tr w:rsidR="00756231" w:rsidRPr="00756231" w14:paraId="4D845FBF" w14:textId="77777777" w:rsidTr="006C472E">
        <w:tc>
          <w:tcPr>
            <w:tcW w:w="709" w:type="dxa"/>
            <w:vMerge/>
          </w:tcPr>
          <w:p w14:paraId="1AABEBA3"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455C1459"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ign w:val="center"/>
          </w:tcPr>
          <w:p w14:paraId="507B823D" w14:textId="38EF09E9" w:rsidR="007E7539" w:rsidRPr="00756231" w:rsidRDefault="007E7539" w:rsidP="00B61B8F">
            <w:pPr>
              <w:pStyle w:val="ListParagraph"/>
              <w:ind w:left="0"/>
              <w:rPr>
                <w:rFonts w:ascii="Times New Roman" w:hAnsi="Times New Roman" w:cs="Times New Roman"/>
                <w:bCs/>
                <w:sz w:val="24"/>
                <w:szCs w:val="24"/>
              </w:rPr>
            </w:pPr>
          </w:p>
        </w:tc>
        <w:tc>
          <w:tcPr>
            <w:tcW w:w="1984" w:type="dxa"/>
          </w:tcPr>
          <w:p w14:paraId="2D403694" w14:textId="344D95D5" w:rsidR="007E7539" w:rsidRPr="00756231" w:rsidRDefault="007E7539" w:rsidP="00C223E8">
            <w:pPr>
              <w:pStyle w:val="ListParagraph"/>
              <w:ind w:left="0"/>
              <w:rPr>
                <w:rFonts w:ascii="Times New Roman" w:hAnsi="Times New Roman" w:cs="Times New Roman"/>
                <w:sz w:val="24"/>
                <w:szCs w:val="24"/>
              </w:rPr>
            </w:pPr>
            <w:r w:rsidRPr="00756231">
              <w:rPr>
                <w:rFonts w:ascii="Times New Roman" w:hAnsi="Times New Roman" w:cs="Times New Roman"/>
                <w:sz w:val="24"/>
                <w:szCs w:val="24"/>
              </w:rPr>
              <w:t>Khoản 2 Điều 24</w:t>
            </w:r>
          </w:p>
        </w:tc>
        <w:tc>
          <w:tcPr>
            <w:tcW w:w="7229" w:type="dxa"/>
          </w:tcPr>
          <w:p w14:paraId="38ED9934" w14:textId="77777777" w:rsidR="007E7539" w:rsidRPr="00756231" w:rsidRDefault="007E7539" w:rsidP="00580BEC">
            <w:pPr>
              <w:pStyle w:val="ListParagraph"/>
              <w:ind w:left="0"/>
              <w:jc w:val="both"/>
              <w:rPr>
                <w:rFonts w:ascii="Times New Roman" w:hAnsi="Times New Roman" w:cs="Times New Roman"/>
                <w:sz w:val="24"/>
                <w:szCs w:val="24"/>
              </w:rPr>
            </w:pPr>
            <w:r w:rsidRPr="00756231">
              <w:rPr>
                <w:rFonts w:ascii="Times New Roman" w:hAnsi="Times New Roman" w:cs="Times New Roman"/>
                <w:sz w:val="24"/>
                <w:szCs w:val="24"/>
              </w:rPr>
              <w:t xml:space="preserve">Ủy ban nhân dân cấp xã báo cáo tai nạn lao động, sự cố kỹ thuật gây mất an toàn, vệ sinh lao động nghiêm trọng liên quan đến người lao động làm việc không theo hợp đồng lao động xảy ra trên địa bàn theo quy định tại Khoản 2 Điều 36 Luật An toàn, vệ sinh lao động với </w:t>
            </w:r>
            <w:r w:rsidRPr="00756231">
              <w:rPr>
                <w:rFonts w:ascii="Times New Roman" w:hAnsi="Times New Roman" w:cs="Times New Roman"/>
                <w:b/>
                <w:bCs/>
                <w:sz w:val="24"/>
                <w:szCs w:val="24"/>
              </w:rPr>
              <w:t xml:space="preserve">Sở Nội vụ </w:t>
            </w:r>
            <w:r w:rsidRPr="00756231">
              <w:rPr>
                <w:rFonts w:ascii="Times New Roman" w:hAnsi="Times New Roman" w:cs="Times New Roman"/>
                <w:sz w:val="24"/>
                <w:szCs w:val="24"/>
              </w:rPr>
              <w:t>theo mẫu quy định Phụ lục XVI ban hành kèm theo Nghị định này trước ngày 05 tháng 7 đối với báo cáo 6 tháng đầu năm và trước ngày 05 tháng 01 năm sau đối với báo cáo năm.</w:t>
            </w:r>
          </w:p>
          <w:p w14:paraId="137A8C22" w14:textId="5BE47B8B" w:rsidR="007E7539" w:rsidRPr="00756231" w:rsidRDefault="007E7539" w:rsidP="004F583B">
            <w:pPr>
              <w:pStyle w:val="ListParagraph"/>
              <w:ind w:left="0"/>
              <w:jc w:val="both"/>
              <w:rPr>
                <w:rFonts w:ascii="Times New Roman" w:hAnsi="Times New Roman" w:cs="Times New Roman"/>
                <w:sz w:val="24"/>
                <w:szCs w:val="24"/>
                <w:highlight w:val="yellow"/>
              </w:rPr>
            </w:pPr>
            <w:r w:rsidRPr="00756231">
              <w:rPr>
                <w:rFonts w:ascii="Times New Roman" w:hAnsi="Times New Roman" w:cs="Times New Roman"/>
                <w:sz w:val="24"/>
                <w:szCs w:val="24"/>
              </w:rPr>
              <w:t xml:space="preserve"> </w:t>
            </w:r>
          </w:p>
        </w:tc>
        <w:tc>
          <w:tcPr>
            <w:tcW w:w="1418" w:type="dxa"/>
          </w:tcPr>
          <w:p w14:paraId="0CB61A07" w14:textId="77777777" w:rsidR="007E7539" w:rsidRPr="00756231" w:rsidRDefault="007E7539" w:rsidP="004F583B">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Thay cụm từ “Ủy ban nhân dân cấp huyện” bằng cụm từ “Sở Nội vụ” </w:t>
            </w:r>
          </w:p>
          <w:p w14:paraId="5F5EA8F3" w14:textId="4111340B" w:rsidR="007E7539" w:rsidRPr="00756231" w:rsidRDefault="007E7539" w:rsidP="004F583B">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Bỏ khoản 3 Điều 24</w:t>
            </w:r>
          </w:p>
        </w:tc>
      </w:tr>
      <w:tr w:rsidR="00756231" w:rsidRPr="00756231" w14:paraId="2E9D0332" w14:textId="77777777" w:rsidTr="006C472E">
        <w:tc>
          <w:tcPr>
            <w:tcW w:w="709" w:type="dxa"/>
            <w:vMerge/>
          </w:tcPr>
          <w:p w14:paraId="5945B6C7"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337E8561"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ign w:val="center"/>
          </w:tcPr>
          <w:p w14:paraId="6281D84B" w14:textId="788578F7" w:rsidR="007E7539" w:rsidRPr="00756231" w:rsidRDefault="007E7539" w:rsidP="00B61B8F">
            <w:pPr>
              <w:pStyle w:val="ListParagraph"/>
              <w:ind w:left="0"/>
              <w:rPr>
                <w:rFonts w:ascii="Times New Roman" w:hAnsi="Times New Roman" w:cs="Times New Roman"/>
                <w:bCs/>
                <w:sz w:val="24"/>
                <w:szCs w:val="24"/>
              </w:rPr>
            </w:pPr>
          </w:p>
        </w:tc>
        <w:tc>
          <w:tcPr>
            <w:tcW w:w="1984" w:type="dxa"/>
          </w:tcPr>
          <w:p w14:paraId="2A539395" w14:textId="793CF703"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sz w:val="24"/>
                <w:szCs w:val="24"/>
                <w:lang w:val="vi-VN"/>
              </w:rPr>
              <w:t>Khoản 1 Điều 26</w:t>
            </w:r>
          </w:p>
        </w:tc>
        <w:tc>
          <w:tcPr>
            <w:tcW w:w="7229" w:type="dxa"/>
          </w:tcPr>
          <w:p w14:paraId="635188E7" w14:textId="4E24F472" w:rsidR="007E7539" w:rsidRPr="00756231" w:rsidRDefault="007E7539" w:rsidP="00C223E8">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lang w:val="vi-VN"/>
              </w:rPr>
              <w:t xml:space="preserve">Khi xảy ra sự cố làm chết người hoặc làm bị thương nặng từ 02 người trở lên mà nạn nhân không phải là người lao động thuộc quyền quản lý hoặc có người lao động bị nạn nhưng chưa rõ thương vong thì người sử dụng lao động của cơ sở để xảy ra sự cố phải khai báo bằng cách nhanh nhất với </w:t>
            </w:r>
            <w:r w:rsidRPr="00756231">
              <w:rPr>
                <w:rFonts w:ascii="Times New Roman" w:hAnsi="Times New Roman" w:cs="Times New Roman"/>
                <w:b/>
                <w:sz w:val="24"/>
                <w:szCs w:val="24"/>
                <w:lang w:val="vi-VN"/>
              </w:rPr>
              <w:t>Sở Nội vụ</w:t>
            </w:r>
            <w:r w:rsidRPr="00756231">
              <w:rPr>
                <w:rFonts w:ascii="Times New Roman" w:hAnsi="Times New Roman" w:cs="Times New Roman"/>
                <w:sz w:val="24"/>
                <w:szCs w:val="24"/>
                <w:lang w:val="vi-VN"/>
              </w:rPr>
              <w:t xml:space="preserve">, nơi xảy ra sự cố, với </w:t>
            </w:r>
            <w:r w:rsidRPr="00756231">
              <w:rPr>
                <w:rFonts w:ascii="Times New Roman" w:hAnsi="Times New Roman" w:cs="Times New Roman"/>
                <w:b/>
                <w:sz w:val="24"/>
                <w:szCs w:val="24"/>
                <w:lang w:val="vi-VN"/>
              </w:rPr>
              <w:t>Công an cấp xã</w:t>
            </w:r>
            <w:r w:rsidRPr="00756231">
              <w:rPr>
                <w:rFonts w:ascii="Times New Roman" w:hAnsi="Times New Roman" w:cs="Times New Roman"/>
                <w:sz w:val="24"/>
                <w:szCs w:val="24"/>
                <w:lang w:val="vi-VN"/>
              </w:rPr>
              <w:t xml:space="preserve"> nếu nạn nhân bị chết theo theo mẫu quy định tại Phụ lục III ban hành kèm theo Nghị định này</w:t>
            </w:r>
          </w:p>
        </w:tc>
        <w:tc>
          <w:tcPr>
            <w:tcW w:w="1418" w:type="dxa"/>
          </w:tcPr>
          <w:p w14:paraId="49FDF496" w14:textId="77777777" w:rsidR="007E7539" w:rsidRPr="00756231" w:rsidRDefault="007E7539" w:rsidP="00C223E8">
            <w:pPr>
              <w:pStyle w:val="ListParagraph"/>
              <w:ind w:left="0"/>
              <w:rPr>
                <w:rFonts w:ascii="Times New Roman" w:hAnsi="Times New Roman" w:cs="Times New Roman"/>
                <w:bCs/>
                <w:sz w:val="24"/>
                <w:szCs w:val="24"/>
                <w:lang w:val="vi-VN"/>
              </w:rPr>
            </w:pPr>
          </w:p>
        </w:tc>
      </w:tr>
      <w:tr w:rsidR="00756231" w:rsidRPr="00756231" w14:paraId="5D734212" w14:textId="77777777" w:rsidTr="006C472E">
        <w:trPr>
          <w:trHeight w:val="828"/>
        </w:trPr>
        <w:tc>
          <w:tcPr>
            <w:tcW w:w="709" w:type="dxa"/>
            <w:vMerge/>
            <w:tcBorders>
              <w:bottom w:val="single" w:sz="4" w:space="0" w:color="auto"/>
            </w:tcBorders>
          </w:tcPr>
          <w:p w14:paraId="25F6EE3B"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Borders>
              <w:bottom w:val="single" w:sz="4" w:space="0" w:color="auto"/>
            </w:tcBorders>
          </w:tcPr>
          <w:p w14:paraId="16E8AD2E"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tcBorders>
              <w:bottom w:val="single" w:sz="4" w:space="0" w:color="auto"/>
            </w:tcBorders>
            <w:vAlign w:val="center"/>
          </w:tcPr>
          <w:p w14:paraId="0D1E06D5" w14:textId="17CFB893" w:rsidR="007E7539" w:rsidRPr="00756231" w:rsidRDefault="007E7539" w:rsidP="00B61B8F">
            <w:pPr>
              <w:pStyle w:val="ListParagraph"/>
              <w:ind w:left="0"/>
              <w:rPr>
                <w:rFonts w:ascii="Times New Roman" w:hAnsi="Times New Roman" w:cs="Times New Roman"/>
                <w:bCs/>
                <w:sz w:val="24"/>
                <w:szCs w:val="24"/>
              </w:rPr>
            </w:pPr>
          </w:p>
        </w:tc>
        <w:tc>
          <w:tcPr>
            <w:tcW w:w="1984" w:type="dxa"/>
            <w:tcBorders>
              <w:bottom w:val="single" w:sz="4" w:space="0" w:color="auto"/>
            </w:tcBorders>
          </w:tcPr>
          <w:p w14:paraId="53F8D219" w14:textId="691AD271"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sz w:val="24"/>
                <w:szCs w:val="24"/>
                <w:lang w:val="vi-VN"/>
              </w:rPr>
              <w:t xml:space="preserve">Điểm a Khoản 3 </w:t>
            </w:r>
            <w:r w:rsidRPr="00756231">
              <w:rPr>
                <w:rFonts w:ascii="Times New Roman" w:hAnsi="Times New Roman" w:cs="Times New Roman"/>
                <w:sz w:val="24"/>
                <w:szCs w:val="24"/>
              </w:rPr>
              <w:t>Điều 26</w:t>
            </w:r>
          </w:p>
        </w:tc>
        <w:tc>
          <w:tcPr>
            <w:tcW w:w="7229" w:type="dxa"/>
            <w:tcBorders>
              <w:bottom w:val="single" w:sz="4" w:space="0" w:color="auto"/>
            </w:tcBorders>
          </w:tcPr>
          <w:p w14:paraId="0BA0F62E" w14:textId="45082001" w:rsidR="007E7539" w:rsidRPr="00756231" w:rsidRDefault="007E7539" w:rsidP="00C223E8">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lang w:val="vi-VN"/>
              </w:rPr>
              <w:t xml:space="preserve">Người phát hiện hoặc nhận được tin báo xảy ra sự cố kỹ thuật gây mất an toàn, vệ sinh lao động nghiêm trọng báo ngay cho người sử dụng lao động của cơ sở để xảy ra sự cố hoặc </w:t>
            </w:r>
            <w:r w:rsidRPr="00756231">
              <w:rPr>
                <w:rFonts w:ascii="Times New Roman" w:hAnsi="Times New Roman" w:cs="Times New Roman"/>
                <w:b/>
                <w:sz w:val="24"/>
                <w:szCs w:val="24"/>
                <w:lang w:val="vi-VN"/>
              </w:rPr>
              <w:t>Ủy ban nhân dân cấp xã</w:t>
            </w:r>
            <w:r w:rsidRPr="00756231">
              <w:rPr>
                <w:rFonts w:ascii="Times New Roman" w:hAnsi="Times New Roman" w:cs="Times New Roman"/>
                <w:sz w:val="24"/>
                <w:szCs w:val="24"/>
                <w:lang w:val="vi-VN"/>
              </w:rPr>
              <w:t xml:space="preserve"> nơi xảy ra sự cố</w:t>
            </w:r>
          </w:p>
        </w:tc>
        <w:tc>
          <w:tcPr>
            <w:tcW w:w="1418" w:type="dxa"/>
            <w:tcBorders>
              <w:bottom w:val="single" w:sz="4" w:space="0" w:color="auto"/>
            </w:tcBorders>
          </w:tcPr>
          <w:p w14:paraId="3911082C" w14:textId="6EF768C1" w:rsidR="007E7539" w:rsidRPr="00756231" w:rsidRDefault="007E7539" w:rsidP="00C223E8">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Bỏ đoạn: “Người sử dụng lao động, Ủy ban nhân dân cấp xã có trách nhiệm báo </w:t>
            </w:r>
            <w:r w:rsidRPr="00756231">
              <w:rPr>
                <w:rFonts w:ascii="Times New Roman" w:hAnsi="Times New Roman" w:cs="Times New Roman"/>
                <w:bCs/>
                <w:sz w:val="24"/>
                <w:szCs w:val="24"/>
              </w:rPr>
              <w:lastRenderedPageBreak/>
              <w:t>ngay về Ủy ban nhân dân cấp huyện nơi xảy ra sự cố;”</w:t>
            </w:r>
          </w:p>
        </w:tc>
      </w:tr>
      <w:tr w:rsidR="00756231" w:rsidRPr="00756231" w14:paraId="15741920" w14:textId="77777777" w:rsidTr="006C472E">
        <w:trPr>
          <w:trHeight w:val="828"/>
        </w:trPr>
        <w:tc>
          <w:tcPr>
            <w:tcW w:w="709" w:type="dxa"/>
            <w:vMerge/>
            <w:tcBorders>
              <w:bottom w:val="single" w:sz="4" w:space="0" w:color="auto"/>
            </w:tcBorders>
          </w:tcPr>
          <w:p w14:paraId="7D2E8E30"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Borders>
              <w:bottom w:val="single" w:sz="4" w:space="0" w:color="auto"/>
            </w:tcBorders>
          </w:tcPr>
          <w:p w14:paraId="344A2C28"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tcBorders>
              <w:bottom w:val="single" w:sz="4" w:space="0" w:color="auto"/>
            </w:tcBorders>
            <w:vAlign w:val="center"/>
          </w:tcPr>
          <w:p w14:paraId="7E11B5A7" w14:textId="77488604" w:rsidR="007E7539" w:rsidRPr="00756231" w:rsidRDefault="007E7539" w:rsidP="00471F89">
            <w:pPr>
              <w:pStyle w:val="ListParagraph"/>
              <w:ind w:left="0"/>
              <w:rPr>
                <w:rFonts w:ascii="Times New Roman" w:hAnsi="Times New Roman" w:cs="Times New Roman"/>
                <w:bCs/>
                <w:sz w:val="24"/>
                <w:szCs w:val="24"/>
              </w:rPr>
            </w:pPr>
          </w:p>
        </w:tc>
        <w:tc>
          <w:tcPr>
            <w:tcW w:w="1984" w:type="dxa"/>
            <w:tcBorders>
              <w:bottom w:val="single" w:sz="4" w:space="0" w:color="auto"/>
            </w:tcBorders>
          </w:tcPr>
          <w:p w14:paraId="0872CF5E" w14:textId="57014ED7" w:rsidR="007E7539" w:rsidRPr="00756231" w:rsidRDefault="007E7539" w:rsidP="00471F89">
            <w:pPr>
              <w:pStyle w:val="ListParagraph"/>
              <w:ind w:left="0"/>
              <w:rPr>
                <w:rFonts w:ascii="Times New Roman" w:hAnsi="Times New Roman" w:cs="Times New Roman"/>
                <w:sz w:val="24"/>
                <w:szCs w:val="24"/>
                <w:lang w:val="vi-VN"/>
              </w:rPr>
            </w:pPr>
            <w:r w:rsidRPr="00756231">
              <w:rPr>
                <w:rFonts w:ascii="Times New Roman" w:hAnsi="Times New Roman" w:cs="Times New Roman"/>
                <w:bCs/>
                <w:sz w:val="24"/>
                <w:szCs w:val="24"/>
              </w:rPr>
              <w:t>Mẫu Phụ lục 3, 4</w:t>
            </w:r>
          </w:p>
        </w:tc>
        <w:tc>
          <w:tcPr>
            <w:tcW w:w="7229" w:type="dxa"/>
            <w:tcBorders>
              <w:bottom w:val="single" w:sz="4" w:space="0" w:color="auto"/>
            </w:tcBorders>
          </w:tcPr>
          <w:p w14:paraId="3789FAD4" w14:textId="683A75A7" w:rsidR="007E7539" w:rsidRPr="00756231" w:rsidRDefault="007E7539" w:rsidP="00471F89">
            <w:pPr>
              <w:pStyle w:val="ListParagraph"/>
              <w:ind w:left="0"/>
              <w:jc w:val="both"/>
              <w:rPr>
                <w:rFonts w:ascii="Times New Roman" w:hAnsi="Times New Roman" w:cs="Times New Roman"/>
                <w:sz w:val="24"/>
                <w:szCs w:val="24"/>
                <w:lang w:val="vi-VN"/>
              </w:rPr>
            </w:pPr>
            <w:r w:rsidRPr="00756231">
              <w:rPr>
                <w:rFonts w:ascii="Times New Roman" w:hAnsi="Times New Roman" w:cs="Times New Roman"/>
                <w:bCs/>
                <w:sz w:val="24"/>
                <w:szCs w:val="24"/>
                <w:lang w:val="vi-VN"/>
              </w:rPr>
              <w:t>Gửi khai báo về Sở Nội vụ và Công an cấp xã</w:t>
            </w:r>
          </w:p>
        </w:tc>
        <w:tc>
          <w:tcPr>
            <w:tcW w:w="1418" w:type="dxa"/>
            <w:tcBorders>
              <w:bottom w:val="single" w:sz="4" w:space="0" w:color="auto"/>
            </w:tcBorders>
          </w:tcPr>
          <w:p w14:paraId="43685AE7"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569A583D" w14:textId="77777777" w:rsidTr="006C472E">
        <w:tc>
          <w:tcPr>
            <w:tcW w:w="709" w:type="dxa"/>
            <w:vMerge/>
          </w:tcPr>
          <w:p w14:paraId="54C73E3D" w14:textId="3B5DEF3A"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627409E8"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lang w:val="vi-VN"/>
              </w:rPr>
            </w:pPr>
          </w:p>
        </w:tc>
        <w:tc>
          <w:tcPr>
            <w:tcW w:w="2694" w:type="dxa"/>
            <w:vMerge/>
            <w:vAlign w:val="center"/>
          </w:tcPr>
          <w:p w14:paraId="7AAB8CD6" w14:textId="1C8CD92B"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2246F66A" w14:textId="4536FA08"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Phụ lục XVI</w:t>
            </w:r>
          </w:p>
        </w:tc>
        <w:tc>
          <w:tcPr>
            <w:tcW w:w="7229" w:type="dxa"/>
          </w:tcPr>
          <w:p w14:paraId="1767FFFA" w14:textId="0084D209" w:rsidR="007E7539" w:rsidRPr="00756231" w:rsidRDefault="007E7539" w:rsidP="00471F89">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rPr>
              <w:t>M</w:t>
            </w:r>
            <w:r w:rsidRPr="00756231">
              <w:rPr>
                <w:rFonts w:ascii="Times New Roman" w:hAnsi="Times New Roman" w:cs="Times New Roman"/>
                <w:bCs/>
                <w:sz w:val="24"/>
                <w:szCs w:val="24"/>
                <w:lang w:val="vi-VN"/>
              </w:rPr>
              <w:t>ẫu báo cáo tai nạn lao động của người lao động làm việc không theo hợp đồng lao động trên địa bàn</w:t>
            </w:r>
          </w:p>
        </w:tc>
        <w:tc>
          <w:tcPr>
            <w:tcW w:w="1418" w:type="dxa"/>
          </w:tcPr>
          <w:p w14:paraId="0BD3C788" w14:textId="2AFD2630"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Bổ sung nội dung “gửi về Sở Nội vụ”</w:t>
            </w:r>
          </w:p>
        </w:tc>
      </w:tr>
      <w:tr w:rsidR="00756231" w:rsidRPr="00756231" w14:paraId="7D3C9C64" w14:textId="77777777" w:rsidTr="006C472E">
        <w:tc>
          <w:tcPr>
            <w:tcW w:w="709" w:type="dxa"/>
            <w:vMerge w:val="restart"/>
          </w:tcPr>
          <w:p w14:paraId="583ECC2E" w14:textId="77777777" w:rsidR="00141B8D" w:rsidRPr="00756231" w:rsidRDefault="00141B8D" w:rsidP="00F141EE">
            <w:pPr>
              <w:pStyle w:val="ListParagraph"/>
              <w:numPr>
                <w:ilvl w:val="0"/>
                <w:numId w:val="18"/>
              </w:numPr>
              <w:ind w:hanging="545"/>
              <w:rPr>
                <w:rFonts w:ascii="Times New Roman" w:hAnsi="Times New Roman" w:cs="Times New Roman"/>
                <w:bCs/>
                <w:sz w:val="24"/>
                <w:szCs w:val="24"/>
              </w:rPr>
            </w:pPr>
          </w:p>
        </w:tc>
        <w:tc>
          <w:tcPr>
            <w:tcW w:w="708" w:type="dxa"/>
          </w:tcPr>
          <w:p w14:paraId="3C38A66F" w14:textId="77777777" w:rsidR="00141B8D" w:rsidRPr="00756231" w:rsidRDefault="00141B8D" w:rsidP="00F141EE">
            <w:pPr>
              <w:pStyle w:val="ListParagraph"/>
              <w:numPr>
                <w:ilvl w:val="0"/>
                <w:numId w:val="30"/>
              </w:numPr>
              <w:ind w:hanging="720"/>
              <w:rPr>
                <w:rFonts w:ascii="Times New Roman" w:hAnsi="Times New Roman" w:cs="Times New Roman"/>
                <w:bCs/>
                <w:iCs/>
                <w:sz w:val="24"/>
                <w:szCs w:val="24"/>
              </w:rPr>
            </w:pPr>
          </w:p>
        </w:tc>
        <w:tc>
          <w:tcPr>
            <w:tcW w:w="2694" w:type="dxa"/>
            <w:vMerge w:val="restart"/>
            <w:vAlign w:val="center"/>
          </w:tcPr>
          <w:p w14:paraId="7C2BE94F" w14:textId="18ACE778" w:rsidR="00141B8D" w:rsidRPr="00756231" w:rsidRDefault="00141B8D" w:rsidP="00471F89">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iCs/>
                <w:sz w:val="24"/>
                <w:szCs w:val="24"/>
              </w:rPr>
              <w:t xml:space="preserve">Nghị định số 143/2024/NĐ-CP ngày 01/11/2024 của Chính phủ </w:t>
            </w:r>
            <w:bookmarkStart w:id="2" w:name="loai_1_name"/>
            <w:r w:rsidRPr="00756231">
              <w:rPr>
                <w:rFonts w:ascii="Times New Roman" w:hAnsi="Times New Roman" w:cs="Times New Roman"/>
                <w:bCs/>
                <w:iCs/>
                <w:sz w:val="24"/>
                <w:szCs w:val="24"/>
              </w:rPr>
              <w:t>quy định về bảo hiểm tai nạn lao động theo hình thức tự nguyện đối với người lao động làm việc không theo hợp đồng lao động</w:t>
            </w:r>
            <w:bookmarkEnd w:id="2"/>
          </w:p>
        </w:tc>
        <w:tc>
          <w:tcPr>
            <w:tcW w:w="1984" w:type="dxa"/>
          </w:tcPr>
          <w:p w14:paraId="335824CA" w14:textId="77777777" w:rsidR="00141B8D" w:rsidRPr="00756231" w:rsidRDefault="00141B8D"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rPr>
              <w:t xml:space="preserve">Điểm b khoản 2 Điều 18 </w:t>
            </w:r>
          </w:p>
          <w:p w14:paraId="3BA26B6B" w14:textId="77777777" w:rsidR="00141B8D" w:rsidRPr="00756231" w:rsidRDefault="00141B8D" w:rsidP="00471F89">
            <w:pPr>
              <w:pStyle w:val="ListParagraph"/>
              <w:ind w:left="0"/>
              <w:jc w:val="both"/>
              <w:rPr>
                <w:rFonts w:ascii="Times New Roman" w:hAnsi="Times New Roman" w:cs="Times New Roman"/>
                <w:bCs/>
                <w:sz w:val="24"/>
                <w:szCs w:val="24"/>
              </w:rPr>
            </w:pPr>
          </w:p>
        </w:tc>
        <w:tc>
          <w:tcPr>
            <w:tcW w:w="7229" w:type="dxa"/>
          </w:tcPr>
          <w:p w14:paraId="60FFBB1D" w14:textId="00A43926" w:rsidR="00141B8D" w:rsidRPr="00756231" w:rsidRDefault="00141B8D" w:rsidP="00471F89">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sz w:val="24"/>
                <w:szCs w:val="24"/>
                <w:shd w:val="clear" w:color="auto" w:fill="FFFFFF"/>
              </w:rPr>
              <w:t xml:space="preserve">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w:t>
            </w:r>
            <w:r w:rsidRPr="00756231">
              <w:rPr>
                <w:rFonts w:ascii="Times New Roman" w:hAnsi="Times New Roman" w:cs="Times New Roman"/>
                <w:b/>
                <w:sz w:val="24"/>
                <w:szCs w:val="24"/>
                <w:shd w:val="clear" w:color="auto" w:fill="FFFFFF"/>
              </w:rPr>
              <w:t xml:space="preserve">Sở </w:t>
            </w:r>
            <w:r w:rsidRPr="00756231">
              <w:rPr>
                <w:rFonts w:ascii="Times New Roman" w:hAnsi="Times New Roman" w:cs="Times New Roman"/>
                <w:b/>
                <w:sz w:val="24"/>
                <w:szCs w:val="24"/>
                <w:shd w:val="clear" w:color="auto" w:fill="FFFFFF"/>
                <w:lang w:val="vi-VN"/>
              </w:rPr>
              <w:t>Nội vụ</w:t>
            </w:r>
            <w:r w:rsidRPr="00756231">
              <w:rPr>
                <w:rFonts w:ascii="Times New Roman" w:hAnsi="Times New Roman" w:cs="Times New Roman"/>
                <w:sz w:val="24"/>
                <w:szCs w:val="24"/>
                <w:shd w:val="clear" w:color="auto" w:fill="FFFFFF"/>
                <w:lang w:val="vi-VN"/>
              </w:rPr>
              <w:t xml:space="preserve"> </w:t>
            </w:r>
            <w:r w:rsidRPr="00756231">
              <w:rPr>
                <w:rFonts w:ascii="Times New Roman" w:hAnsi="Times New Roman" w:cs="Times New Roman"/>
                <w:sz w:val="24"/>
                <w:szCs w:val="24"/>
                <w:shd w:val="clear" w:color="auto" w:fill="FFFFFF"/>
              </w:rPr>
              <w:t xml:space="preserve">theo mẫu báo cáo nhanh quy định tại Phụ lục II ban hành kèm theo Nghị định này; trường hợp xảy ra tai nạn lao động chết người, tai nạn lao động làm bị thương nặng từ hai người lao động trở lên thì đồng thời phải báo với </w:t>
            </w:r>
            <w:r w:rsidRPr="00756231">
              <w:rPr>
                <w:rFonts w:ascii="Times New Roman" w:hAnsi="Times New Roman" w:cs="Times New Roman"/>
                <w:b/>
                <w:sz w:val="24"/>
                <w:szCs w:val="24"/>
                <w:shd w:val="clear" w:color="auto" w:fill="FFFFFF"/>
              </w:rPr>
              <w:t xml:space="preserve">cơ quan Công an </w:t>
            </w:r>
            <w:r w:rsidRPr="00756231">
              <w:rPr>
                <w:rFonts w:ascii="Times New Roman" w:hAnsi="Times New Roman" w:cs="Times New Roman"/>
                <w:b/>
                <w:sz w:val="24"/>
                <w:szCs w:val="24"/>
                <w:shd w:val="clear" w:color="auto" w:fill="FFFFFF"/>
                <w:lang w:val="vi-VN"/>
              </w:rPr>
              <w:t>cấp xã</w:t>
            </w:r>
            <w:r w:rsidRPr="00756231">
              <w:rPr>
                <w:rFonts w:ascii="Times New Roman" w:hAnsi="Times New Roman" w:cs="Times New Roman"/>
                <w:sz w:val="24"/>
                <w:szCs w:val="24"/>
                <w:shd w:val="clear" w:color="auto" w:fill="FFFFFF"/>
                <w:lang w:val="vi-VN"/>
              </w:rPr>
              <w:t xml:space="preserve"> </w:t>
            </w:r>
            <w:r w:rsidRPr="00756231">
              <w:rPr>
                <w:rFonts w:ascii="Times New Roman" w:hAnsi="Times New Roman" w:cs="Times New Roman"/>
                <w:sz w:val="24"/>
                <w:szCs w:val="24"/>
                <w:shd w:val="clear" w:color="auto" w:fill="FFFFFF"/>
              </w:rPr>
              <w:t xml:space="preserve"> nơi xảy ra tai nạn</w:t>
            </w:r>
          </w:p>
        </w:tc>
        <w:tc>
          <w:tcPr>
            <w:tcW w:w="1418" w:type="dxa"/>
          </w:tcPr>
          <w:p w14:paraId="4DBA402B" w14:textId="77777777" w:rsidR="00141B8D" w:rsidRPr="00756231" w:rsidRDefault="00141B8D" w:rsidP="00471F89">
            <w:pPr>
              <w:pStyle w:val="ListParagraph"/>
              <w:ind w:left="0"/>
              <w:rPr>
                <w:rFonts w:ascii="Times New Roman" w:hAnsi="Times New Roman" w:cs="Times New Roman"/>
                <w:bCs/>
                <w:sz w:val="24"/>
                <w:szCs w:val="24"/>
                <w:lang w:val="vi-VN"/>
              </w:rPr>
            </w:pPr>
          </w:p>
        </w:tc>
      </w:tr>
      <w:tr w:rsidR="00756231" w:rsidRPr="00756231" w14:paraId="1400AA47" w14:textId="77777777" w:rsidTr="006C472E">
        <w:tc>
          <w:tcPr>
            <w:tcW w:w="709" w:type="dxa"/>
            <w:vMerge/>
          </w:tcPr>
          <w:p w14:paraId="044C59FB" w14:textId="77777777" w:rsidR="00141B8D" w:rsidRPr="00756231" w:rsidRDefault="00141B8D" w:rsidP="00141B8D">
            <w:pPr>
              <w:pStyle w:val="ListParagraph"/>
              <w:numPr>
                <w:ilvl w:val="0"/>
                <w:numId w:val="18"/>
              </w:numPr>
              <w:ind w:hanging="545"/>
              <w:rPr>
                <w:rFonts w:ascii="Times New Roman" w:hAnsi="Times New Roman" w:cs="Times New Roman"/>
                <w:bCs/>
                <w:sz w:val="24"/>
                <w:szCs w:val="24"/>
              </w:rPr>
            </w:pPr>
          </w:p>
        </w:tc>
        <w:tc>
          <w:tcPr>
            <w:tcW w:w="708" w:type="dxa"/>
          </w:tcPr>
          <w:p w14:paraId="002496AE" w14:textId="77777777" w:rsidR="00141B8D" w:rsidRPr="00756231" w:rsidRDefault="00141B8D" w:rsidP="00141B8D">
            <w:pPr>
              <w:pStyle w:val="ListParagraph"/>
              <w:numPr>
                <w:ilvl w:val="0"/>
                <w:numId w:val="30"/>
              </w:numPr>
              <w:ind w:hanging="720"/>
              <w:rPr>
                <w:rFonts w:ascii="Times New Roman" w:hAnsi="Times New Roman" w:cs="Times New Roman"/>
                <w:bCs/>
                <w:iCs/>
                <w:sz w:val="24"/>
                <w:szCs w:val="24"/>
              </w:rPr>
            </w:pPr>
          </w:p>
        </w:tc>
        <w:tc>
          <w:tcPr>
            <w:tcW w:w="2694" w:type="dxa"/>
            <w:vMerge/>
            <w:vAlign w:val="center"/>
          </w:tcPr>
          <w:p w14:paraId="16B546EE" w14:textId="77777777" w:rsidR="00141B8D" w:rsidRPr="00756231" w:rsidRDefault="00141B8D" w:rsidP="00141B8D">
            <w:pPr>
              <w:pStyle w:val="ListParagraph"/>
              <w:ind w:left="0"/>
              <w:jc w:val="both"/>
              <w:rPr>
                <w:rFonts w:ascii="Times New Roman" w:hAnsi="Times New Roman" w:cs="Times New Roman"/>
                <w:bCs/>
                <w:iCs/>
                <w:sz w:val="24"/>
                <w:szCs w:val="24"/>
              </w:rPr>
            </w:pPr>
          </w:p>
        </w:tc>
        <w:tc>
          <w:tcPr>
            <w:tcW w:w="1984" w:type="dxa"/>
          </w:tcPr>
          <w:p w14:paraId="436EC5BF" w14:textId="2BAE10BD" w:rsidR="00141B8D" w:rsidRPr="00756231" w:rsidRDefault="00141B8D" w:rsidP="00141B8D">
            <w:pPr>
              <w:jc w:val="both"/>
              <w:rPr>
                <w:rFonts w:ascii="Times New Roman" w:hAnsi="Times New Roman" w:cs="Times New Roman"/>
                <w:sz w:val="24"/>
                <w:szCs w:val="24"/>
              </w:rPr>
            </w:pPr>
            <w:r w:rsidRPr="00756231">
              <w:rPr>
                <w:rFonts w:ascii="Times New Roman" w:eastAsia="Calibri" w:hAnsi="Times New Roman" w:cs="Times New Roman"/>
                <w:sz w:val="24"/>
                <w:szCs w:val="24"/>
              </w:rPr>
              <w:t>Khoản 2 Điều 21</w:t>
            </w:r>
          </w:p>
        </w:tc>
        <w:tc>
          <w:tcPr>
            <w:tcW w:w="7229" w:type="dxa"/>
          </w:tcPr>
          <w:p w14:paraId="0BA514ED" w14:textId="4FC4EBDD" w:rsidR="00141B8D" w:rsidRPr="00756231" w:rsidRDefault="00141B8D" w:rsidP="00141B8D">
            <w:pPr>
              <w:pStyle w:val="ListParagraph"/>
              <w:ind w:left="0"/>
              <w:jc w:val="both"/>
              <w:rPr>
                <w:rFonts w:ascii="Times New Roman" w:hAnsi="Times New Roman" w:cs="Times New Roman"/>
                <w:sz w:val="24"/>
                <w:szCs w:val="24"/>
                <w:shd w:val="clear" w:color="auto" w:fill="FFFFFF"/>
              </w:rPr>
            </w:pPr>
            <w:r w:rsidRPr="00756231">
              <w:rPr>
                <w:rFonts w:ascii="Times New Roman" w:eastAsia="Calibri" w:hAnsi="Times New Roman" w:cs="Times New Roman"/>
                <w:sz w:val="24"/>
                <w:szCs w:val="18"/>
                <w:shd w:val="clear" w:color="auto" w:fill="FFFFFF"/>
              </w:rPr>
              <w:t>2. Cơ quan nhà nước có thẩm quyền điều tra, điều tra lại tai nạn lao động chịu trách nhiệm chi trả các chi phí bao gồm: dựng lại hiện trường; chụp, in, phóng ảnh hiện trường và nạn nhân; trưng cầu giám định kỹ thuật, giám định pháp y (khi cần thiết); khám nghiệm tử thi; in ấn các tài liệu liên quan đến vụ tai nạn lao động; phương tiện đi lại tại nơi xảy ra tai nạn lao động phục vụ quá trình điều tra tai nạn lao động; tổ chức cuộc họp công bố biên bản điều tra tai nạn lao động và các chi phí hợp lý liên quan đến điều tra tai nạn lao động của người lao động.</w:t>
            </w:r>
          </w:p>
        </w:tc>
        <w:tc>
          <w:tcPr>
            <w:tcW w:w="1418" w:type="dxa"/>
          </w:tcPr>
          <w:p w14:paraId="57207A4C" w14:textId="509968E2" w:rsidR="00141B8D" w:rsidRPr="00756231" w:rsidRDefault="00141B8D" w:rsidP="00141B8D">
            <w:pPr>
              <w:pStyle w:val="ListParagraph"/>
              <w:ind w:left="0"/>
              <w:rPr>
                <w:rFonts w:ascii="Times New Roman" w:hAnsi="Times New Roman" w:cs="Times New Roman"/>
                <w:bCs/>
                <w:sz w:val="24"/>
                <w:szCs w:val="24"/>
                <w:lang w:val="vi-VN"/>
              </w:rPr>
            </w:pPr>
            <w:r w:rsidRPr="00756231">
              <w:rPr>
                <w:rFonts w:ascii="Times New Roman" w:eastAsia="Calibri" w:hAnsi="Times New Roman" w:cs="Times New Roman"/>
                <w:sz w:val="24"/>
                <w:lang w:val="vi-VN"/>
              </w:rPr>
              <w:t>Bỏ cụm “Ủy ban nhân dân cấp huyện”</w:t>
            </w:r>
          </w:p>
        </w:tc>
      </w:tr>
      <w:tr w:rsidR="00756231" w:rsidRPr="00756231" w14:paraId="70458581" w14:textId="77777777" w:rsidTr="006C472E">
        <w:tc>
          <w:tcPr>
            <w:tcW w:w="709" w:type="dxa"/>
            <w:vMerge w:val="restart"/>
          </w:tcPr>
          <w:p w14:paraId="7A37FFF6" w14:textId="1DAF4D6D"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48D50EF7"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restart"/>
            <w:vAlign w:val="center"/>
          </w:tcPr>
          <w:p w14:paraId="51637E79" w14:textId="6455C0DF" w:rsidR="007E7539" w:rsidRPr="00756231" w:rsidRDefault="007E7539" w:rsidP="00471F89">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rPr>
              <w:t xml:space="preserve">Nghị định 61/2015/NĐ-CP ngày 09/7/2015 của Chính phủ quy định về chính sách hỗ trợ tạo việc </w:t>
            </w:r>
            <w:r w:rsidRPr="00756231">
              <w:rPr>
                <w:rFonts w:ascii="Times New Roman" w:hAnsi="Times New Roman" w:cs="Times New Roman"/>
                <w:bCs/>
                <w:sz w:val="24"/>
                <w:szCs w:val="24"/>
              </w:rPr>
              <w:lastRenderedPageBreak/>
              <w:t>làm và Quỹ quốc gia về việc làm</w:t>
            </w:r>
          </w:p>
        </w:tc>
        <w:tc>
          <w:tcPr>
            <w:tcW w:w="1984" w:type="dxa"/>
          </w:tcPr>
          <w:p w14:paraId="70F7B667" w14:textId="2029630E"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lastRenderedPageBreak/>
              <w:t>Khoản 2 Điều 3</w:t>
            </w:r>
          </w:p>
        </w:tc>
        <w:tc>
          <w:tcPr>
            <w:tcW w:w="7229" w:type="dxa"/>
          </w:tcPr>
          <w:p w14:paraId="6A1D9470" w14:textId="40F4651A" w:rsidR="007E7539" w:rsidRPr="00756231" w:rsidRDefault="007E7539" w:rsidP="00700B11">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sz w:val="24"/>
                <w:szCs w:val="24"/>
              </w:rPr>
              <w:t xml:space="preserve">Bộ trưởng, Thủ trưởng cơ quan ngang Bộ; Chủ tịch Ủy ban nhân dân tỉnh, thành phố trực thuộc trung ương (sau đây gọi chung là Ủy ban nhân dân cấp tỉnh); </w:t>
            </w:r>
            <w:r w:rsidRPr="00756231">
              <w:rPr>
                <w:rFonts w:ascii="Times New Roman" w:hAnsi="Times New Roman" w:cs="Times New Roman"/>
                <w:b/>
                <w:sz w:val="24"/>
                <w:szCs w:val="24"/>
              </w:rPr>
              <w:t>Chủ tịch Ủy ban nhân dân cấp xã</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 xml:space="preserve">quyết định thực hiện chính sách việc làm công đối với các dự án, hoạt động theo quy định tại </w:t>
            </w:r>
            <w:r w:rsidRPr="00756231">
              <w:rPr>
                <w:rFonts w:ascii="Times New Roman" w:hAnsi="Times New Roman" w:cs="Times New Roman"/>
                <w:sz w:val="24"/>
                <w:szCs w:val="24"/>
              </w:rPr>
              <w:lastRenderedPageBreak/>
              <w:t>Khoản 1 Điều này</w:t>
            </w:r>
          </w:p>
        </w:tc>
        <w:tc>
          <w:tcPr>
            <w:tcW w:w="1418" w:type="dxa"/>
          </w:tcPr>
          <w:p w14:paraId="0BD472D1" w14:textId="4728315C" w:rsidR="007E7539" w:rsidRPr="00756231" w:rsidRDefault="002D0FE0"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lastRenderedPageBreak/>
              <w:t xml:space="preserve">Bỏ đoạn “Chủ tịch Ủy ban nhân dân </w:t>
            </w:r>
            <w:r w:rsidRPr="00756231">
              <w:rPr>
                <w:rFonts w:ascii="Times New Roman" w:hAnsi="Times New Roman" w:cs="Times New Roman"/>
                <w:bCs/>
                <w:sz w:val="24"/>
                <w:szCs w:val="24"/>
              </w:rPr>
              <w:lastRenderedPageBreak/>
              <w:t>huyện, quận, thị xã, thành phố thuộc tỉnh (sau đây gọi chung là Ủy ban nhân dân cấp huyện)”</w:t>
            </w:r>
          </w:p>
        </w:tc>
      </w:tr>
      <w:tr w:rsidR="00756231" w:rsidRPr="00756231" w14:paraId="14CE68F1" w14:textId="77777777" w:rsidTr="006C472E">
        <w:tc>
          <w:tcPr>
            <w:tcW w:w="709" w:type="dxa"/>
            <w:vMerge/>
          </w:tcPr>
          <w:p w14:paraId="035ABEB1" w14:textId="77777777" w:rsidR="007E7539" w:rsidRPr="00756231" w:rsidRDefault="007E7539" w:rsidP="00471F89">
            <w:pPr>
              <w:pStyle w:val="ListParagraph"/>
              <w:numPr>
                <w:ilvl w:val="0"/>
                <w:numId w:val="18"/>
              </w:numPr>
              <w:rPr>
                <w:rFonts w:ascii="Times New Roman" w:hAnsi="Times New Roman" w:cs="Times New Roman"/>
                <w:bCs/>
                <w:sz w:val="24"/>
                <w:szCs w:val="24"/>
              </w:rPr>
            </w:pPr>
          </w:p>
        </w:tc>
        <w:tc>
          <w:tcPr>
            <w:tcW w:w="708" w:type="dxa"/>
          </w:tcPr>
          <w:p w14:paraId="51722547"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rPr>
            </w:pPr>
          </w:p>
        </w:tc>
        <w:tc>
          <w:tcPr>
            <w:tcW w:w="2694" w:type="dxa"/>
            <w:vMerge/>
            <w:vAlign w:val="center"/>
          </w:tcPr>
          <w:p w14:paraId="4B523DE7" w14:textId="30ABFF69" w:rsidR="007E7539" w:rsidRPr="00756231" w:rsidRDefault="007E7539" w:rsidP="00471F89">
            <w:pPr>
              <w:pStyle w:val="ListParagraph"/>
              <w:ind w:left="0"/>
              <w:jc w:val="both"/>
              <w:rPr>
                <w:rFonts w:ascii="Times New Roman" w:hAnsi="Times New Roman" w:cs="Times New Roman"/>
                <w:bCs/>
                <w:sz w:val="24"/>
                <w:szCs w:val="24"/>
              </w:rPr>
            </w:pPr>
          </w:p>
        </w:tc>
        <w:tc>
          <w:tcPr>
            <w:tcW w:w="1984" w:type="dxa"/>
          </w:tcPr>
          <w:p w14:paraId="2D1DAA33" w14:textId="3A65F09A"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 xml:space="preserve">Khoản 1 Điều 4 </w:t>
            </w:r>
          </w:p>
        </w:tc>
        <w:tc>
          <w:tcPr>
            <w:tcW w:w="7229" w:type="dxa"/>
          </w:tcPr>
          <w:p w14:paraId="661733DA" w14:textId="72ABD2EB" w:rsidR="007E7539" w:rsidRPr="00756231" w:rsidRDefault="007E7539" w:rsidP="005C1702">
            <w:pPr>
              <w:pStyle w:val="ListParagraph"/>
              <w:ind w:left="0"/>
              <w:jc w:val="both"/>
              <w:rPr>
                <w:rFonts w:ascii="Times New Roman" w:hAnsi="Times New Roman" w:cs="Times New Roman"/>
                <w:sz w:val="24"/>
                <w:szCs w:val="24"/>
              </w:rPr>
            </w:pPr>
            <w:r w:rsidRPr="00756231">
              <w:rPr>
                <w:rFonts w:ascii="Times New Roman" w:hAnsi="Times New Roman" w:cs="Times New Roman"/>
                <w:sz w:val="24"/>
                <w:szCs w:val="24"/>
              </w:rPr>
              <w:t>Bộ, cơ quan ngang Bộ, Ủy ban nhân dân cấp tỉnh</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thông báo cho Ủy ban nhân dân cấp xã nơi có dự án, hoạt động thực hiện chính sách việc làm công về phạm vi, nội dung công việc cần thực hiện; chất lượng, tiến độ công việc cần đạt được và nhu cầu sử dụng lao động tham gia thực hiện chính sách việc làm công</w:t>
            </w:r>
          </w:p>
        </w:tc>
        <w:tc>
          <w:tcPr>
            <w:tcW w:w="1418" w:type="dxa"/>
          </w:tcPr>
          <w:p w14:paraId="232D1D6B" w14:textId="556926FE"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Bỏ đoạn: “ Ủy ban nhân dân cấp huyệ</w:t>
            </w:r>
            <w:r w:rsidR="002D0FE0" w:rsidRPr="00756231">
              <w:rPr>
                <w:rFonts w:ascii="Times New Roman" w:hAnsi="Times New Roman" w:cs="Times New Roman"/>
                <w:bCs/>
                <w:sz w:val="24"/>
                <w:szCs w:val="24"/>
              </w:rPr>
              <w:t>n</w:t>
            </w:r>
            <w:r w:rsidRPr="00756231">
              <w:rPr>
                <w:rFonts w:ascii="Times New Roman" w:hAnsi="Times New Roman" w:cs="Times New Roman"/>
                <w:bCs/>
                <w:sz w:val="24"/>
                <w:szCs w:val="24"/>
              </w:rPr>
              <w:t>”</w:t>
            </w:r>
          </w:p>
          <w:p w14:paraId="116484C3" w14:textId="77777777" w:rsidR="007E7539" w:rsidRPr="00756231" w:rsidRDefault="007E7539" w:rsidP="00F141EE">
            <w:pPr>
              <w:jc w:val="center"/>
            </w:pPr>
          </w:p>
        </w:tc>
      </w:tr>
      <w:tr w:rsidR="00756231" w:rsidRPr="00756231" w14:paraId="61A54AB7" w14:textId="77777777" w:rsidTr="006C472E">
        <w:tc>
          <w:tcPr>
            <w:tcW w:w="709" w:type="dxa"/>
            <w:vMerge/>
          </w:tcPr>
          <w:p w14:paraId="361F8DF1"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42428D7D"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lang w:val="vi-VN"/>
              </w:rPr>
            </w:pPr>
          </w:p>
        </w:tc>
        <w:tc>
          <w:tcPr>
            <w:tcW w:w="2694" w:type="dxa"/>
            <w:vMerge/>
          </w:tcPr>
          <w:p w14:paraId="73951590" w14:textId="230CEF3C"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39692C4D" w14:textId="2ACA9A3F"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Điểm a khoản 1 Điều 29</w:t>
            </w:r>
          </w:p>
        </w:tc>
        <w:tc>
          <w:tcPr>
            <w:tcW w:w="7229" w:type="dxa"/>
          </w:tcPr>
          <w:p w14:paraId="5D2BDE3D" w14:textId="2A2ED036"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 xml:space="preserve">Trong thời hạn 10 ngày làm việc, kể từ ngày nhận được hồ sơ vay vốn, Ngân hàng Chính sách xã hội địa phương tổ chức thẩm định, trình </w:t>
            </w:r>
            <w:r w:rsidRPr="00756231">
              <w:rPr>
                <w:rFonts w:ascii="Times New Roman" w:hAnsi="Times New Roman" w:cs="Times New Roman"/>
                <w:b/>
                <w:bCs/>
                <w:sz w:val="24"/>
                <w:szCs w:val="24"/>
              </w:rPr>
              <w:t>Chủ tịch Ủy ban nhân dân cấp xã</w:t>
            </w:r>
            <w:r w:rsidRPr="00756231">
              <w:rPr>
                <w:rFonts w:ascii="Times New Roman" w:hAnsi="Times New Roman" w:cs="Times New Roman"/>
                <w:bCs/>
                <w:sz w:val="24"/>
                <w:szCs w:val="24"/>
              </w:rPr>
              <w:t xml:space="preserve"> nơi thực hiện dự án phê duyệt;</w:t>
            </w:r>
          </w:p>
        </w:tc>
        <w:tc>
          <w:tcPr>
            <w:tcW w:w="1418" w:type="dxa"/>
          </w:tcPr>
          <w:p w14:paraId="76F9A113"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0337D005" w14:textId="77777777" w:rsidTr="006C472E">
        <w:tc>
          <w:tcPr>
            <w:tcW w:w="709" w:type="dxa"/>
            <w:vMerge/>
          </w:tcPr>
          <w:p w14:paraId="03582010"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01C4F664" w14:textId="77777777" w:rsidR="007E7539" w:rsidRPr="00756231" w:rsidRDefault="007E7539" w:rsidP="00F141EE">
            <w:pPr>
              <w:pStyle w:val="ListParagraph"/>
              <w:numPr>
                <w:ilvl w:val="0"/>
                <w:numId w:val="30"/>
              </w:numPr>
              <w:ind w:hanging="720"/>
              <w:rPr>
                <w:rFonts w:ascii="Times New Roman" w:hAnsi="Times New Roman" w:cs="Times New Roman"/>
                <w:bCs/>
                <w:sz w:val="24"/>
                <w:szCs w:val="24"/>
                <w:lang w:val="vi-VN"/>
              </w:rPr>
            </w:pPr>
          </w:p>
        </w:tc>
        <w:tc>
          <w:tcPr>
            <w:tcW w:w="2694" w:type="dxa"/>
            <w:vMerge/>
          </w:tcPr>
          <w:p w14:paraId="66D2BA7C" w14:textId="0E3AD333"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3D491B7C" w14:textId="64E281D9"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Điểm b khoản 1 Điều 29</w:t>
            </w:r>
          </w:p>
        </w:tc>
        <w:tc>
          <w:tcPr>
            <w:tcW w:w="7229" w:type="dxa"/>
          </w:tcPr>
          <w:p w14:paraId="38B0483A" w14:textId="42B162F9"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 xml:space="preserve">Trong thời hạn 05 ngày làm việc, kể từ ngày nhận được hồ sơ trình duyệt, </w:t>
            </w:r>
            <w:r w:rsidRPr="00756231">
              <w:rPr>
                <w:rFonts w:ascii="Times New Roman" w:hAnsi="Times New Roman" w:cs="Times New Roman"/>
                <w:b/>
                <w:bCs/>
                <w:sz w:val="24"/>
                <w:szCs w:val="24"/>
              </w:rPr>
              <w:t>Chủ tịch Ủy ban nhân dân cấp xã</w:t>
            </w:r>
            <w:r w:rsidRPr="00756231">
              <w:rPr>
                <w:rFonts w:ascii="Times New Roman" w:hAnsi="Times New Roman" w:cs="Times New Roman"/>
                <w:bCs/>
                <w:sz w:val="24"/>
                <w:szCs w:val="24"/>
              </w:rPr>
              <w:t xml:space="preserve"> nơi thực hiện dự </w:t>
            </w:r>
            <w:proofErr w:type="gramStart"/>
            <w:r w:rsidRPr="00756231">
              <w:rPr>
                <w:rFonts w:ascii="Times New Roman" w:hAnsi="Times New Roman" w:cs="Times New Roman"/>
                <w:bCs/>
                <w:sz w:val="24"/>
                <w:szCs w:val="24"/>
              </w:rPr>
              <w:t>án</w:t>
            </w:r>
            <w:proofErr w:type="gramEnd"/>
            <w:r w:rsidRPr="00756231">
              <w:rPr>
                <w:rFonts w:ascii="Times New Roman" w:hAnsi="Times New Roman" w:cs="Times New Roman"/>
                <w:bCs/>
                <w:sz w:val="24"/>
                <w:szCs w:val="24"/>
              </w:rPr>
              <w:t xml:space="preserve"> xem xét, phê duyệt. Nếu không ra quyết định phê duyệt thì trả lời bằng văn bản và nêu rõ lý do để Ngân hàng Chính sách xã hội địa phương nơi thực hiện dự </w:t>
            </w:r>
            <w:proofErr w:type="gramStart"/>
            <w:r w:rsidRPr="00756231">
              <w:rPr>
                <w:rFonts w:ascii="Times New Roman" w:hAnsi="Times New Roman" w:cs="Times New Roman"/>
                <w:bCs/>
                <w:sz w:val="24"/>
                <w:szCs w:val="24"/>
              </w:rPr>
              <w:t>án</w:t>
            </w:r>
            <w:proofErr w:type="gramEnd"/>
            <w:r w:rsidRPr="00756231">
              <w:rPr>
                <w:rFonts w:ascii="Times New Roman" w:hAnsi="Times New Roman" w:cs="Times New Roman"/>
                <w:bCs/>
                <w:sz w:val="24"/>
                <w:szCs w:val="24"/>
              </w:rPr>
              <w:t xml:space="preserve"> thông báo cho người vay.</w:t>
            </w:r>
          </w:p>
        </w:tc>
        <w:tc>
          <w:tcPr>
            <w:tcW w:w="1418" w:type="dxa"/>
          </w:tcPr>
          <w:p w14:paraId="5DCFAD4A"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5C901790" w14:textId="77777777" w:rsidTr="00F141EE">
        <w:tc>
          <w:tcPr>
            <w:tcW w:w="14742" w:type="dxa"/>
            <w:gridSpan w:val="6"/>
          </w:tcPr>
          <w:p w14:paraId="1D302F37" w14:textId="7C2D09E7" w:rsidR="003E2949" w:rsidRPr="00756231" w:rsidRDefault="003E2949" w:rsidP="00471F89">
            <w:pPr>
              <w:pStyle w:val="ListParagraph"/>
              <w:numPr>
                <w:ilvl w:val="0"/>
                <w:numId w:val="17"/>
              </w:numPr>
              <w:jc w:val="both"/>
              <w:rPr>
                <w:rFonts w:ascii="Times New Roman" w:hAnsi="Times New Roman" w:cs="Times New Roman"/>
                <w:b/>
                <w:sz w:val="24"/>
                <w:szCs w:val="24"/>
                <w:lang w:val="vi-VN"/>
              </w:rPr>
            </w:pPr>
            <w:r w:rsidRPr="00756231">
              <w:rPr>
                <w:rFonts w:ascii="Times New Roman" w:hAnsi="Times New Roman" w:cs="Times New Roman"/>
                <w:b/>
                <w:sz w:val="24"/>
                <w:szCs w:val="24"/>
              </w:rPr>
              <w:t>LĨNH VỰC TIỀN LƯƠNG VÀ BẢO HIỂM XÃ HỘI</w:t>
            </w:r>
          </w:p>
        </w:tc>
      </w:tr>
      <w:tr w:rsidR="00756231" w:rsidRPr="00756231" w14:paraId="1F40C545" w14:textId="77777777" w:rsidTr="00F141EE">
        <w:tc>
          <w:tcPr>
            <w:tcW w:w="709" w:type="dxa"/>
            <w:vMerge w:val="restart"/>
          </w:tcPr>
          <w:p w14:paraId="1EE4CD33" w14:textId="693A21C4"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56967E3F"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rPr>
            </w:pPr>
          </w:p>
        </w:tc>
        <w:tc>
          <w:tcPr>
            <w:tcW w:w="2694" w:type="dxa"/>
            <w:vMerge w:val="restart"/>
            <w:vAlign w:val="center"/>
          </w:tcPr>
          <w:p w14:paraId="4AA0E7DB" w14:textId="04CA0E62"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rPr>
              <w:t>Bộ luật Lao động 2019</w:t>
            </w:r>
          </w:p>
        </w:tc>
        <w:tc>
          <w:tcPr>
            <w:tcW w:w="1984" w:type="dxa"/>
          </w:tcPr>
          <w:p w14:paraId="19EB9D98" w14:textId="77777777"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5 Điều 119</w:t>
            </w:r>
          </w:p>
        </w:tc>
        <w:tc>
          <w:tcPr>
            <w:tcW w:w="7229" w:type="dxa"/>
          </w:tcPr>
          <w:p w14:paraId="7F098C4F" w14:textId="564F079B" w:rsidR="007E7539" w:rsidRPr="00756231" w:rsidRDefault="007E7539" w:rsidP="00471F89">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rPr>
              <w:t xml:space="preserve">Căn cứ điều kiện cụ thể, cơ quan chuyên môn về lao động thuộc Ủy ban nhân dân cấp tỉnh có thể ủy quyền cho cơ quan chuyên môn về lao động thuộc </w:t>
            </w:r>
            <w:r w:rsidRPr="00756231">
              <w:rPr>
                <w:rFonts w:ascii="Times New Roman" w:hAnsi="Times New Roman" w:cs="Times New Roman"/>
                <w:b/>
                <w:bCs/>
                <w:sz w:val="24"/>
                <w:szCs w:val="24"/>
              </w:rPr>
              <w:t xml:space="preserve">Ủy ban nhân dân cấp </w:t>
            </w:r>
            <w:r w:rsidRPr="00756231">
              <w:rPr>
                <w:rFonts w:ascii="Times New Roman" w:hAnsi="Times New Roman" w:cs="Times New Roman"/>
                <w:b/>
                <w:bCs/>
                <w:sz w:val="24"/>
                <w:szCs w:val="24"/>
                <w:lang w:val="vi-VN"/>
              </w:rPr>
              <w:t>xã</w:t>
            </w:r>
            <w:r w:rsidRPr="00756231">
              <w:rPr>
                <w:rFonts w:ascii="Times New Roman" w:hAnsi="Times New Roman" w:cs="Times New Roman"/>
                <w:bCs/>
                <w:sz w:val="24"/>
                <w:szCs w:val="24"/>
              </w:rPr>
              <w:t xml:space="preserve"> thực hiện việc đăng ký nội quy lao động theo quy định tại Điều này.</w:t>
            </w:r>
          </w:p>
        </w:tc>
        <w:tc>
          <w:tcPr>
            <w:tcW w:w="1418" w:type="dxa"/>
          </w:tcPr>
          <w:p w14:paraId="5FF6EF22" w14:textId="77777777" w:rsidR="007E7539" w:rsidRPr="00756231" w:rsidRDefault="007E7539" w:rsidP="00471F89">
            <w:pPr>
              <w:rPr>
                <w:rFonts w:ascii="Times New Roman" w:hAnsi="Times New Roman" w:cs="Times New Roman"/>
                <w:bCs/>
                <w:sz w:val="24"/>
                <w:szCs w:val="24"/>
                <w:lang w:val="vi-VN"/>
              </w:rPr>
            </w:pPr>
          </w:p>
        </w:tc>
      </w:tr>
      <w:tr w:rsidR="00756231" w:rsidRPr="00756231" w14:paraId="07D9D4A8" w14:textId="77777777" w:rsidTr="00F141EE">
        <w:tc>
          <w:tcPr>
            <w:tcW w:w="709" w:type="dxa"/>
            <w:vMerge/>
          </w:tcPr>
          <w:p w14:paraId="23AA265A" w14:textId="77777777" w:rsidR="007E7539" w:rsidRPr="00756231" w:rsidRDefault="007E7539" w:rsidP="00F141EE">
            <w:pPr>
              <w:pStyle w:val="ListParagraph"/>
              <w:ind w:left="0" w:hanging="545"/>
              <w:rPr>
                <w:rFonts w:ascii="Times New Roman" w:hAnsi="Times New Roman" w:cs="Times New Roman"/>
                <w:bCs/>
                <w:sz w:val="24"/>
                <w:szCs w:val="24"/>
                <w:lang w:val="vi-VN"/>
              </w:rPr>
            </w:pPr>
          </w:p>
        </w:tc>
        <w:tc>
          <w:tcPr>
            <w:tcW w:w="708" w:type="dxa"/>
          </w:tcPr>
          <w:p w14:paraId="5C43EC08"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518E060A" w14:textId="66761D03"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508A8214" w14:textId="77777777"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Điều 211</w:t>
            </w:r>
          </w:p>
        </w:tc>
        <w:tc>
          <w:tcPr>
            <w:tcW w:w="7229" w:type="dxa"/>
            <w:vAlign w:val="center"/>
          </w:tcPr>
          <w:p w14:paraId="6CAD07F0" w14:textId="40B21244"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 xml:space="preserve">Trong thời hạn 12 giờ kể từ khi nhận được thông báo về cuộc đình công không tuân theo quy định tại các điều 200, 201 và 202 của Bộ luật này, </w:t>
            </w:r>
            <w:r w:rsidRPr="00756231">
              <w:rPr>
                <w:rFonts w:ascii="Times New Roman" w:hAnsi="Times New Roman" w:cs="Times New Roman"/>
                <w:b/>
                <w:bCs/>
                <w:sz w:val="24"/>
                <w:szCs w:val="24"/>
              </w:rPr>
              <w:t xml:space="preserve">Chủ tịch Ủy ban nhân dân cấp xã </w:t>
            </w:r>
            <w:r w:rsidRPr="00756231">
              <w:rPr>
                <w:rFonts w:ascii="Times New Roman" w:hAnsi="Times New Roman" w:cs="Times New Roman"/>
                <w:bCs/>
                <w:sz w:val="24"/>
                <w:szCs w:val="24"/>
              </w:rPr>
              <w:t xml:space="preserve">nơi đặt trụ sở chính của doanh nghiệp chủ trì, phối hợp với công đoàn cùng cấp, cơ quan, tổ chức có liên quan trực tiếp gặp gỡ người sử dụng lao động và đại diện ban lãnh </w:t>
            </w:r>
            <w:r w:rsidRPr="00756231">
              <w:rPr>
                <w:rFonts w:ascii="Times New Roman" w:hAnsi="Times New Roman" w:cs="Times New Roman"/>
                <w:bCs/>
                <w:sz w:val="24"/>
                <w:szCs w:val="24"/>
              </w:rPr>
              <w:lastRenderedPageBreak/>
              <w:t>đạo tổ chức đại diện người lao động tại cơ sở để nghe ý kiến, hỗ trợ các bên tìm biện pháp giải quyết, đưa hoạt động sản xuất, kinh doanh trở lại bình thường.</w:t>
            </w:r>
          </w:p>
          <w:p w14:paraId="451677C0" w14:textId="77777777"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14:paraId="09FCDA71" w14:textId="0E9A65D5" w:rsidR="007E7539" w:rsidRPr="00756231" w:rsidRDefault="007E7539" w:rsidP="00471F89">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rPr>
              <w:t>Đối với các nội dung tranh chấp lao động thì tùy từng loại tranh chấp, hướng dẫn, hỗ trợ các bên tiến hành các thủ tục giải quyết tranh chấp lao động theo quy định của Bộ luật này.</w:t>
            </w:r>
          </w:p>
        </w:tc>
        <w:tc>
          <w:tcPr>
            <w:tcW w:w="1418" w:type="dxa"/>
          </w:tcPr>
          <w:p w14:paraId="4454E4C9"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1A016D3E" w14:textId="77777777" w:rsidTr="00F141EE">
        <w:trPr>
          <w:trHeight w:val="3648"/>
        </w:trPr>
        <w:tc>
          <w:tcPr>
            <w:tcW w:w="709" w:type="dxa"/>
            <w:vMerge w:val="restart"/>
          </w:tcPr>
          <w:p w14:paraId="2017D6DA" w14:textId="7178BE98" w:rsidR="007E7539" w:rsidRPr="00756231" w:rsidRDefault="007E7539" w:rsidP="00F141EE">
            <w:pPr>
              <w:pStyle w:val="ListParagraph"/>
              <w:numPr>
                <w:ilvl w:val="0"/>
                <w:numId w:val="18"/>
              </w:numPr>
              <w:ind w:hanging="545"/>
              <w:rPr>
                <w:rFonts w:ascii="Times New Roman" w:hAnsi="Times New Roman" w:cs="Times New Roman"/>
                <w:bCs/>
                <w:sz w:val="24"/>
                <w:szCs w:val="24"/>
                <w:lang w:val="vi-VN"/>
              </w:rPr>
            </w:pPr>
          </w:p>
        </w:tc>
        <w:tc>
          <w:tcPr>
            <w:tcW w:w="708" w:type="dxa"/>
          </w:tcPr>
          <w:p w14:paraId="31BE407D" w14:textId="77777777" w:rsidR="007E7539" w:rsidRPr="00756231" w:rsidRDefault="007E7539" w:rsidP="00F141EE">
            <w:pPr>
              <w:pStyle w:val="ListParagraph"/>
              <w:numPr>
                <w:ilvl w:val="0"/>
                <w:numId w:val="30"/>
              </w:numPr>
              <w:ind w:hanging="752"/>
              <w:jc w:val="both"/>
              <w:rPr>
                <w:rFonts w:ascii="Times New Roman" w:hAnsi="Times New Roman" w:cs="Times New Roman"/>
                <w:sz w:val="24"/>
                <w:szCs w:val="24"/>
                <w:lang w:val="nl-NL"/>
              </w:rPr>
            </w:pPr>
          </w:p>
        </w:tc>
        <w:tc>
          <w:tcPr>
            <w:tcW w:w="2694" w:type="dxa"/>
            <w:vMerge w:val="restart"/>
          </w:tcPr>
          <w:p w14:paraId="4D9A1E52" w14:textId="34C2D6FC" w:rsidR="007E7539" w:rsidRPr="00756231" w:rsidRDefault="007E7539" w:rsidP="005C1702">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sz w:val="24"/>
                <w:szCs w:val="24"/>
                <w:lang w:val="nl-NL"/>
              </w:rPr>
              <w:t>Nghị định số 145/2020/NĐ-CP ngày 14/12/2020 của Chính phủ quy định chi tiết và hướng dẫn thi hành một số điều của Bộ luật Lao động về điều kiện lao động và quan hệ lao động</w:t>
            </w:r>
          </w:p>
        </w:tc>
        <w:tc>
          <w:tcPr>
            <w:tcW w:w="1984" w:type="dxa"/>
          </w:tcPr>
          <w:p w14:paraId="7F4F7026" w14:textId="437C9B15" w:rsidR="007E7539" w:rsidRPr="00756231" w:rsidRDefault="007E7539" w:rsidP="00471F89">
            <w:pPr>
              <w:shd w:val="clear" w:color="auto" w:fill="FFFFFF"/>
              <w:spacing w:line="234" w:lineRule="atLeast"/>
              <w:jc w:val="both"/>
              <w:rPr>
                <w:rFonts w:ascii="Times New Roman" w:eastAsia="Times New Roman" w:hAnsi="Times New Roman" w:cs="Times New Roman"/>
                <w:bCs/>
                <w:sz w:val="24"/>
                <w:szCs w:val="24"/>
                <w:lang w:val="nl-NL"/>
              </w:rPr>
            </w:pPr>
            <w:r w:rsidRPr="00756231">
              <w:rPr>
                <w:rFonts w:ascii="Times New Roman" w:eastAsia="Times New Roman" w:hAnsi="Times New Roman" w:cs="Times New Roman"/>
                <w:bCs/>
                <w:sz w:val="24"/>
                <w:szCs w:val="24"/>
                <w:lang w:val="nl-NL"/>
              </w:rPr>
              <w:t>Khoản 2 Điều 4</w:t>
            </w:r>
          </w:p>
          <w:p w14:paraId="2C8A0150" w14:textId="77777777" w:rsidR="007E7539" w:rsidRPr="00756231" w:rsidRDefault="007E7539" w:rsidP="00471F89">
            <w:pPr>
              <w:pStyle w:val="ListParagraph"/>
              <w:ind w:left="0"/>
              <w:rPr>
                <w:rFonts w:ascii="Times New Roman" w:hAnsi="Times New Roman" w:cs="Times New Roman"/>
                <w:bCs/>
                <w:sz w:val="24"/>
                <w:szCs w:val="24"/>
              </w:rPr>
            </w:pPr>
          </w:p>
        </w:tc>
        <w:tc>
          <w:tcPr>
            <w:tcW w:w="7229" w:type="dxa"/>
          </w:tcPr>
          <w:p w14:paraId="45612584" w14:textId="4DBD9BA5"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sz w:val="24"/>
                <w:szCs w:val="24"/>
                <w:lang w:val="nl-NL"/>
              </w:rPr>
              <w:t xml:space="preserve">Định kỳ 06 tháng (trước ngày 05 tháng 6) và hằng năm (trước ngày 05 tháng 12), người sử dụng lao động phải báo cáo tình hình thay đổi lao động đến Sở Nội vụ thông qua Cổng Dịch vụ công Quốc gia theo Mẫu số 01/PLI Phụ lục I ban hành kèm theo Nghị định này và thông báo đến cơ quan </w:t>
            </w:r>
            <w:r w:rsidRPr="00756231">
              <w:rPr>
                <w:rFonts w:ascii="Times New Roman" w:hAnsi="Times New Roman" w:cs="Times New Roman"/>
                <w:b/>
                <w:sz w:val="24"/>
                <w:szCs w:val="24"/>
                <w:lang w:val="nl-NL"/>
              </w:rPr>
              <w:t xml:space="preserve">bảo hiểm xã hội </w:t>
            </w:r>
            <w:r w:rsidRPr="00756231">
              <w:rPr>
                <w:rFonts w:ascii="Times New Roman" w:hAnsi="Times New Roman" w:cs="Times New Roman"/>
                <w:b/>
                <w:sz w:val="24"/>
                <w:szCs w:val="24"/>
                <w:lang w:val="vi-VN"/>
              </w:rPr>
              <w:t>khu vực</w:t>
            </w:r>
            <w:r w:rsidRPr="00756231">
              <w:rPr>
                <w:rFonts w:ascii="Times New Roman" w:hAnsi="Times New Roman" w:cs="Times New Roman"/>
                <w:b/>
                <w:sz w:val="24"/>
                <w:szCs w:val="24"/>
                <w:lang w:val="nl-NL"/>
              </w:rPr>
              <w:t xml:space="preserve"> </w:t>
            </w:r>
            <w:r w:rsidRPr="00756231">
              <w:rPr>
                <w:rFonts w:ascii="Times New Roman" w:hAnsi="Times New Roman" w:cs="Times New Roman"/>
                <w:sz w:val="24"/>
                <w:szCs w:val="24"/>
                <w:lang w:val="nl-NL"/>
              </w:rPr>
              <w:t xml:space="preserve">nơi đặt trụ sở, chi nhánh, văn phòng đại diện. Trường hợp người sử dụng lao động không thể báo cáo tình hình thay đổi lao động thông qua Cổng Dịch vụ công Quốc gia thì gửi báo cáo bằng bản giấy theo Mẫu số 01/PLI Phụ lục I ban hành kèm theo Nghị định này đến Sở Nội vụ và thông báo đến cơ quan </w:t>
            </w:r>
            <w:r w:rsidRPr="00756231">
              <w:rPr>
                <w:rFonts w:ascii="Times New Roman" w:hAnsi="Times New Roman" w:cs="Times New Roman"/>
                <w:b/>
                <w:sz w:val="24"/>
                <w:szCs w:val="24"/>
                <w:lang w:val="nl-NL"/>
              </w:rPr>
              <w:t xml:space="preserve">bảo hiểm xã hội </w:t>
            </w:r>
            <w:r w:rsidRPr="00756231">
              <w:rPr>
                <w:rFonts w:ascii="Times New Roman" w:hAnsi="Times New Roman" w:cs="Times New Roman"/>
                <w:b/>
                <w:sz w:val="24"/>
                <w:szCs w:val="24"/>
                <w:lang w:val="vi-VN"/>
              </w:rPr>
              <w:t>khu vực</w:t>
            </w:r>
            <w:r w:rsidRPr="00756231">
              <w:rPr>
                <w:rFonts w:ascii="Times New Roman" w:hAnsi="Times New Roman" w:cs="Times New Roman"/>
                <w:sz w:val="24"/>
                <w:szCs w:val="24"/>
                <w:lang w:val="nl-NL"/>
              </w:rPr>
              <w:t xml:space="preserve"> nơi đặt trụ sở, chi nhánh, văn phòng đại diện</w:t>
            </w:r>
          </w:p>
        </w:tc>
        <w:tc>
          <w:tcPr>
            <w:tcW w:w="1418" w:type="dxa"/>
          </w:tcPr>
          <w:p w14:paraId="5A535577" w14:textId="77777777"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Chuyển ngang</w:t>
            </w:r>
          </w:p>
          <w:p w14:paraId="3AE90F6C" w14:textId="4A029FA7"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rPr>
              <w:t>Thay cụm từ: “cơ quan bảo hiểm xã hội cấp huyện” thành “cơ quan bảo hiểm xã hội khu vực”</w:t>
            </w:r>
          </w:p>
        </w:tc>
      </w:tr>
      <w:tr w:rsidR="00756231" w:rsidRPr="00756231" w14:paraId="19C0006A" w14:textId="77777777" w:rsidTr="00F141EE">
        <w:trPr>
          <w:trHeight w:val="3648"/>
        </w:trPr>
        <w:tc>
          <w:tcPr>
            <w:tcW w:w="709" w:type="dxa"/>
            <w:vMerge/>
          </w:tcPr>
          <w:p w14:paraId="0E656272" w14:textId="77777777" w:rsidR="007E7539" w:rsidRPr="00756231" w:rsidRDefault="007E7539" w:rsidP="00471F89">
            <w:pPr>
              <w:pStyle w:val="ListParagraph"/>
              <w:numPr>
                <w:ilvl w:val="0"/>
                <w:numId w:val="18"/>
              </w:numPr>
              <w:rPr>
                <w:rFonts w:ascii="Times New Roman" w:hAnsi="Times New Roman" w:cs="Times New Roman"/>
                <w:bCs/>
                <w:sz w:val="24"/>
                <w:szCs w:val="24"/>
                <w:lang w:val="vi-VN"/>
              </w:rPr>
            </w:pPr>
          </w:p>
        </w:tc>
        <w:tc>
          <w:tcPr>
            <w:tcW w:w="708" w:type="dxa"/>
          </w:tcPr>
          <w:p w14:paraId="66E0E5DB" w14:textId="77777777" w:rsidR="007E7539" w:rsidRPr="00756231" w:rsidRDefault="007E7539" w:rsidP="00F141EE">
            <w:pPr>
              <w:pStyle w:val="ListParagraph"/>
              <w:numPr>
                <w:ilvl w:val="0"/>
                <w:numId w:val="30"/>
              </w:numPr>
              <w:ind w:hanging="752"/>
              <w:rPr>
                <w:rFonts w:ascii="Times New Roman" w:hAnsi="Times New Roman" w:cs="Times New Roman"/>
                <w:sz w:val="24"/>
                <w:szCs w:val="24"/>
                <w:lang w:val="nl-NL"/>
              </w:rPr>
            </w:pPr>
          </w:p>
        </w:tc>
        <w:tc>
          <w:tcPr>
            <w:tcW w:w="2694" w:type="dxa"/>
            <w:vMerge/>
          </w:tcPr>
          <w:p w14:paraId="627E7000" w14:textId="6ABCC510" w:rsidR="007E7539" w:rsidRPr="00756231" w:rsidRDefault="007E7539" w:rsidP="00471F89">
            <w:pPr>
              <w:pStyle w:val="ListParagraph"/>
              <w:ind w:left="0"/>
              <w:rPr>
                <w:rFonts w:ascii="Times New Roman" w:hAnsi="Times New Roman" w:cs="Times New Roman"/>
                <w:sz w:val="24"/>
                <w:szCs w:val="24"/>
                <w:lang w:val="nl-NL"/>
              </w:rPr>
            </w:pPr>
          </w:p>
        </w:tc>
        <w:tc>
          <w:tcPr>
            <w:tcW w:w="1984" w:type="dxa"/>
          </w:tcPr>
          <w:p w14:paraId="279B9FDF" w14:textId="3133312F" w:rsidR="007E7539" w:rsidRPr="00756231" w:rsidRDefault="007E7539" w:rsidP="00471F89">
            <w:pPr>
              <w:shd w:val="clear" w:color="auto" w:fill="FFFFFF"/>
              <w:spacing w:line="234" w:lineRule="atLeast"/>
              <w:jc w:val="both"/>
              <w:rPr>
                <w:rFonts w:ascii="Times New Roman" w:eastAsia="Times New Roman" w:hAnsi="Times New Roman" w:cs="Times New Roman"/>
                <w:bCs/>
                <w:sz w:val="24"/>
                <w:szCs w:val="24"/>
                <w:lang w:val="vi-VN"/>
              </w:rPr>
            </w:pPr>
            <w:r w:rsidRPr="00756231">
              <w:rPr>
                <w:rFonts w:ascii="Times New Roman" w:eastAsia="Times New Roman" w:hAnsi="Times New Roman" w:cs="Times New Roman"/>
                <w:bCs/>
                <w:sz w:val="24"/>
                <w:szCs w:val="24"/>
                <w:lang w:val="vi-VN"/>
              </w:rPr>
              <w:t>Khoản 1 Điều 91</w:t>
            </w:r>
          </w:p>
        </w:tc>
        <w:tc>
          <w:tcPr>
            <w:tcW w:w="7229" w:type="dxa"/>
          </w:tcPr>
          <w:p w14:paraId="1850E8C2" w14:textId="20834262" w:rsidR="007E7539" w:rsidRPr="00756231" w:rsidRDefault="007E7539" w:rsidP="00471F89">
            <w:pPr>
              <w:jc w:val="both"/>
              <w:rPr>
                <w:rFonts w:ascii="Times New Roman" w:hAnsi="Times New Roman" w:cs="Times New Roman"/>
                <w:sz w:val="24"/>
                <w:szCs w:val="24"/>
                <w:lang w:val="nl-NL"/>
              </w:rPr>
            </w:pPr>
            <w:r w:rsidRPr="00756231">
              <w:rPr>
                <w:rFonts w:ascii="Times New Roman" w:hAnsi="Times New Roman" w:cs="Times New Roman"/>
                <w:sz w:val="24"/>
                <w:szCs w:val="24"/>
                <w:lang w:val="nl-NL"/>
              </w:rPr>
              <w:t>Ủy ban nhân dân cấp tỉnh chỉ đạo Sở Nội vụ:</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lang w:val="nl-NL"/>
              </w:rPr>
              <w:t xml:space="preserve">Hướng dẫn </w:t>
            </w:r>
            <w:r w:rsidRPr="00756231">
              <w:rPr>
                <w:rFonts w:ascii="Times New Roman" w:hAnsi="Times New Roman" w:cs="Times New Roman"/>
                <w:b/>
                <w:sz w:val="24"/>
                <w:szCs w:val="24"/>
                <w:lang w:val="vi-VN"/>
              </w:rPr>
              <w:t>cơ quan chuyên môn về nội vụ thuộc Ủy ban nhân dân cấp xã</w:t>
            </w:r>
            <w:r w:rsidRPr="00756231">
              <w:rPr>
                <w:rFonts w:ascii="Times New Roman" w:hAnsi="Times New Roman" w:cs="Times New Roman"/>
                <w:sz w:val="24"/>
                <w:szCs w:val="24"/>
                <w:lang w:val="nl-NL"/>
              </w:rPr>
              <w:t xml:space="preserve"> thực hiện tuyên truyền, phổ biến quy định pháp luật về lao động là người giúp việc gia đình; kiểm tra, giám sát việc thực hiện các quy định về lao động là người giúp việc gia đình trên địa bàn</w:t>
            </w:r>
          </w:p>
        </w:tc>
        <w:tc>
          <w:tcPr>
            <w:tcW w:w="1418" w:type="dxa"/>
          </w:tcPr>
          <w:p w14:paraId="72FE1D89"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194D23EF" w14:textId="77777777" w:rsidTr="00F141EE">
        <w:tc>
          <w:tcPr>
            <w:tcW w:w="709" w:type="dxa"/>
            <w:vMerge/>
          </w:tcPr>
          <w:p w14:paraId="5C8C2A71"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6DD3BA0D"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08450FFD" w14:textId="5CDEE3BD"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5C8315B4" w14:textId="49438C67"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Điểm b Khoản 2, điểm d, e khoản 3, điểm a, b khoản 4</w:t>
            </w:r>
            <w:r w:rsidRPr="00756231">
              <w:rPr>
                <w:rFonts w:ascii="Times New Roman" w:hAnsi="Times New Roman" w:cs="Times New Roman"/>
                <w:bCs/>
                <w:sz w:val="24"/>
                <w:szCs w:val="24"/>
              </w:rPr>
              <w:t xml:space="preserve"> Điều 97</w:t>
            </w:r>
          </w:p>
        </w:tc>
        <w:tc>
          <w:tcPr>
            <w:tcW w:w="7229" w:type="dxa"/>
          </w:tcPr>
          <w:p w14:paraId="4175E87B" w14:textId="77777777" w:rsidR="007E7539" w:rsidRPr="00756231" w:rsidRDefault="007E7539" w:rsidP="00471F89">
            <w:pPr>
              <w:spacing w:before="60"/>
              <w:jc w:val="both"/>
              <w:rPr>
                <w:rFonts w:ascii="Times New Roman" w:hAnsi="Times New Roman" w:cs="Times New Roman"/>
                <w:b/>
                <w:kern w:val="0"/>
                <w:sz w:val="24"/>
                <w:szCs w:val="24"/>
                <w14:ligatures w14:val="none"/>
              </w:rPr>
            </w:pPr>
            <w:r w:rsidRPr="00756231">
              <w:rPr>
                <w:rFonts w:ascii="Times New Roman" w:hAnsi="Times New Roman" w:cs="Times New Roman"/>
                <w:b/>
                <w:kern w:val="0"/>
                <w:sz w:val="24"/>
                <w:szCs w:val="24"/>
                <w14:ligatures w14:val="none"/>
              </w:rPr>
              <w:t>Điều 97. Quản lý hòa giải viên lao động</w:t>
            </w:r>
          </w:p>
          <w:p w14:paraId="63648E20" w14:textId="77777777" w:rsidR="007E7539" w:rsidRPr="00756231" w:rsidRDefault="007E7539" w:rsidP="00471F89">
            <w:pPr>
              <w:spacing w:before="60"/>
              <w:jc w:val="both"/>
              <w:rPr>
                <w:rFonts w:ascii="Times New Roman" w:hAnsi="Times New Roman" w:cs="Times New Roman"/>
                <w:kern w:val="0"/>
                <w:sz w:val="24"/>
                <w:szCs w:val="24"/>
                <w14:ligatures w14:val="none"/>
              </w:rPr>
            </w:pPr>
            <w:r w:rsidRPr="00756231">
              <w:rPr>
                <w:rFonts w:ascii="Times New Roman" w:hAnsi="Times New Roman" w:cs="Times New Roman"/>
                <w:kern w:val="0"/>
                <w:sz w:val="24"/>
                <w:szCs w:val="24"/>
                <w14:ligatures w14:val="none"/>
              </w:rPr>
              <w:t>2. Chủ tịch ủy ban nhân dân cấp tỉnh:</w:t>
            </w:r>
          </w:p>
          <w:p w14:paraId="23AD3A7E" w14:textId="77777777" w:rsidR="007E7539" w:rsidRPr="00756231" w:rsidRDefault="007E7539" w:rsidP="00471F89">
            <w:pPr>
              <w:spacing w:before="60"/>
              <w:jc w:val="both"/>
              <w:rPr>
                <w:rFonts w:ascii="Times New Roman" w:hAnsi="Times New Roman" w:cs="Times New Roman"/>
                <w:b/>
                <w:bCs/>
                <w:kern w:val="0"/>
                <w:sz w:val="24"/>
                <w:szCs w:val="24"/>
                <w14:ligatures w14:val="none"/>
              </w:rPr>
            </w:pPr>
            <w:r w:rsidRPr="00756231">
              <w:rPr>
                <w:rFonts w:ascii="Times New Roman" w:hAnsi="Times New Roman" w:cs="Times New Roman"/>
                <w:kern w:val="0"/>
                <w:sz w:val="24"/>
                <w:szCs w:val="24"/>
                <w14:ligatures w14:val="none"/>
              </w:rPr>
              <w:t xml:space="preserve">b) </w:t>
            </w:r>
            <w:r w:rsidRPr="00756231">
              <w:rPr>
                <w:rFonts w:ascii="Times New Roman" w:hAnsi="Times New Roman" w:cs="Times New Roman"/>
                <w:b/>
                <w:bCs/>
                <w:kern w:val="0"/>
                <w:sz w:val="24"/>
                <w:szCs w:val="24"/>
                <w14:ligatures w14:val="none"/>
              </w:rPr>
              <w:t>Chỉ đạo cơ quan chuyên môn nghiên cứu xây dựng quy chế quản lý hòa giải viên lao động, trình cấp có thẩm quyền ban hành theo quy định của pháp luật.</w:t>
            </w:r>
          </w:p>
          <w:p w14:paraId="47A9B795" w14:textId="7622AC33" w:rsidR="007E7539" w:rsidRPr="00756231" w:rsidRDefault="007E7539" w:rsidP="00471F89">
            <w:pPr>
              <w:spacing w:before="60"/>
              <w:jc w:val="both"/>
              <w:rPr>
                <w:rFonts w:ascii="Times New Roman" w:hAnsi="Times New Roman" w:cs="Times New Roman"/>
                <w:kern w:val="0"/>
                <w:sz w:val="24"/>
                <w:szCs w:val="24"/>
                <w:lang w:val="vi-VN"/>
                <w14:ligatures w14:val="none"/>
              </w:rPr>
            </w:pPr>
            <w:r w:rsidRPr="00756231">
              <w:rPr>
                <w:rFonts w:ascii="Times New Roman" w:hAnsi="Times New Roman" w:cs="Times New Roman"/>
                <w:kern w:val="0"/>
                <w:sz w:val="24"/>
                <w:szCs w:val="24"/>
                <w14:ligatures w14:val="none"/>
              </w:rPr>
              <w:t xml:space="preserve">3. </w:t>
            </w:r>
            <w:r w:rsidRPr="00756231">
              <w:rPr>
                <w:rFonts w:ascii="Times New Roman" w:hAnsi="Times New Roman" w:cs="Times New Roman"/>
                <w:bCs/>
                <w:kern w:val="0"/>
                <w:sz w:val="24"/>
                <w:szCs w:val="24"/>
                <w:lang w:val="vi-VN"/>
                <w14:ligatures w14:val="none"/>
              </w:rPr>
              <w:t>Sở Lao động – Thương binh và Xã hội</w:t>
            </w:r>
          </w:p>
          <w:p w14:paraId="54F4B7BA" w14:textId="4655E196" w:rsidR="007E7539" w:rsidRPr="00756231" w:rsidRDefault="007E7539" w:rsidP="00471F89">
            <w:pPr>
              <w:spacing w:before="60"/>
              <w:jc w:val="both"/>
              <w:rPr>
                <w:rFonts w:ascii="Times New Roman" w:hAnsi="Times New Roman" w:cs="Times New Roman"/>
                <w:kern w:val="0"/>
                <w:sz w:val="24"/>
                <w:szCs w:val="24"/>
                <w14:ligatures w14:val="none"/>
              </w:rPr>
            </w:pPr>
            <w:r w:rsidRPr="00756231">
              <w:rPr>
                <w:rFonts w:ascii="Times New Roman" w:hAnsi="Times New Roman" w:cs="Times New Roman"/>
                <w:kern w:val="0"/>
                <w:sz w:val="24"/>
                <w:szCs w:val="24"/>
                <w14:ligatures w14:val="none"/>
              </w:rPr>
              <w:t xml:space="preserve">d) </w:t>
            </w:r>
            <w:r w:rsidRPr="00756231">
              <w:rPr>
                <w:rFonts w:ascii="Times New Roman" w:hAnsi="Times New Roman" w:cs="Times New Roman"/>
                <w:b/>
                <w:bCs/>
                <w:kern w:val="0"/>
                <w:sz w:val="24"/>
                <w:szCs w:val="24"/>
                <w14:ligatures w14:val="none"/>
              </w:rPr>
              <w:t>Chủ trì, phối hợp với cơ quan chuyên môn thuộc Uỷ ban nhân dân cấp xã</w:t>
            </w:r>
            <w:r w:rsidRPr="00756231">
              <w:rPr>
                <w:rFonts w:ascii="Times New Roman" w:hAnsi="Times New Roman" w:cs="Times New Roman"/>
                <w:kern w:val="0"/>
                <w:sz w:val="24"/>
                <w:szCs w:val="24"/>
                <w14:ligatures w14:val="none"/>
              </w:rPr>
              <w:t xml:space="preserve"> cử hòa giải viên lao động thực hiện nhiệm vụ giải quyết tranh chấp và hỗ trợ phát triển quan hệ lao động; bảo đảm điều kiện làm việc đối với hòa giải viên lao động; đánh giá hoạt động và mức độ hoàn thành nhiệm vụ của hòa giải viên lao động; thực hiện chế độ bồi dưỡng, thi đua, khen thưởng đối với hòa giải viên lao động theo quy định; thực hiện quản lý hồ sơ hòa giải viên lao động, hồ sơ các vụ việc giải quyết tranh chấp và các tài liệu liên quan khác;</w:t>
            </w:r>
          </w:p>
          <w:p w14:paraId="4B394A4A" w14:textId="77777777" w:rsidR="007E7539" w:rsidRPr="00756231" w:rsidRDefault="007E7539" w:rsidP="00471F89">
            <w:pPr>
              <w:spacing w:before="60"/>
              <w:jc w:val="both"/>
              <w:rPr>
                <w:rFonts w:ascii="Times New Roman" w:hAnsi="Times New Roman" w:cs="Times New Roman"/>
                <w:kern w:val="0"/>
                <w:sz w:val="24"/>
                <w:szCs w:val="24"/>
                <w14:ligatures w14:val="none"/>
              </w:rPr>
            </w:pPr>
            <w:r w:rsidRPr="00756231">
              <w:rPr>
                <w:rFonts w:ascii="Times New Roman" w:hAnsi="Times New Roman" w:cs="Times New Roman"/>
                <w:kern w:val="0"/>
                <w:sz w:val="24"/>
                <w:szCs w:val="24"/>
                <w14:ligatures w14:val="none"/>
              </w:rPr>
              <w:t>e) Thực hiện kiểm tra, giám sát công tác hòa giải lao động theo quy định của pháp luật</w:t>
            </w:r>
          </w:p>
          <w:p w14:paraId="6FE3CC0D" w14:textId="0CD04E4D" w:rsidR="007E7539" w:rsidRPr="00756231" w:rsidRDefault="007E7539" w:rsidP="00471F89">
            <w:pPr>
              <w:spacing w:before="60"/>
              <w:jc w:val="both"/>
              <w:rPr>
                <w:rFonts w:ascii="Times New Roman" w:hAnsi="Times New Roman" w:cs="Times New Roman"/>
                <w:bCs/>
                <w:kern w:val="0"/>
                <w:sz w:val="24"/>
                <w:szCs w:val="24"/>
                <w14:ligatures w14:val="none"/>
              </w:rPr>
            </w:pPr>
            <w:r w:rsidRPr="00756231">
              <w:rPr>
                <w:rFonts w:ascii="Times New Roman" w:hAnsi="Times New Roman" w:cs="Times New Roman"/>
                <w:bCs/>
                <w:kern w:val="0"/>
                <w:sz w:val="24"/>
                <w:szCs w:val="24"/>
                <w14:ligatures w14:val="none"/>
              </w:rPr>
              <w:t xml:space="preserve">4. </w:t>
            </w:r>
            <w:r w:rsidRPr="00756231">
              <w:rPr>
                <w:rFonts w:ascii="Times New Roman" w:hAnsi="Times New Roman" w:cs="Times New Roman"/>
                <w:b/>
                <w:kern w:val="0"/>
                <w:sz w:val="24"/>
                <w:szCs w:val="24"/>
                <w14:ligatures w14:val="none"/>
              </w:rPr>
              <w:t>Cơ quan chuyên môn thuộc Uỷ ban nhân dân cấp xã</w:t>
            </w:r>
          </w:p>
          <w:p w14:paraId="11180064" w14:textId="77777777" w:rsidR="007E7539" w:rsidRPr="00756231" w:rsidRDefault="007E7539" w:rsidP="00471F89">
            <w:pPr>
              <w:spacing w:before="60"/>
              <w:jc w:val="both"/>
              <w:rPr>
                <w:rFonts w:ascii="Times New Roman" w:hAnsi="Times New Roman" w:cs="Times New Roman"/>
                <w:b/>
                <w:kern w:val="0"/>
                <w:sz w:val="24"/>
                <w:szCs w:val="24"/>
                <w14:ligatures w14:val="none"/>
              </w:rPr>
            </w:pPr>
            <w:r w:rsidRPr="00756231">
              <w:rPr>
                <w:rFonts w:ascii="Times New Roman" w:hAnsi="Times New Roman" w:cs="Times New Roman"/>
                <w:b/>
                <w:kern w:val="0"/>
                <w:sz w:val="24"/>
                <w:szCs w:val="24"/>
                <w14:ligatures w14:val="none"/>
              </w:rPr>
              <w:lastRenderedPageBreak/>
              <w:t>a) Phối hợp với Sở Nội vụ rà soát nhu cầu tuyển chọn, bổ nhiệm hòa giải viên lao động trên địa bàn; thông báo công khai kế hoạch tuyển chọn hòa giải viên lao động trên địa bàn thông qua cổng thông tin điện tử của cơ quan, đơn vị và trên phương tiện thông tin đại chúng, xử lý hồ sơ đề nghị bổ nhiệm hòa giải viên lao động.</w:t>
            </w:r>
          </w:p>
          <w:p w14:paraId="2BE48E75" w14:textId="60D3C4EF" w:rsidR="007E7539" w:rsidRPr="00756231" w:rsidRDefault="007E7539" w:rsidP="00471F89">
            <w:pPr>
              <w:spacing w:after="120"/>
              <w:jc w:val="both"/>
              <w:rPr>
                <w:rFonts w:ascii="Arial" w:eastAsia="Times New Roman" w:hAnsi="Arial" w:cs="Arial"/>
                <w:kern w:val="0"/>
                <w:sz w:val="27"/>
                <w:szCs w:val="27"/>
                <w14:ligatures w14:val="none"/>
              </w:rPr>
            </w:pPr>
            <w:r w:rsidRPr="00756231">
              <w:rPr>
                <w:rFonts w:ascii="Times New Roman" w:hAnsi="Times New Roman" w:cs="Times New Roman"/>
                <w:bCs/>
                <w:kern w:val="0"/>
                <w:sz w:val="24"/>
                <w:szCs w:val="24"/>
                <w14:ligatures w14:val="none"/>
              </w:rPr>
              <w:t xml:space="preserve">b) </w:t>
            </w:r>
            <w:r w:rsidRPr="00756231">
              <w:rPr>
                <w:rFonts w:ascii="Times New Roman" w:hAnsi="Times New Roman" w:cs="Times New Roman"/>
                <w:b/>
                <w:kern w:val="0"/>
                <w:sz w:val="24"/>
                <w:szCs w:val="24"/>
                <w14:ligatures w14:val="none"/>
              </w:rPr>
              <w:t>Phối hợp</w:t>
            </w:r>
            <w:r w:rsidRPr="00756231">
              <w:rPr>
                <w:rFonts w:ascii="Times New Roman" w:hAnsi="Times New Roman" w:cs="Times New Roman"/>
                <w:bCs/>
                <w:kern w:val="0"/>
                <w:sz w:val="24"/>
                <w:szCs w:val="24"/>
                <w14:ligatures w14:val="none"/>
              </w:rPr>
              <w:t xml:space="preserve"> </w:t>
            </w:r>
            <w:r w:rsidRPr="00756231">
              <w:rPr>
                <w:rFonts w:ascii="Times New Roman" w:hAnsi="Times New Roman" w:cs="Times New Roman"/>
                <w:b/>
                <w:kern w:val="0"/>
                <w:sz w:val="24"/>
                <w:szCs w:val="24"/>
                <w14:ligatures w14:val="none"/>
              </w:rPr>
              <w:t>Sở Nội vụ</w:t>
            </w:r>
            <w:r w:rsidRPr="00756231">
              <w:rPr>
                <w:rFonts w:ascii="Times New Roman" w:hAnsi="Times New Roman" w:cs="Times New Roman"/>
                <w:bCs/>
                <w:kern w:val="0"/>
                <w:sz w:val="24"/>
                <w:szCs w:val="24"/>
                <w14:ligatures w14:val="none"/>
              </w:rPr>
              <w:t xml:space="preserve"> trong việc cử hòa giải viên lao động thực hiện nhiệm vụ cử hòa giải viên lao động thực hiện nhiệm vụ giải quyết tranh chấp lao động và hỗ trợ phát triển quan hệ lao động, đánh giá hoạt động và mức độ hoàn thành nhiệm vụ của hòa giải viên lao động, cử hòa giải viên lao động tham gia các lớp tập huấn, bồi dưỡng chuyên môn nghiệp vụ do </w:t>
            </w:r>
            <w:r w:rsidRPr="00756231">
              <w:rPr>
                <w:rFonts w:ascii="Times New Roman" w:hAnsi="Times New Roman" w:cs="Times New Roman"/>
                <w:b/>
                <w:kern w:val="0"/>
                <w:sz w:val="24"/>
                <w:szCs w:val="24"/>
                <w14:ligatures w14:val="none"/>
              </w:rPr>
              <w:t>Bộ Nội vụ, Sở Nội vụ</w:t>
            </w:r>
            <w:r w:rsidRPr="00756231">
              <w:rPr>
                <w:rFonts w:ascii="Times New Roman" w:hAnsi="Times New Roman" w:cs="Times New Roman"/>
                <w:bCs/>
                <w:kern w:val="0"/>
                <w:sz w:val="24"/>
                <w:szCs w:val="24"/>
                <w14:ligatures w14:val="none"/>
              </w:rPr>
              <w:t xml:space="preserve"> tổ chức.</w:t>
            </w:r>
          </w:p>
        </w:tc>
        <w:tc>
          <w:tcPr>
            <w:tcW w:w="1418" w:type="dxa"/>
          </w:tcPr>
          <w:p w14:paraId="7A39DFD7" w14:textId="7BAD3D55" w:rsidR="007E7539" w:rsidRPr="00756231" w:rsidRDefault="007E7539" w:rsidP="00471F89">
            <w:pPr>
              <w:pStyle w:val="ListParagraph"/>
              <w:ind w:left="0"/>
              <w:rPr>
                <w:rFonts w:ascii="Times New Roman" w:hAnsi="Times New Roman" w:cs="Times New Roman"/>
                <w:bCs/>
                <w:sz w:val="24"/>
                <w:szCs w:val="24"/>
              </w:rPr>
            </w:pPr>
          </w:p>
        </w:tc>
      </w:tr>
      <w:tr w:rsidR="00756231" w:rsidRPr="00756231" w14:paraId="05F0B90E" w14:textId="77777777" w:rsidTr="00F141EE">
        <w:tc>
          <w:tcPr>
            <w:tcW w:w="709" w:type="dxa"/>
            <w:vMerge/>
          </w:tcPr>
          <w:p w14:paraId="58D4B1CE"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75FFED89"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72B60D9D" w14:textId="6E95703E"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4D3541CF" w14:textId="793A87AF"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2 Điều 110</w:t>
            </w:r>
          </w:p>
        </w:tc>
        <w:tc>
          <w:tcPr>
            <w:tcW w:w="7229" w:type="dxa"/>
          </w:tcPr>
          <w:p w14:paraId="0F2A931F" w14:textId="3955AA33"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sz w:val="24"/>
                <w:szCs w:val="24"/>
              </w:rPr>
              <w:t xml:space="preserve">Trong thời hạn 24 giờ kể từ khi nhận được báo cáo của Giám đốc Sở Nội vụ, Chủ tịch Ủy ban nhân dân cấp tỉnh xem xét, ra quyết định hoãn đình công. Trong thời hạn 12 giờ kể từ khi ra quyết định, Chủ tịch Ủy ban nhân dân cấp tỉnh phải thông báo cho </w:t>
            </w:r>
            <w:r w:rsidRPr="00756231">
              <w:rPr>
                <w:rFonts w:ascii="Times New Roman" w:hAnsi="Times New Roman" w:cs="Times New Roman"/>
                <w:b/>
                <w:sz w:val="24"/>
                <w:szCs w:val="24"/>
              </w:rPr>
              <w:t>Chủ tịch Ủy ban nhân dân cấp xã</w:t>
            </w:r>
            <w:r w:rsidRPr="00756231">
              <w:rPr>
                <w:rFonts w:ascii="Times New Roman" w:hAnsi="Times New Roman" w:cs="Times New Roman"/>
                <w:sz w:val="24"/>
                <w:szCs w:val="24"/>
              </w:rPr>
              <w:t>, Chủ tịch Liên đoàn Lao động cấp tỉnh, Chủ tịch Hội đồng trọng tài lao động, tổ chức đại diện người lao động tại cơ sở có quyền tổ chức và lãnh đạo đình công, người sử dụng lao động nơi dự kiến diễn ra đình công. Quyết định hoãn đình công của Chủ tịch Ủy ban nhân dân cấp tỉnh có hiệu lực kể từ ngày ký</w:t>
            </w:r>
          </w:p>
        </w:tc>
        <w:tc>
          <w:tcPr>
            <w:tcW w:w="1418" w:type="dxa"/>
          </w:tcPr>
          <w:p w14:paraId="6F5AB578"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51949E5B" w14:textId="77777777" w:rsidTr="00F141EE">
        <w:tc>
          <w:tcPr>
            <w:tcW w:w="709" w:type="dxa"/>
            <w:vMerge/>
          </w:tcPr>
          <w:p w14:paraId="338065CF"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5A4BCE1A"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5FCE7729" w14:textId="76489A13"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0EBE4C3F" w14:textId="5C76A4DA"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1 Điều 111</w:t>
            </w:r>
          </w:p>
        </w:tc>
        <w:tc>
          <w:tcPr>
            <w:tcW w:w="7229" w:type="dxa"/>
          </w:tcPr>
          <w:p w14:paraId="357FB307" w14:textId="7AFC8C83"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sz w:val="24"/>
                <w:szCs w:val="24"/>
              </w:rPr>
              <w:t xml:space="preserve">Khi xét thấy cuộc đình công thuộc các trường hợp quy định tại khoản 4 Điều 109 Nghị định này, </w:t>
            </w:r>
            <w:r w:rsidRPr="00756231">
              <w:rPr>
                <w:rFonts w:ascii="Times New Roman" w:hAnsi="Times New Roman" w:cs="Times New Roman"/>
                <w:b/>
                <w:sz w:val="24"/>
                <w:szCs w:val="24"/>
              </w:rPr>
              <w:t xml:space="preserve">Chủ tịch Ủy ban nhân dân cấp xã </w:t>
            </w:r>
            <w:r w:rsidRPr="00756231">
              <w:rPr>
                <w:rFonts w:ascii="Times New Roman" w:hAnsi="Times New Roman" w:cs="Times New Roman"/>
                <w:sz w:val="24"/>
                <w:szCs w:val="24"/>
              </w:rPr>
              <w:t xml:space="preserve">xem xét đề nghị Chủ tịch Ủy ban nhân dân cấp tỉnh quyết định ngừng đình công, đồng thời gửi </w:t>
            </w:r>
            <w:r w:rsidRPr="00756231">
              <w:rPr>
                <w:rFonts w:ascii="Times New Roman" w:hAnsi="Times New Roman" w:cs="Times New Roman"/>
                <w:bCs/>
                <w:sz w:val="24"/>
                <w:szCs w:val="24"/>
              </w:rPr>
              <w:t>Giám đốc Sở Lao động - Thương binh và Xã hội.</w:t>
            </w:r>
            <w:r w:rsidRPr="00756231">
              <w:rPr>
                <w:rFonts w:ascii="Times New Roman" w:hAnsi="Times New Roman" w:cs="Times New Roman"/>
                <w:b/>
                <w:bCs/>
                <w:sz w:val="24"/>
                <w:szCs w:val="24"/>
              </w:rPr>
              <w:t xml:space="preserve"> </w:t>
            </w:r>
            <w:r w:rsidRPr="00756231">
              <w:rPr>
                <w:rFonts w:ascii="Times New Roman" w:hAnsi="Times New Roman" w:cs="Times New Roman"/>
                <w:sz w:val="24"/>
                <w:szCs w:val="24"/>
              </w:rPr>
              <w:t>Đề nghị ngừng đình công gửi Chủ tịch Ủy ban nhân dân cấp tỉnh gồm các nội dung cơ bản sau: Tên người sử dụng lao động nơi đang diễn ra đình công; tên tổ chức đại diện người lao động tổ chức và lãnh đạo đình công; địa điểm đình công; thời điểm bắt đầu đình công; phạm vi diễn ra đình công; số lượng người lao động đang tham gia đình công; yêu cầu của tổ chức đại diện người lao động; lý do ngừng đình công; kiến nghị về việc ngừng đình công và các biện pháp để thực hiện quyết định ngừng đình công của Chủ tịch Ủy ban nhân dân cấp tỉnh</w:t>
            </w:r>
          </w:p>
        </w:tc>
        <w:tc>
          <w:tcPr>
            <w:tcW w:w="1418" w:type="dxa"/>
          </w:tcPr>
          <w:p w14:paraId="7F03D879" w14:textId="4016EED9"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49E05550" w14:textId="77777777" w:rsidTr="00F141EE">
        <w:tc>
          <w:tcPr>
            <w:tcW w:w="709" w:type="dxa"/>
            <w:vMerge/>
          </w:tcPr>
          <w:p w14:paraId="37475916"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7B725F91"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473171D7" w14:textId="292E9762"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4EE91E92" w14:textId="32FCCA49"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2 Điều 111</w:t>
            </w:r>
          </w:p>
        </w:tc>
        <w:tc>
          <w:tcPr>
            <w:tcW w:w="7229" w:type="dxa"/>
          </w:tcPr>
          <w:p w14:paraId="60469C3B" w14:textId="4CF5F9C2" w:rsidR="007E7539" w:rsidRPr="00756231" w:rsidRDefault="007E7539" w:rsidP="00471F89">
            <w:pPr>
              <w:jc w:val="both"/>
              <w:rPr>
                <w:rFonts w:ascii="Times New Roman" w:hAnsi="Times New Roman" w:cs="Times New Roman"/>
                <w:sz w:val="24"/>
                <w:szCs w:val="24"/>
              </w:rPr>
            </w:pPr>
            <w:r w:rsidRPr="00756231">
              <w:rPr>
                <w:rFonts w:ascii="Times New Roman" w:hAnsi="Times New Roman" w:cs="Times New Roman"/>
                <w:sz w:val="24"/>
                <w:szCs w:val="24"/>
              </w:rPr>
              <w:t xml:space="preserve">Trong thời hạn 12 giờ kể từ khi nhận được báo cáo của </w:t>
            </w:r>
            <w:r w:rsidRPr="00756231">
              <w:rPr>
                <w:rFonts w:ascii="Times New Roman" w:hAnsi="Times New Roman" w:cs="Times New Roman"/>
                <w:b/>
                <w:sz w:val="24"/>
                <w:szCs w:val="24"/>
              </w:rPr>
              <w:t>Chủ tịch Ủy ban nhân dân cấp xã</w:t>
            </w:r>
            <w:r w:rsidRPr="00756231">
              <w:rPr>
                <w:rFonts w:ascii="Times New Roman" w:hAnsi="Times New Roman" w:cs="Times New Roman"/>
                <w:sz w:val="24"/>
                <w:szCs w:val="24"/>
              </w:rPr>
              <w:t>, Giám đốc Sở Lao động - Thương binh và Xã hội</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phải có ý kiến để Chủ tịch Ủy ban nhân dân cấp tỉnh xem xét quyết định ngừng đình công</w:t>
            </w:r>
          </w:p>
        </w:tc>
        <w:tc>
          <w:tcPr>
            <w:tcW w:w="1418" w:type="dxa"/>
          </w:tcPr>
          <w:p w14:paraId="0FE4716E"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62D154DF" w14:textId="77777777" w:rsidTr="00F141EE">
        <w:tc>
          <w:tcPr>
            <w:tcW w:w="709" w:type="dxa"/>
            <w:vMerge/>
          </w:tcPr>
          <w:p w14:paraId="58ED2276"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5C3AF3C7"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1C4FF511" w14:textId="6DC93D20"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42794BBE" w14:textId="5A409821"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3 Điều 111</w:t>
            </w:r>
          </w:p>
        </w:tc>
        <w:tc>
          <w:tcPr>
            <w:tcW w:w="7229" w:type="dxa"/>
          </w:tcPr>
          <w:p w14:paraId="425B8533" w14:textId="3D7DFB52" w:rsidR="007E7539" w:rsidRPr="00756231" w:rsidRDefault="007E7539" w:rsidP="00471F89">
            <w:pPr>
              <w:shd w:val="clear" w:color="auto" w:fill="FFFFFF"/>
              <w:spacing w:before="60" w:line="259" w:lineRule="auto"/>
              <w:ind w:left="45"/>
              <w:jc w:val="both"/>
              <w:rPr>
                <w:rFonts w:ascii="Times New Roman" w:hAnsi="Times New Roman" w:cs="Times New Roman"/>
                <w:kern w:val="0"/>
                <w:sz w:val="24"/>
                <w:szCs w:val="24"/>
                <w14:ligatures w14:val="none"/>
              </w:rPr>
            </w:pPr>
            <w:r w:rsidRPr="00756231">
              <w:rPr>
                <w:rFonts w:ascii="Times New Roman" w:hAnsi="Times New Roman" w:cs="Times New Roman"/>
                <w:kern w:val="0"/>
                <w:sz w:val="24"/>
                <w:szCs w:val="24"/>
                <w14:ligatures w14:val="none"/>
              </w:rPr>
              <w:t xml:space="preserve">Trong thời hạn 12 giờ kể từ khi nhận được ý kiến của </w:t>
            </w:r>
            <w:r w:rsidRPr="00756231">
              <w:rPr>
                <w:rFonts w:ascii="Times New Roman" w:hAnsi="Times New Roman" w:cs="Times New Roman"/>
                <w:bCs/>
                <w:kern w:val="0"/>
                <w:sz w:val="24"/>
                <w:szCs w:val="24"/>
                <w14:ligatures w14:val="none"/>
              </w:rPr>
              <w:t>Giám đốc Sở Lao động - Thương binh và Xã hội</w:t>
            </w:r>
            <w:r w:rsidRPr="00756231">
              <w:rPr>
                <w:rFonts w:ascii="Times New Roman" w:hAnsi="Times New Roman" w:cs="Times New Roman"/>
                <w:kern w:val="0"/>
                <w:sz w:val="24"/>
                <w:szCs w:val="24"/>
                <w14:ligatures w14:val="none"/>
              </w:rPr>
              <w:t xml:space="preserve">, Chủ tịch Ủy ban nhân dân cấp tỉnh xem xét, ra quyết định ngừng đình công. Trong thời hạn 12 giờ kể từ khi ra quyết định, Chủ tịch Ủy ban nhân dân cấp tỉnh phải thông báo cho </w:t>
            </w:r>
            <w:r w:rsidRPr="00756231">
              <w:rPr>
                <w:rFonts w:ascii="Times New Roman" w:hAnsi="Times New Roman" w:cs="Times New Roman"/>
                <w:b/>
                <w:kern w:val="0"/>
                <w:sz w:val="24"/>
                <w:szCs w:val="24"/>
                <w14:ligatures w14:val="none"/>
              </w:rPr>
              <w:t>Chủ tịch Liên đoàn Lao động cấp tỉnh, Chủ tịch Hội đồng trọng tài lao động, Chủ tịch Ủy ban nhân dân cấp xã,</w:t>
            </w:r>
            <w:r w:rsidRPr="00756231">
              <w:rPr>
                <w:rFonts w:ascii="Times New Roman" w:hAnsi="Times New Roman" w:cs="Times New Roman"/>
                <w:kern w:val="0"/>
                <w:sz w:val="24"/>
                <w:szCs w:val="24"/>
                <w14:ligatures w14:val="none"/>
              </w:rPr>
              <w:t xml:space="preserve"> tổ chức đại diện người lao động tại cơ sở có quyền tổ chức và lãnh đạo đình công, người sử dụng lao động nơi đang diễn ra đình công. Quyết định ngừng đình công của Chủ tịch Ủy ban nhân dân cấp tỉnh có hiệu lực kể từ ngày ký.</w:t>
            </w:r>
          </w:p>
        </w:tc>
        <w:tc>
          <w:tcPr>
            <w:tcW w:w="1418" w:type="dxa"/>
          </w:tcPr>
          <w:p w14:paraId="4C11D2D0"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300106E7" w14:textId="77777777" w:rsidTr="00F141EE">
        <w:tc>
          <w:tcPr>
            <w:tcW w:w="709" w:type="dxa"/>
            <w:vMerge/>
          </w:tcPr>
          <w:p w14:paraId="14F32962"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0D3460BB"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4F875304" w14:textId="5CA6FC92"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1588A60F" w14:textId="430A4BA5"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5 Điều 111</w:t>
            </w:r>
          </w:p>
        </w:tc>
        <w:tc>
          <w:tcPr>
            <w:tcW w:w="7229" w:type="dxa"/>
          </w:tcPr>
          <w:p w14:paraId="36574C9D" w14:textId="0C5E6353" w:rsidR="007E7539" w:rsidRPr="00756231" w:rsidRDefault="007E7539" w:rsidP="00471F89">
            <w:pPr>
              <w:jc w:val="both"/>
              <w:rPr>
                <w:rFonts w:ascii="Times New Roman" w:hAnsi="Times New Roman" w:cs="Times New Roman"/>
                <w:sz w:val="24"/>
                <w:szCs w:val="24"/>
              </w:rPr>
            </w:pPr>
            <w:r w:rsidRPr="00756231">
              <w:rPr>
                <w:rFonts w:ascii="Times New Roman" w:hAnsi="Times New Roman" w:cs="Times New Roman"/>
                <w:sz w:val="24"/>
                <w:szCs w:val="24"/>
              </w:rPr>
              <w:t xml:space="preserve">Trong thời hạn 24 giờ, kể từ khi nhận được quyết định ngừng đình công của Chủ tịch Ủy ban nhân dân cấp tỉnh, </w:t>
            </w:r>
            <w:r w:rsidRPr="00756231">
              <w:rPr>
                <w:rFonts w:ascii="Times New Roman" w:hAnsi="Times New Roman" w:cs="Times New Roman"/>
                <w:b/>
                <w:sz w:val="24"/>
                <w:szCs w:val="24"/>
              </w:rPr>
              <w:t>Chủ tịch Ủy ban nhân dân cấp xã</w:t>
            </w:r>
            <w:r w:rsidRPr="00756231">
              <w:rPr>
                <w:rFonts w:ascii="Times New Roman" w:hAnsi="Times New Roman" w:cs="Times New Roman"/>
                <w:sz w:val="24"/>
                <w:szCs w:val="24"/>
              </w:rPr>
              <w:t xml:space="preserve"> phải báo cáo Chủ tịch Ủy ban nhân dân cấp tỉnh về kết quả thực hiện ngừng đình công</w:t>
            </w:r>
          </w:p>
        </w:tc>
        <w:tc>
          <w:tcPr>
            <w:tcW w:w="1418" w:type="dxa"/>
          </w:tcPr>
          <w:p w14:paraId="4E230198"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0C06DFB1" w14:textId="77777777" w:rsidTr="00F141EE">
        <w:tc>
          <w:tcPr>
            <w:tcW w:w="709" w:type="dxa"/>
            <w:vMerge/>
          </w:tcPr>
          <w:p w14:paraId="26AE85C0"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2FF804D0"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104DDFE2" w14:textId="2D6FAACB"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16929F5F" w14:textId="7689B67B"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1 Điều 112</w:t>
            </w:r>
          </w:p>
        </w:tc>
        <w:tc>
          <w:tcPr>
            <w:tcW w:w="7229" w:type="dxa"/>
          </w:tcPr>
          <w:p w14:paraId="11F8B0D1" w14:textId="2488F731" w:rsidR="007E7539" w:rsidRPr="00756231" w:rsidRDefault="007E7539" w:rsidP="00471F89">
            <w:pPr>
              <w:spacing w:before="60" w:line="259" w:lineRule="auto"/>
              <w:jc w:val="both"/>
              <w:rPr>
                <w:rFonts w:ascii="Times New Roman" w:hAnsi="Times New Roman" w:cs="Times New Roman"/>
                <w:kern w:val="0"/>
                <w:sz w:val="24"/>
                <w:szCs w:val="24"/>
                <w14:ligatures w14:val="none"/>
              </w:rPr>
            </w:pPr>
            <w:r w:rsidRPr="00756231">
              <w:rPr>
                <w:rFonts w:ascii="Times New Roman" w:hAnsi="Times New Roman" w:cs="Times New Roman"/>
                <w:kern w:val="0"/>
                <w:sz w:val="24"/>
                <w:szCs w:val="24"/>
                <w14:ligatures w14:val="none"/>
              </w:rPr>
              <w:t xml:space="preserve">Trong thời gian thực hiện quyết định hoãn, ngừng đình công theo yêu cầu của Chủ tịch Ủy ban nhân dân cấp tỉnh, </w:t>
            </w:r>
            <w:r w:rsidRPr="00756231">
              <w:rPr>
                <w:rFonts w:ascii="Times New Roman" w:hAnsi="Times New Roman" w:cs="Times New Roman"/>
                <w:bCs/>
                <w:kern w:val="0"/>
                <w:sz w:val="24"/>
                <w:szCs w:val="24"/>
                <w14:ligatures w14:val="none"/>
              </w:rPr>
              <w:t>Sở Lao động - Thương binh và Xã hội</w:t>
            </w:r>
            <w:r w:rsidRPr="00756231">
              <w:rPr>
                <w:rFonts w:ascii="Times New Roman" w:hAnsi="Times New Roman" w:cs="Times New Roman"/>
                <w:kern w:val="0"/>
                <w:sz w:val="24"/>
                <w:szCs w:val="24"/>
                <w14:ligatures w14:val="none"/>
              </w:rPr>
              <w:t xml:space="preserve">, </w:t>
            </w:r>
            <w:r w:rsidRPr="00756231">
              <w:rPr>
                <w:rFonts w:ascii="Times New Roman" w:hAnsi="Times New Roman" w:cs="Times New Roman"/>
                <w:b/>
                <w:iCs/>
                <w:kern w:val="0"/>
                <w:sz w:val="24"/>
                <w:szCs w:val="24"/>
                <w14:ligatures w14:val="none"/>
              </w:rPr>
              <w:t>Ủy ban nhân dân cấp xã</w:t>
            </w:r>
            <w:r w:rsidRPr="00756231">
              <w:rPr>
                <w:rFonts w:ascii="Times New Roman" w:hAnsi="Times New Roman" w:cs="Times New Roman"/>
                <w:iCs/>
                <w:kern w:val="0"/>
                <w:sz w:val="24"/>
                <w:szCs w:val="24"/>
                <w14:ligatures w14:val="none"/>
              </w:rPr>
              <w:t>,</w:t>
            </w:r>
            <w:r w:rsidRPr="00756231">
              <w:rPr>
                <w:rFonts w:ascii="Times New Roman" w:hAnsi="Times New Roman" w:cs="Times New Roman"/>
                <w:kern w:val="0"/>
                <w:sz w:val="24"/>
                <w:szCs w:val="24"/>
                <w14:ligatures w14:val="none"/>
              </w:rPr>
              <w:t xml:space="preserve"> 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w:t>
            </w:r>
          </w:p>
        </w:tc>
        <w:tc>
          <w:tcPr>
            <w:tcW w:w="1418" w:type="dxa"/>
          </w:tcPr>
          <w:p w14:paraId="0CA40956"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5DA32252" w14:textId="77777777" w:rsidTr="00F141EE">
        <w:tc>
          <w:tcPr>
            <w:tcW w:w="709" w:type="dxa"/>
            <w:vMerge/>
          </w:tcPr>
          <w:p w14:paraId="03B0E26C"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43E8F1B1" w14:textId="77777777" w:rsidR="007E7539" w:rsidRPr="00756231" w:rsidRDefault="007E7539" w:rsidP="00F141EE">
            <w:pPr>
              <w:pStyle w:val="ListParagraph"/>
              <w:numPr>
                <w:ilvl w:val="0"/>
                <w:numId w:val="30"/>
              </w:numPr>
              <w:ind w:hanging="752"/>
              <w:rPr>
                <w:rFonts w:ascii="Times New Roman" w:hAnsi="Times New Roman" w:cs="Times New Roman"/>
                <w:bCs/>
                <w:sz w:val="24"/>
                <w:szCs w:val="24"/>
                <w:lang w:val="vi-VN"/>
              </w:rPr>
            </w:pPr>
          </w:p>
        </w:tc>
        <w:tc>
          <w:tcPr>
            <w:tcW w:w="2694" w:type="dxa"/>
            <w:vMerge/>
          </w:tcPr>
          <w:p w14:paraId="33EAFAB0" w14:textId="58DD7BF3" w:rsidR="007E7539" w:rsidRPr="00756231" w:rsidRDefault="007E7539" w:rsidP="00471F89">
            <w:pPr>
              <w:pStyle w:val="ListParagraph"/>
              <w:ind w:left="0"/>
              <w:rPr>
                <w:rFonts w:ascii="Times New Roman" w:hAnsi="Times New Roman" w:cs="Times New Roman"/>
                <w:bCs/>
                <w:sz w:val="24"/>
                <w:szCs w:val="24"/>
                <w:lang w:val="vi-VN"/>
              </w:rPr>
            </w:pPr>
          </w:p>
        </w:tc>
        <w:tc>
          <w:tcPr>
            <w:tcW w:w="1984" w:type="dxa"/>
          </w:tcPr>
          <w:p w14:paraId="58A00748" w14:textId="325F48DC"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2 Điều 112</w:t>
            </w:r>
          </w:p>
        </w:tc>
        <w:tc>
          <w:tcPr>
            <w:tcW w:w="7229" w:type="dxa"/>
          </w:tcPr>
          <w:p w14:paraId="0E442ABA" w14:textId="5386EF36" w:rsidR="007E7539" w:rsidRPr="00756231" w:rsidRDefault="007E7539" w:rsidP="00471F89">
            <w:pPr>
              <w:jc w:val="both"/>
              <w:rPr>
                <w:rFonts w:ascii="Times New Roman" w:hAnsi="Times New Roman" w:cs="Times New Roman"/>
                <w:sz w:val="24"/>
                <w:szCs w:val="24"/>
              </w:rPr>
            </w:pPr>
            <w:r w:rsidRPr="00756231">
              <w:rPr>
                <w:rFonts w:ascii="Times New Roman" w:hAnsi="Times New Roman" w:cs="Times New Roman"/>
                <w:sz w:val="24"/>
                <w:szCs w:val="24"/>
              </w:rPr>
              <w:t xml:space="preserve">Khi hết thời hạn hoãn, ngừng đình công theo quyết định của Chủ tịch Ủy ban nhân dân cấp tỉnh mà hai bên không thương lượng giải quyết được quyền lợi của người lao động và các bất đồng khác có liên quan thì tổ chức đại diện người lao động tại cơ sở có quyền tổ chức và lãnh đạo đình công có thể tiếp tục tổ chức đình công nhưng phải thông báo bằng văn bản cho người sử dụng lao động, </w:t>
            </w:r>
            <w:r w:rsidRPr="00756231">
              <w:rPr>
                <w:rFonts w:ascii="Times New Roman" w:hAnsi="Times New Roman" w:cs="Times New Roman"/>
                <w:b/>
                <w:sz w:val="24"/>
                <w:szCs w:val="24"/>
              </w:rPr>
              <w:t>Ủy ban nhân dân cấp xã</w:t>
            </w:r>
            <w:r w:rsidRPr="00756231">
              <w:rPr>
                <w:rFonts w:ascii="Times New Roman" w:hAnsi="Times New Roman" w:cs="Times New Roman"/>
                <w:sz w:val="24"/>
                <w:szCs w:val="24"/>
              </w:rPr>
              <w:t xml:space="preserve">, </w:t>
            </w:r>
            <w:r w:rsidRPr="00756231">
              <w:rPr>
                <w:rFonts w:ascii="Times New Roman" w:hAnsi="Times New Roman" w:cs="Times New Roman"/>
                <w:bCs/>
                <w:sz w:val="24"/>
                <w:szCs w:val="24"/>
              </w:rPr>
              <w:t xml:space="preserve">Sở Lao </w:t>
            </w:r>
            <w:r w:rsidRPr="00756231">
              <w:rPr>
                <w:rFonts w:ascii="Times New Roman" w:hAnsi="Times New Roman" w:cs="Times New Roman"/>
                <w:bCs/>
                <w:sz w:val="24"/>
                <w:szCs w:val="24"/>
              </w:rPr>
              <w:lastRenderedPageBreak/>
              <w:t>động - Thương binh và Xã hội</w:t>
            </w:r>
            <w:r w:rsidRPr="00756231">
              <w:rPr>
                <w:rFonts w:ascii="Times New Roman" w:hAnsi="Times New Roman" w:cs="Times New Roman"/>
                <w:bCs/>
                <w:sz w:val="24"/>
                <w:szCs w:val="24"/>
                <w:lang w:val="vi-VN"/>
              </w:rPr>
              <w:t xml:space="preserve"> </w:t>
            </w:r>
            <w:r w:rsidRPr="00756231">
              <w:rPr>
                <w:rFonts w:ascii="Times New Roman" w:hAnsi="Times New Roman" w:cs="Times New Roman"/>
                <w:sz w:val="24"/>
                <w:szCs w:val="24"/>
              </w:rPr>
              <w:t>biết ít nhất là 05 ngày làm việc trước ngày bắt đầu tiếp tục đình công.</w:t>
            </w:r>
          </w:p>
        </w:tc>
        <w:tc>
          <w:tcPr>
            <w:tcW w:w="1418" w:type="dxa"/>
          </w:tcPr>
          <w:p w14:paraId="6827E5AE"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3CD3D63D" w14:textId="77777777" w:rsidTr="000E4DDD">
        <w:tc>
          <w:tcPr>
            <w:tcW w:w="14742" w:type="dxa"/>
            <w:gridSpan w:val="6"/>
          </w:tcPr>
          <w:p w14:paraId="4ABFD825" w14:textId="5A8CFA07" w:rsidR="003E2949" w:rsidRPr="00756231" w:rsidRDefault="003E2949" w:rsidP="00471F89">
            <w:pPr>
              <w:pStyle w:val="ListParagraph"/>
              <w:numPr>
                <w:ilvl w:val="0"/>
                <w:numId w:val="17"/>
              </w:numPr>
              <w:jc w:val="both"/>
              <w:rPr>
                <w:rFonts w:ascii="Times New Roman" w:hAnsi="Times New Roman" w:cs="Times New Roman"/>
                <w:b/>
                <w:sz w:val="24"/>
                <w:szCs w:val="24"/>
                <w:lang w:val="vi-VN"/>
              </w:rPr>
            </w:pPr>
            <w:r w:rsidRPr="00756231">
              <w:rPr>
                <w:rFonts w:ascii="Times New Roman" w:hAnsi="Times New Roman" w:cs="Times New Roman"/>
                <w:b/>
                <w:sz w:val="24"/>
                <w:szCs w:val="24"/>
              </w:rPr>
              <w:lastRenderedPageBreak/>
              <w:t>LĨNH VỰC NGƯỜI CÓ CÔNG</w:t>
            </w:r>
          </w:p>
        </w:tc>
      </w:tr>
      <w:tr w:rsidR="00756231" w:rsidRPr="00756231" w14:paraId="22B56DEE" w14:textId="77777777" w:rsidTr="00F141EE">
        <w:tc>
          <w:tcPr>
            <w:tcW w:w="709" w:type="dxa"/>
            <w:vMerge w:val="restart"/>
          </w:tcPr>
          <w:p w14:paraId="20532228"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1023E042" w14:textId="77777777" w:rsidR="007E7539" w:rsidRPr="00756231" w:rsidRDefault="007E7539" w:rsidP="00F141EE">
            <w:pPr>
              <w:pStyle w:val="ListParagraph"/>
              <w:numPr>
                <w:ilvl w:val="0"/>
                <w:numId w:val="30"/>
              </w:numPr>
              <w:ind w:hanging="687"/>
              <w:jc w:val="center"/>
              <w:rPr>
                <w:rFonts w:ascii="Times New Roman" w:hAnsi="Times New Roman" w:cs="Times New Roman"/>
                <w:sz w:val="24"/>
                <w:szCs w:val="24"/>
                <w:lang w:val="vi-VN"/>
              </w:rPr>
            </w:pPr>
          </w:p>
        </w:tc>
        <w:tc>
          <w:tcPr>
            <w:tcW w:w="2694" w:type="dxa"/>
            <w:vMerge w:val="restart"/>
          </w:tcPr>
          <w:p w14:paraId="305229FB" w14:textId="32B97756" w:rsidR="007E7539" w:rsidRPr="00756231" w:rsidRDefault="007E7539" w:rsidP="00C75656">
            <w:pPr>
              <w:pStyle w:val="ListParagraph"/>
              <w:ind w:left="0"/>
              <w:jc w:val="center"/>
              <w:rPr>
                <w:rFonts w:ascii="Times New Roman" w:hAnsi="Times New Roman" w:cs="Times New Roman"/>
                <w:sz w:val="24"/>
                <w:szCs w:val="24"/>
                <w:lang w:val="vi-VN"/>
              </w:rPr>
            </w:pPr>
            <w:r w:rsidRPr="00756231">
              <w:rPr>
                <w:rFonts w:ascii="Times New Roman" w:hAnsi="Times New Roman" w:cs="Times New Roman"/>
                <w:sz w:val="24"/>
                <w:szCs w:val="24"/>
                <w:lang w:val="vi-VN"/>
              </w:rPr>
              <w:t>Pháp lệnh số 02/2020/UBTVQH14 ưu đãi người có công với cách mạng</w:t>
            </w:r>
          </w:p>
        </w:tc>
        <w:tc>
          <w:tcPr>
            <w:tcW w:w="1984" w:type="dxa"/>
          </w:tcPr>
          <w:p w14:paraId="5B2146AB" w14:textId="6D63C2AC" w:rsidR="007E7539" w:rsidRPr="00756231" w:rsidRDefault="007E7539" w:rsidP="00C75656">
            <w:pPr>
              <w:pStyle w:val="ListParagraph"/>
              <w:ind w:left="0"/>
              <w:rPr>
                <w:rFonts w:ascii="Times New Roman" w:hAnsi="Times New Roman" w:cs="Times New Roman"/>
                <w:bCs/>
                <w:sz w:val="24"/>
                <w:szCs w:val="24"/>
                <w:lang w:val="vi-VN"/>
              </w:rPr>
            </w:pPr>
            <w:r w:rsidRPr="00756231">
              <w:rPr>
                <w:rFonts w:ascii="Times New Roman" w:hAnsi="Times New Roman"/>
                <w:sz w:val="24"/>
                <w:szCs w:val="24"/>
              </w:rPr>
              <w:t>Điểm l khoản 1 Điều 14</w:t>
            </w:r>
          </w:p>
        </w:tc>
        <w:tc>
          <w:tcPr>
            <w:tcW w:w="7229" w:type="dxa"/>
          </w:tcPr>
          <w:p w14:paraId="26A0E8B6" w14:textId="7788C6C5" w:rsidR="007E7539" w:rsidRPr="00756231" w:rsidRDefault="007E7539" w:rsidP="00C75656">
            <w:pPr>
              <w:jc w:val="both"/>
              <w:rPr>
                <w:rFonts w:ascii="Times New Roman" w:hAnsi="Times New Roman" w:cs="Times New Roman"/>
                <w:sz w:val="24"/>
                <w:szCs w:val="24"/>
                <w:lang w:val="vi-VN"/>
              </w:rPr>
            </w:pPr>
            <w:bookmarkStart w:id="3" w:name="diem_l_1_14"/>
            <w:r w:rsidRPr="00756231">
              <w:rPr>
                <w:rFonts w:ascii="Times New Roman" w:hAnsi="Times New Roman"/>
                <w:sz w:val="24"/>
                <w:szCs w:val="24"/>
              </w:rPr>
              <w:t>Do vết thương tái phát là nguyên nhân chính dẫn đến tử vong đối với thương binh, người hưởng chính sách như thương binh quy định tại</w:t>
            </w:r>
            <w:bookmarkEnd w:id="3"/>
            <w:r w:rsidRPr="00756231">
              <w:rPr>
                <w:rFonts w:ascii="Times New Roman" w:hAnsi="Times New Roman"/>
                <w:sz w:val="24"/>
                <w:szCs w:val="24"/>
                <w:shd w:val="clear" w:color="auto" w:fill="FFFFFF"/>
              </w:rPr>
              <w:t> </w:t>
            </w:r>
            <w:bookmarkStart w:id="4" w:name="tc_11"/>
            <w:r w:rsidRPr="00756231">
              <w:rPr>
                <w:rFonts w:ascii="Times New Roman" w:hAnsi="Times New Roman"/>
                <w:sz w:val="24"/>
                <w:szCs w:val="24"/>
                <w:shd w:val="clear" w:color="auto" w:fill="FFFFFF"/>
              </w:rPr>
              <w:t>khoản 1 và khoản 2 Điều 23 của Pháp lệnh này</w:t>
            </w:r>
            <w:bookmarkEnd w:id="4"/>
            <w:r w:rsidRPr="00756231">
              <w:rPr>
                <w:rFonts w:ascii="Times New Roman" w:hAnsi="Times New Roman"/>
                <w:sz w:val="24"/>
                <w:szCs w:val="24"/>
                <w:shd w:val="clear" w:color="auto" w:fill="FFFFFF"/>
              </w:rPr>
              <w:t> </w:t>
            </w:r>
            <w:bookmarkStart w:id="5" w:name="diem_l_1_14_name"/>
            <w:r w:rsidRPr="00756231">
              <w:rPr>
                <w:rFonts w:ascii="Times New Roman" w:hAnsi="Times New Roman"/>
                <w:sz w:val="24"/>
                <w:szCs w:val="24"/>
                <w:shd w:val="clear" w:color="auto" w:fill="FFFFFF"/>
              </w:rPr>
              <w:t>có tỷ lệ tổn thương cơ thể từ 61% trở lên, có bệnh án điều trị vết thương tái phát của bệnh viện và biên bản kiểm thảo tử vong;</w:t>
            </w:r>
            <w:bookmarkEnd w:id="5"/>
          </w:p>
        </w:tc>
        <w:tc>
          <w:tcPr>
            <w:tcW w:w="1418" w:type="dxa"/>
          </w:tcPr>
          <w:p w14:paraId="060C58C0" w14:textId="1D1CFFD4" w:rsidR="007E7539" w:rsidRPr="00756231" w:rsidRDefault="007E7539" w:rsidP="00C75656">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Bỏ cụm từ: “tuyến huyện trở lên”</w:t>
            </w:r>
          </w:p>
        </w:tc>
      </w:tr>
      <w:tr w:rsidR="00756231" w:rsidRPr="00756231" w14:paraId="77A53B36" w14:textId="77777777" w:rsidTr="00F141EE">
        <w:tc>
          <w:tcPr>
            <w:tcW w:w="709" w:type="dxa"/>
            <w:vMerge/>
          </w:tcPr>
          <w:p w14:paraId="2252158D"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156D4D22" w14:textId="77777777" w:rsidR="007E7539" w:rsidRPr="00756231" w:rsidRDefault="007E7539" w:rsidP="00F141EE">
            <w:pPr>
              <w:pStyle w:val="ListParagraph"/>
              <w:numPr>
                <w:ilvl w:val="0"/>
                <w:numId w:val="30"/>
              </w:numPr>
              <w:ind w:hanging="687"/>
              <w:jc w:val="center"/>
              <w:rPr>
                <w:rFonts w:ascii="Times New Roman" w:hAnsi="Times New Roman" w:cs="Times New Roman"/>
                <w:bCs/>
                <w:sz w:val="24"/>
                <w:szCs w:val="24"/>
              </w:rPr>
            </w:pPr>
          </w:p>
        </w:tc>
        <w:tc>
          <w:tcPr>
            <w:tcW w:w="2694" w:type="dxa"/>
            <w:vMerge/>
          </w:tcPr>
          <w:p w14:paraId="42118B81" w14:textId="4B5EF86D" w:rsidR="007E7539" w:rsidRPr="00756231" w:rsidRDefault="007E7539" w:rsidP="00C75656">
            <w:pPr>
              <w:pStyle w:val="ListParagraph"/>
              <w:ind w:left="0"/>
              <w:jc w:val="center"/>
              <w:rPr>
                <w:rFonts w:ascii="Times New Roman" w:hAnsi="Times New Roman" w:cs="Times New Roman"/>
                <w:bCs/>
                <w:sz w:val="24"/>
                <w:szCs w:val="24"/>
              </w:rPr>
            </w:pPr>
          </w:p>
        </w:tc>
        <w:tc>
          <w:tcPr>
            <w:tcW w:w="1984" w:type="dxa"/>
          </w:tcPr>
          <w:p w14:paraId="3621A011" w14:textId="1C98B22B" w:rsidR="007E7539" w:rsidRPr="00756231" w:rsidRDefault="007E7539" w:rsidP="00C75656">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Khoản 1 Điều 47</w:t>
            </w:r>
          </w:p>
        </w:tc>
        <w:tc>
          <w:tcPr>
            <w:tcW w:w="7229" w:type="dxa"/>
          </w:tcPr>
          <w:p w14:paraId="43067B9A" w14:textId="28F7DB63" w:rsidR="007E7539" w:rsidRPr="00756231" w:rsidRDefault="007E7539" w:rsidP="00C75656">
            <w:pPr>
              <w:jc w:val="both"/>
              <w:rPr>
                <w:rFonts w:ascii="Times New Roman" w:hAnsi="Times New Roman" w:cs="Times New Roman"/>
                <w:bCs/>
                <w:sz w:val="24"/>
                <w:szCs w:val="24"/>
              </w:rPr>
            </w:pPr>
            <w:r w:rsidRPr="00756231">
              <w:rPr>
                <w:rFonts w:ascii="Times New Roman" w:hAnsi="Times New Roman" w:cs="Times New Roman"/>
                <w:sz w:val="24"/>
                <w:szCs w:val="24"/>
                <w:lang w:val="vi-VN"/>
              </w:rPr>
              <w:t>Quỹ Đền ơn đáp nghĩa được xây dựng ở trung ương, cấp tỉnh, cấp xã bằng sự đóng góp theo trách nhiệm và tình cảm của tổ chức, cá nhân</w:t>
            </w:r>
          </w:p>
        </w:tc>
        <w:tc>
          <w:tcPr>
            <w:tcW w:w="1418" w:type="dxa"/>
          </w:tcPr>
          <w:p w14:paraId="6AC08B19" w14:textId="7C8F1F16" w:rsidR="007E7539" w:rsidRPr="00756231" w:rsidRDefault="007E7539" w:rsidP="00C75656">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Bỏ cụm từ: “cấp huyện”</w:t>
            </w:r>
          </w:p>
        </w:tc>
      </w:tr>
      <w:tr w:rsidR="00756231" w:rsidRPr="00756231" w14:paraId="66DB3055" w14:textId="77777777" w:rsidTr="00F141EE">
        <w:trPr>
          <w:trHeight w:val="703"/>
        </w:trPr>
        <w:tc>
          <w:tcPr>
            <w:tcW w:w="709" w:type="dxa"/>
          </w:tcPr>
          <w:p w14:paraId="4D3C602B"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0FD6C381" w14:textId="77777777" w:rsidR="007E7539" w:rsidRPr="00756231" w:rsidRDefault="007E7539" w:rsidP="00F141EE">
            <w:pPr>
              <w:pStyle w:val="ListParagraph"/>
              <w:numPr>
                <w:ilvl w:val="0"/>
                <w:numId w:val="30"/>
              </w:numPr>
              <w:ind w:hanging="687"/>
              <w:jc w:val="both"/>
              <w:rPr>
                <w:rFonts w:ascii="Times New Roman" w:hAnsi="Times New Roman" w:cs="Times New Roman"/>
                <w:sz w:val="24"/>
                <w:szCs w:val="24"/>
              </w:rPr>
            </w:pPr>
          </w:p>
        </w:tc>
        <w:tc>
          <w:tcPr>
            <w:tcW w:w="2694" w:type="dxa"/>
          </w:tcPr>
          <w:p w14:paraId="2042374D" w14:textId="1D34DB88" w:rsidR="007E7539" w:rsidRPr="00756231" w:rsidRDefault="007E7539" w:rsidP="00C476FF">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rPr>
              <w:t>Nghị định</w:t>
            </w:r>
            <w:r w:rsidRPr="00756231">
              <w:rPr>
                <w:rFonts w:ascii="Times New Roman" w:hAnsi="Times New Roman" w:cs="Times New Roman"/>
                <w:sz w:val="24"/>
                <w:szCs w:val="24"/>
                <w:lang w:val="vi-VN"/>
              </w:rPr>
              <w:t xml:space="preserve"> số </w:t>
            </w:r>
            <w:r w:rsidRPr="00756231">
              <w:rPr>
                <w:rFonts w:ascii="Times New Roman" w:hAnsi="Times New Roman" w:cs="Times New Roman"/>
                <w:sz w:val="24"/>
                <w:szCs w:val="24"/>
              </w:rPr>
              <w:t xml:space="preserve">75/2021/NĐ-CP </w:t>
            </w:r>
            <w:r w:rsidRPr="00756231">
              <w:rPr>
                <w:rFonts w:ascii="Times New Roman" w:hAnsi="Times New Roman" w:cs="Times New Roman"/>
                <w:sz w:val="24"/>
                <w:szCs w:val="24"/>
                <w:lang w:val="vi-VN"/>
              </w:rPr>
              <w:t xml:space="preserve">ngày 24/7/2021 </w:t>
            </w:r>
            <w:r w:rsidRPr="00756231">
              <w:rPr>
                <w:rFonts w:ascii="Times New Roman" w:hAnsi="Times New Roman" w:cs="Times New Roman"/>
                <w:sz w:val="24"/>
                <w:szCs w:val="24"/>
              </w:rPr>
              <w:t>của Chính phủ về việc quy định mức hưởng trợ cấp, phụ cấp và các chế độ ưu đãi người có công với cách mạng</w:t>
            </w:r>
          </w:p>
        </w:tc>
        <w:tc>
          <w:tcPr>
            <w:tcW w:w="1984" w:type="dxa"/>
          </w:tcPr>
          <w:p w14:paraId="27504B1B" w14:textId="6CEA2F7F" w:rsidR="007E7539" w:rsidRPr="00756231" w:rsidRDefault="007E7539" w:rsidP="00471F89">
            <w:pPr>
              <w:pStyle w:val="ListParagraph"/>
              <w:ind w:left="0"/>
              <w:rPr>
                <w:rFonts w:ascii="Times New Roman" w:hAnsi="Times New Roman" w:cs="Times New Roman"/>
                <w:sz w:val="24"/>
                <w:szCs w:val="24"/>
              </w:rPr>
            </w:pPr>
            <w:r w:rsidRPr="00756231">
              <w:rPr>
                <w:rFonts w:ascii="Times New Roman" w:hAnsi="Times New Roman" w:cs="Times New Roman"/>
                <w:bCs/>
                <w:sz w:val="24"/>
                <w:szCs w:val="24"/>
              </w:rPr>
              <w:t>Khoản 3 Điều 11</w:t>
            </w:r>
          </w:p>
        </w:tc>
        <w:tc>
          <w:tcPr>
            <w:tcW w:w="7229" w:type="dxa"/>
          </w:tcPr>
          <w:p w14:paraId="0B5C8DD5" w14:textId="77777777" w:rsidR="007E7539" w:rsidRPr="00756231" w:rsidRDefault="007E7539" w:rsidP="00471F89">
            <w:pPr>
              <w:jc w:val="both"/>
              <w:rPr>
                <w:rFonts w:ascii="Times New Roman" w:hAnsi="Times New Roman" w:cs="Times New Roman"/>
                <w:bCs/>
                <w:iCs/>
                <w:sz w:val="24"/>
                <w:szCs w:val="24"/>
                <w:lang w:val="vi-VN"/>
              </w:rPr>
            </w:pPr>
            <w:r w:rsidRPr="00756231">
              <w:rPr>
                <w:rFonts w:ascii="Times New Roman" w:hAnsi="Times New Roman" w:cs="Times New Roman"/>
                <w:bCs/>
                <w:iCs/>
                <w:sz w:val="24"/>
                <w:szCs w:val="24"/>
                <w:lang w:val="vi-VN"/>
              </w:rPr>
              <w:t xml:space="preserve">Hỗ trợ cải tạo, nâng cấp, sửa chữa, bảo trì đài tưởng niệm liệt sĩ, đền thờ liệt sĩ, nhà bia ghi tên liệt sĩ: </w:t>
            </w:r>
            <w:r w:rsidRPr="00756231">
              <w:rPr>
                <w:rFonts w:ascii="Times New Roman" w:hAnsi="Times New Roman" w:cs="Times New Roman"/>
                <w:b/>
                <w:bCs/>
                <w:iCs/>
                <w:sz w:val="24"/>
                <w:szCs w:val="24"/>
                <w:lang w:val="vi-VN"/>
              </w:rPr>
              <w:t>ngân sách trung ương hỗ trợ tối đa 15 tỷ đồng/công trình theo nguyên tắc</w:t>
            </w:r>
            <w:r w:rsidRPr="00756231">
              <w:rPr>
                <w:rFonts w:ascii="Times New Roman" w:hAnsi="Times New Roman" w:cs="Times New Roman"/>
                <w:bCs/>
                <w:iCs/>
                <w:sz w:val="24"/>
                <w:szCs w:val="24"/>
                <w:lang w:val="vi-VN"/>
              </w:rPr>
              <w:t xml:space="preserve">: </w:t>
            </w:r>
          </w:p>
          <w:p w14:paraId="41060116" w14:textId="77777777" w:rsidR="007E7539" w:rsidRPr="00756231" w:rsidRDefault="007E7539" w:rsidP="00C476FF">
            <w:pPr>
              <w:jc w:val="both"/>
              <w:rPr>
                <w:rFonts w:ascii="Times New Roman" w:hAnsi="Times New Roman" w:cs="Times New Roman"/>
                <w:bCs/>
                <w:iCs/>
                <w:sz w:val="24"/>
                <w:szCs w:val="24"/>
                <w:lang w:val="vi-VN"/>
              </w:rPr>
            </w:pPr>
            <w:r w:rsidRPr="00756231">
              <w:rPr>
                <w:rFonts w:ascii="Times New Roman" w:hAnsi="Times New Roman" w:cs="Times New Roman"/>
                <w:bCs/>
                <w:iCs/>
                <w:sz w:val="24"/>
                <w:szCs w:val="24"/>
                <w:lang w:val="vi-VN"/>
              </w:rPr>
              <w:t>a) Không hỗ trợ từ ngân sách trung ương đối với các địa phương tự cân đối ngân sách;</w:t>
            </w:r>
          </w:p>
          <w:p w14:paraId="1E649185" w14:textId="77777777" w:rsidR="007E7539" w:rsidRPr="00756231" w:rsidRDefault="007E7539" w:rsidP="00C476FF">
            <w:pPr>
              <w:jc w:val="both"/>
              <w:rPr>
                <w:rFonts w:ascii="Times New Roman" w:hAnsi="Times New Roman" w:cs="Times New Roman"/>
                <w:bCs/>
                <w:iCs/>
                <w:sz w:val="24"/>
                <w:szCs w:val="24"/>
                <w:lang w:val="vi-VN"/>
              </w:rPr>
            </w:pPr>
            <w:r w:rsidRPr="00756231">
              <w:rPr>
                <w:rFonts w:ascii="Times New Roman" w:hAnsi="Times New Roman" w:cs="Times New Roman"/>
                <w:bCs/>
                <w:iCs/>
                <w:sz w:val="24"/>
                <w:szCs w:val="24"/>
                <w:lang w:val="vi-VN"/>
              </w:rPr>
              <w:t>b)  Hỗ trợ tối đa 50% tổng giá trị công trình được cơ quan có thẩm quyền phê duyệt đối với các địa phương có tỷ lệ điều tiết về ngân sách trung ương;</w:t>
            </w:r>
          </w:p>
          <w:p w14:paraId="4E5E253F" w14:textId="132F5DB5" w:rsidR="007E7539" w:rsidRPr="00756231" w:rsidRDefault="007E7539" w:rsidP="00C476FF">
            <w:pPr>
              <w:jc w:val="both"/>
              <w:rPr>
                <w:rFonts w:ascii="Times New Roman" w:hAnsi="Times New Roman" w:cs="Times New Roman"/>
                <w:bCs/>
                <w:iCs/>
                <w:sz w:val="24"/>
                <w:szCs w:val="24"/>
                <w:highlight w:val="magenta"/>
                <w:lang w:val="vi-VN"/>
              </w:rPr>
            </w:pPr>
            <w:r w:rsidRPr="00756231">
              <w:rPr>
                <w:rFonts w:ascii="Times New Roman" w:hAnsi="Times New Roman" w:cs="Times New Roman"/>
                <w:bCs/>
                <w:iCs/>
                <w:sz w:val="24"/>
                <w:szCs w:val="24"/>
                <w:lang w:val="vi-VN"/>
              </w:rPr>
              <w:t>c)  Hỗ trợ tối đa 70% tổng giá trị công trình được cơ quan có thẩm quyền phê duyệt đối với các địa phương chưa tự cân đối được ngân sách; riêng đối với các tỉnh miền núi, Tây Nguyên hỗ trợ tối đa 100% tổng giá trị công trình được cơ quan có thẩm quyền phê duyệt.</w:t>
            </w:r>
          </w:p>
        </w:tc>
        <w:tc>
          <w:tcPr>
            <w:tcW w:w="1418" w:type="dxa"/>
          </w:tcPr>
          <w:p w14:paraId="0CC7C4F2" w14:textId="6FB303B4" w:rsidR="007E7539" w:rsidRPr="00756231" w:rsidRDefault="007E7539" w:rsidP="00471F89">
            <w:pPr>
              <w:pStyle w:val="ListParagraph"/>
              <w:ind w:left="0"/>
              <w:rPr>
                <w:rFonts w:ascii="Times New Roman" w:hAnsi="Times New Roman" w:cs="Times New Roman"/>
                <w:bCs/>
                <w:sz w:val="24"/>
                <w:szCs w:val="24"/>
                <w:highlight w:val="magenta"/>
              </w:rPr>
            </w:pPr>
            <w:r w:rsidRPr="00756231">
              <w:rPr>
                <w:rFonts w:ascii="Times New Roman" w:hAnsi="Times New Roman" w:cs="Times New Roman"/>
                <w:bCs/>
                <w:sz w:val="24"/>
                <w:szCs w:val="24"/>
              </w:rPr>
              <w:t>Bổ nội dung: “đối với công trình cấp tỉnh; 10 tỷ đồng đối với công trình cấp huyện; 02 tỷ đồng đối với công trình cấp xã, trong đó ngân sách trung ương hỗ trợ địa phương”</w:t>
            </w:r>
          </w:p>
        </w:tc>
      </w:tr>
      <w:tr w:rsidR="00756231" w:rsidRPr="00756231" w14:paraId="4917ABF6" w14:textId="77777777" w:rsidTr="00F141EE">
        <w:tc>
          <w:tcPr>
            <w:tcW w:w="709" w:type="dxa"/>
            <w:vMerge w:val="restart"/>
          </w:tcPr>
          <w:p w14:paraId="6789E46F"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3409A12E"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val="restart"/>
          </w:tcPr>
          <w:p w14:paraId="300D619F" w14:textId="3D16F033" w:rsidR="007E7539" w:rsidRPr="00756231" w:rsidRDefault="007E7539" w:rsidP="00C75656">
            <w:pPr>
              <w:pStyle w:val="ListParagraph"/>
              <w:ind w:left="0"/>
              <w:rPr>
                <w:rFonts w:ascii="Times New Roman" w:hAnsi="Times New Roman" w:cs="Times New Roman"/>
                <w:iCs/>
                <w:sz w:val="24"/>
                <w:szCs w:val="24"/>
                <w:lang w:val="vi-VN"/>
              </w:rPr>
            </w:pPr>
            <w:r w:rsidRPr="00756231">
              <w:rPr>
                <w:rFonts w:ascii="Times New Roman" w:hAnsi="Times New Roman" w:cs="Times New Roman"/>
                <w:iCs/>
                <w:sz w:val="24"/>
                <w:szCs w:val="24"/>
                <w:lang w:val="vi-VN"/>
              </w:rPr>
              <w:t xml:space="preserve">Nghị định 131/2021/NĐ-CP ngày 30/12/2021 của Chính phủ quy định chi tiết và biện pháp thi hành Pháp lệnh Ưu đãi người </w:t>
            </w:r>
            <w:r w:rsidRPr="00756231">
              <w:rPr>
                <w:rFonts w:ascii="Times New Roman" w:hAnsi="Times New Roman" w:cs="Times New Roman"/>
                <w:iCs/>
                <w:sz w:val="24"/>
                <w:szCs w:val="24"/>
                <w:lang w:val="vi-VN"/>
              </w:rPr>
              <w:lastRenderedPageBreak/>
              <w:t>có công với cách mạng</w:t>
            </w:r>
          </w:p>
        </w:tc>
        <w:tc>
          <w:tcPr>
            <w:tcW w:w="1984" w:type="dxa"/>
          </w:tcPr>
          <w:p w14:paraId="0C66EECD" w14:textId="14DA45E0" w:rsidR="007E7539" w:rsidRPr="00756231" w:rsidRDefault="007E7539" w:rsidP="00C75656">
            <w:pPr>
              <w:pStyle w:val="ListParagraph"/>
              <w:ind w:left="0"/>
              <w:rPr>
                <w:rFonts w:ascii="Times New Roman" w:hAnsi="Times New Roman" w:cs="Times New Roman"/>
                <w:sz w:val="24"/>
                <w:szCs w:val="24"/>
              </w:rPr>
            </w:pPr>
            <w:r w:rsidRPr="00756231">
              <w:rPr>
                <w:rFonts w:ascii="Times New Roman" w:hAnsi="Times New Roman"/>
                <w:sz w:val="24"/>
                <w:szCs w:val="24"/>
              </w:rPr>
              <w:lastRenderedPageBreak/>
              <w:t>Điểm a khoản 2 Điều 5</w:t>
            </w:r>
          </w:p>
        </w:tc>
        <w:tc>
          <w:tcPr>
            <w:tcW w:w="7229" w:type="dxa"/>
          </w:tcPr>
          <w:p w14:paraId="63E3E05F" w14:textId="14B74CA3" w:rsidR="007E7539" w:rsidRPr="00756231" w:rsidRDefault="007E7539" w:rsidP="00C75656">
            <w:pPr>
              <w:jc w:val="both"/>
              <w:rPr>
                <w:rFonts w:ascii="Times New Roman" w:hAnsi="Times New Roman" w:cs="Times New Roman"/>
                <w:sz w:val="24"/>
                <w:szCs w:val="24"/>
                <w:lang w:val="vi-VN"/>
              </w:rPr>
            </w:pPr>
            <w:r w:rsidRPr="00756231">
              <w:rPr>
                <w:rFonts w:ascii="Times New Roman" w:hAnsi="Times New Roman"/>
                <w:sz w:val="24"/>
                <w:szCs w:val="24"/>
              </w:rPr>
              <w:t>a) </w:t>
            </w:r>
            <w:r w:rsidRPr="00756231">
              <w:rPr>
                <w:rFonts w:ascii="Times New Roman" w:hAnsi="Times New Roman"/>
                <w:sz w:val="24"/>
                <w:szCs w:val="24"/>
                <w:lang w:val="vi-VN"/>
              </w:rPr>
              <w:t>Bản sao được chứng thực từ lý lịch theo quy định tại khoản 1 Điều này, từ hồ sơ khen thưởng Huân chương Sao vàng, Huân chương Hồ Chí Minh, Huân chương Độc lập hoặc từ hồ sơ, tài liệu đang lưu giữ tại cơ quan lưu trữ của Đảng, Nhà nước, bảo tàng lịch sử</w:t>
            </w:r>
            <w:r w:rsidRPr="00756231">
              <w:rPr>
                <w:rFonts w:ascii="Times New Roman" w:hAnsi="Times New Roman"/>
                <w:sz w:val="24"/>
                <w:szCs w:val="24"/>
              </w:rPr>
              <w:t xml:space="preserve"> </w:t>
            </w:r>
            <w:r w:rsidRPr="00756231">
              <w:rPr>
                <w:rFonts w:ascii="Times New Roman" w:hAnsi="Times New Roman"/>
                <w:b/>
                <w:bCs/>
                <w:sz w:val="24"/>
                <w:szCs w:val="24"/>
                <w:lang w:val="vi-VN"/>
              </w:rPr>
              <w:t xml:space="preserve">cấp </w:t>
            </w:r>
            <w:r w:rsidRPr="00756231">
              <w:rPr>
                <w:rFonts w:ascii="Times New Roman" w:hAnsi="Times New Roman"/>
                <w:b/>
                <w:bCs/>
                <w:sz w:val="24"/>
                <w:szCs w:val="24"/>
              </w:rPr>
              <w:t>tỉnh</w:t>
            </w:r>
            <w:r w:rsidRPr="00756231">
              <w:rPr>
                <w:rFonts w:ascii="Times New Roman" w:hAnsi="Times New Roman"/>
                <w:b/>
                <w:bCs/>
                <w:sz w:val="24"/>
                <w:szCs w:val="24"/>
                <w:lang w:val="vi-VN"/>
              </w:rPr>
              <w:t>.</w:t>
            </w:r>
          </w:p>
        </w:tc>
        <w:tc>
          <w:tcPr>
            <w:tcW w:w="1418" w:type="dxa"/>
          </w:tcPr>
          <w:p w14:paraId="38239BAA" w14:textId="0E53B178"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 xml:space="preserve">Thay cụm từ: ‘từ cấp huyện trở lên” thành cụm từ “cấp </w:t>
            </w:r>
            <w:r w:rsidRPr="00756231">
              <w:rPr>
                <w:rFonts w:ascii="Times New Roman" w:hAnsi="Times New Roman" w:cs="Times New Roman"/>
                <w:bCs/>
                <w:sz w:val="24"/>
                <w:szCs w:val="24"/>
              </w:rPr>
              <w:lastRenderedPageBreak/>
              <w:t xml:space="preserve">tỉnh” – </w:t>
            </w:r>
            <w:r w:rsidRPr="00756231">
              <w:rPr>
                <w:rFonts w:ascii="Times New Roman" w:hAnsi="Times New Roman" w:cs="Times New Roman"/>
                <w:bCs/>
                <w:sz w:val="24"/>
                <w:szCs w:val="24"/>
                <w:highlight w:val="yellow"/>
              </w:rPr>
              <w:t>Nội dung này là bỏ cấp huyện</w:t>
            </w:r>
          </w:p>
        </w:tc>
      </w:tr>
      <w:tr w:rsidR="00756231" w:rsidRPr="00756231" w14:paraId="01DD0C80" w14:textId="77777777" w:rsidTr="00F141EE">
        <w:tc>
          <w:tcPr>
            <w:tcW w:w="709" w:type="dxa"/>
            <w:vMerge/>
          </w:tcPr>
          <w:p w14:paraId="2C2CE917"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74E30DEB"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51F6E056" w14:textId="70793494"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070919F0" w14:textId="5703CDC6" w:rsidR="007E7539" w:rsidRPr="00756231" w:rsidRDefault="007E7539" w:rsidP="00C75656">
            <w:pPr>
              <w:pStyle w:val="ListParagraph"/>
              <w:ind w:left="0"/>
              <w:rPr>
                <w:rFonts w:ascii="Times New Roman" w:hAnsi="Times New Roman" w:cs="Times New Roman"/>
                <w:sz w:val="24"/>
                <w:szCs w:val="24"/>
              </w:rPr>
            </w:pPr>
            <w:r w:rsidRPr="00756231">
              <w:rPr>
                <w:rFonts w:ascii="Times New Roman" w:hAnsi="Times New Roman"/>
                <w:sz w:val="24"/>
                <w:szCs w:val="24"/>
              </w:rPr>
              <w:t>Điểm a khoản 2 Điều 10</w:t>
            </w:r>
          </w:p>
        </w:tc>
        <w:tc>
          <w:tcPr>
            <w:tcW w:w="7229" w:type="dxa"/>
          </w:tcPr>
          <w:p w14:paraId="0334C5BD" w14:textId="47FA067C" w:rsidR="007E7539" w:rsidRPr="00756231" w:rsidRDefault="007E7539" w:rsidP="00C75656">
            <w:pPr>
              <w:jc w:val="both"/>
              <w:rPr>
                <w:rFonts w:ascii="Times New Roman" w:hAnsi="Times New Roman" w:cs="Times New Roman"/>
                <w:sz w:val="24"/>
                <w:szCs w:val="24"/>
                <w:lang w:val="vi-VN"/>
              </w:rPr>
            </w:pPr>
            <w:r w:rsidRPr="00756231">
              <w:rPr>
                <w:rFonts w:ascii="Times New Roman" w:hAnsi="Times New Roman"/>
                <w:sz w:val="24"/>
                <w:szCs w:val="24"/>
              </w:rPr>
              <w:t>a) </w:t>
            </w:r>
            <w:r w:rsidRPr="00756231">
              <w:rPr>
                <w:rFonts w:ascii="Times New Roman" w:hAnsi="Times New Roman"/>
                <w:sz w:val="24"/>
                <w:szCs w:val="24"/>
                <w:lang w:val="vi-VN"/>
              </w:rPr>
              <w:t>Bản sao được chứng thực từ lý lịch theo quy định tại khoản 1 Điều này, từ hồ sơ khen thưởng Huân chương Hồ Chí Minh, Huân chương Độc lập hoặc từ hồ sơ, tài liệu đang lưu giữ tại cơ quan lưu trữ của Đảng, Nhà nước, bảo tàng lịch sử</w:t>
            </w:r>
            <w:r w:rsidRPr="00756231">
              <w:rPr>
                <w:rFonts w:ascii="Times New Roman" w:hAnsi="Times New Roman"/>
                <w:sz w:val="24"/>
                <w:szCs w:val="24"/>
              </w:rPr>
              <w:t xml:space="preserve"> </w:t>
            </w:r>
            <w:r w:rsidRPr="00756231">
              <w:rPr>
                <w:rFonts w:ascii="Times New Roman" w:hAnsi="Times New Roman"/>
                <w:b/>
                <w:bCs/>
                <w:sz w:val="24"/>
                <w:szCs w:val="24"/>
                <w:lang w:val="vi-VN"/>
              </w:rPr>
              <w:t xml:space="preserve">cấp </w:t>
            </w:r>
            <w:r w:rsidRPr="00756231">
              <w:rPr>
                <w:rFonts w:ascii="Times New Roman" w:hAnsi="Times New Roman"/>
                <w:b/>
                <w:bCs/>
                <w:sz w:val="24"/>
                <w:szCs w:val="24"/>
              </w:rPr>
              <w:t>tỉnh</w:t>
            </w:r>
            <w:r w:rsidRPr="00756231">
              <w:rPr>
                <w:rFonts w:ascii="Times New Roman" w:hAnsi="Times New Roman"/>
                <w:sz w:val="24"/>
                <w:szCs w:val="24"/>
                <w:lang w:val="vi-VN"/>
              </w:rPr>
              <w:t>.</w:t>
            </w:r>
          </w:p>
        </w:tc>
        <w:tc>
          <w:tcPr>
            <w:tcW w:w="1418" w:type="dxa"/>
          </w:tcPr>
          <w:p w14:paraId="1A9283F5" w14:textId="3BCC0463"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 xml:space="preserve">Thay cụm từ: ‘từ cấp huyện trở lên” thành cụm từ “cấp tỉnh” – </w:t>
            </w:r>
            <w:r w:rsidRPr="00756231">
              <w:rPr>
                <w:rFonts w:ascii="Times New Roman" w:hAnsi="Times New Roman" w:cs="Times New Roman"/>
                <w:bCs/>
                <w:sz w:val="24"/>
                <w:szCs w:val="24"/>
                <w:highlight w:val="yellow"/>
              </w:rPr>
              <w:t>Nội dung này là bỏ cấp huyện</w:t>
            </w:r>
          </w:p>
        </w:tc>
      </w:tr>
      <w:tr w:rsidR="00756231" w:rsidRPr="00756231" w14:paraId="2893DE7E" w14:textId="77777777" w:rsidTr="00F141EE">
        <w:tc>
          <w:tcPr>
            <w:tcW w:w="709" w:type="dxa"/>
            <w:vMerge/>
          </w:tcPr>
          <w:p w14:paraId="1835415A"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3D924A71"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4E18CBAD" w14:textId="4599EFD3"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284A7C3F" w14:textId="5DD7AFEB" w:rsidR="007E7539" w:rsidRPr="00756231" w:rsidRDefault="007E7539" w:rsidP="00815A0E">
            <w:pPr>
              <w:pStyle w:val="ListParagraph"/>
              <w:ind w:left="0"/>
              <w:rPr>
                <w:rFonts w:ascii="Times New Roman" w:hAnsi="Times New Roman" w:cs="Times New Roman"/>
                <w:sz w:val="24"/>
                <w:szCs w:val="24"/>
              </w:rPr>
            </w:pPr>
            <w:r w:rsidRPr="00756231">
              <w:rPr>
                <w:rFonts w:ascii="Times New Roman" w:hAnsi="Times New Roman"/>
                <w:sz w:val="24"/>
                <w:szCs w:val="24"/>
              </w:rPr>
              <w:t>Khoản 4 Điều 16</w:t>
            </w:r>
          </w:p>
        </w:tc>
        <w:tc>
          <w:tcPr>
            <w:tcW w:w="7229" w:type="dxa"/>
          </w:tcPr>
          <w:p w14:paraId="4C8D52E7" w14:textId="3684A14A" w:rsidR="007E7539" w:rsidRPr="00756231" w:rsidRDefault="007E7539" w:rsidP="00815A0E">
            <w:pPr>
              <w:jc w:val="both"/>
              <w:rPr>
                <w:rFonts w:ascii="Times New Roman" w:hAnsi="Times New Roman" w:cs="Times New Roman"/>
                <w:sz w:val="24"/>
                <w:szCs w:val="24"/>
                <w:lang w:val="vi-VN"/>
              </w:rPr>
            </w:pPr>
            <w:r w:rsidRPr="00756231">
              <w:rPr>
                <w:rFonts w:ascii="Times New Roman" w:hAnsi="Times New Roman"/>
                <w:sz w:val="24"/>
                <w:szCs w:val="24"/>
              </w:rPr>
              <w:t>4. </w:t>
            </w:r>
            <w:r w:rsidRPr="00756231">
              <w:rPr>
                <w:rFonts w:ascii="Times New Roman" w:hAnsi="Times New Roman"/>
                <w:bCs/>
                <w:sz w:val="24"/>
                <w:szCs w:val="24"/>
                <w:lang w:val="vi-VN"/>
              </w:rPr>
              <w:t>Người hy sinh thuộc cơ quan cấp tỉnh quản lý</w:t>
            </w:r>
            <w:r w:rsidRPr="00756231">
              <w:rPr>
                <w:rFonts w:ascii="Times New Roman" w:hAnsi="Times New Roman"/>
                <w:b/>
                <w:bCs/>
                <w:sz w:val="24"/>
                <w:szCs w:val="24"/>
              </w:rPr>
              <w:t xml:space="preserve"> hoặc thuộc cơ quan cấp huyện </w:t>
            </w:r>
            <w:r w:rsidRPr="00756231">
              <w:rPr>
                <w:rFonts w:ascii="Times New Roman" w:hAnsi="Times New Roman"/>
                <w:b/>
                <w:bCs/>
                <w:sz w:val="24"/>
                <w:szCs w:val="24"/>
                <w:lang w:val="vi-VN"/>
              </w:rPr>
              <w:t>quản lý</w:t>
            </w:r>
            <w:r w:rsidRPr="00756231">
              <w:rPr>
                <w:rFonts w:ascii="Times New Roman" w:hAnsi="Times New Roman"/>
                <w:b/>
                <w:bCs/>
                <w:sz w:val="24"/>
                <w:szCs w:val="24"/>
              </w:rPr>
              <w:t xml:space="preserve"> trước ngày 01/7/2025</w:t>
            </w:r>
            <w:r w:rsidRPr="00756231">
              <w:rPr>
                <w:rFonts w:ascii="Times New Roman" w:hAnsi="Times New Roman"/>
                <w:sz w:val="24"/>
                <w:szCs w:val="24"/>
                <w:lang w:val="vi-VN"/>
              </w:rPr>
              <w:t xml:space="preserve"> do Chủ tịch Ủy ban nhân dân cấp tỉnh cấp giấy chứng nhận.</w:t>
            </w:r>
          </w:p>
        </w:tc>
        <w:tc>
          <w:tcPr>
            <w:tcW w:w="1418" w:type="dxa"/>
          </w:tcPr>
          <w:p w14:paraId="64B255D6" w14:textId="77777777"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264377B7" w14:textId="77777777" w:rsidTr="00F141EE">
        <w:tc>
          <w:tcPr>
            <w:tcW w:w="709" w:type="dxa"/>
            <w:vMerge/>
          </w:tcPr>
          <w:p w14:paraId="4BCB42E4"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70960E55"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4FD20ABB" w14:textId="303EB442"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47F282F9" w14:textId="192C6256" w:rsidR="007E7539" w:rsidRPr="00756231" w:rsidRDefault="007E7539" w:rsidP="00815A0E">
            <w:pPr>
              <w:pStyle w:val="ListParagraph"/>
              <w:ind w:left="0"/>
              <w:rPr>
                <w:rFonts w:ascii="Times New Roman" w:hAnsi="Times New Roman" w:cs="Times New Roman"/>
                <w:sz w:val="24"/>
                <w:szCs w:val="24"/>
              </w:rPr>
            </w:pPr>
            <w:r w:rsidRPr="00756231">
              <w:rPr>
                <w:rFonts w:ascii="Times New Roman" w:hAnsi="Times New Roman"/>
                <w:sz w:val="24"/>
                <w:szCs w:val="24"/>
              </w:rPr>
              <w:t>Khoản 5 Điều 16</w:t>
            </w:r>
          </w:p>
        </w:tc>
        <w:tc>
          <w:tcPr>
            <w:tcW w:w="7229" w:type="dxa"/>
          </w:tcPr>
          <w:p w14:paraId="3D975888" w14:textId="56C53789" w:rsidR="007E7539" w:rsidRPr="00756231" w:rsidRDefault="007E7539" w:rsidP="00815A0E">
            <w:pPr>
              <w:jc w:val="both"/>
              <w:rPr>
                <w:rFonts w:ascii="Times New Roman" w:hAnsi="Times New Roman" w:cs="Times New Roman"/>
                <w:sz w:val="24"/>
                <w:szCs w:val="24"/>
                <w:lang w:val="vi-VN"/>
              </w:rPr>
            </w:pPr>
            <w:r w:rsidRPr="00756231">
              <w:rPr>
                <w:rFonts w:ascii="Times New Roman" w:hAnsi="Times New Roman"/>
                <w:sz w:val="24"/>
                <w:szCs w:val="24"/>
              </w:rPr>
              <w:t>5. </w:t>
            </w:r>
            <w:r w:rsidRPr="00756231">
              <w:rPr>
                <w:rFonts w:ascii="Times New Roman" w:hAnsi="Times New Roman"/>
                <w:b/>
                <w:bCs/>
                <w:sz w:val="24"/>
                <w:szCs w:val="24"/>
                <w:lang w:val="vi-VN"/>
              </w:rPr>
              <w:t>Người hy sinh thuộc cơ quan</w:t>
            </w:r>
            <w:r w:rsidRPr="00756231">
              <w:rPr>
                <w:rFonts w:ascii="Times New Roman" w:hAnsi="Times New Roman"/>
                <w:b/>
                <w:bCs/>
                <w:sz w:val="24"/>
                <w:szCs w:val="24"/>
              </w:rPr>
              <w:t xml:space="preserve"> </w:t>
            </w:r>
            <w:r w:rsidRPr="00756231">
              <w:rPr>
                <w:rFonts w:ascii="Times New Roman" w:hAnsi="Times New Roman"/>
                <w:b/>
                <w:bCs/>
                <w:sz w:val="24"/>
                <w:szCs w:val="24"/>
                <w:lang w:val="vi-VN"/>
              </w:rPr>
              <w:t>cấp xã</w:t>
            </w:r>
            <w:r w:rsidRPr="00756231">
              <w:rPr>
                <w:rFonts w:ascii="Times New Roman" w:hAnsi="Times New Roman"/>
                <w:sz w:val="24"/>
                <w:szCs w:val="24"/>
                <w:lang w:val="vi-VN"/>
              </w:rPr>
              <w:t xml:space="preserve"> và các trường hợp không thuộc quy định tại các khoản 1, 2, 3, 4 Điều này do </w:t>
            </w:r>
            <w:r w:rsidRPr="00756231">
              <w:rPr>
                <w:rFonts w:ascii="Times New Roman" w:hAnsi="Times New Roman"/>
                <w:b/>
                <w:bCs/>
                <w:sz w:val="24"/>
                <w:szCs w:val="24"/>
                <w:lang w:val="vi-VN"/>
              </w:rPr>
              <w:t xml:space="preserve">Chủ tịch Ủy ban nhân dân cấp </w:t>
            </w:r>
            <w:r w:rsidRPr="00756231">
              <w:rPr>
                <w:rFonts w:ascii="Times New Roman" w:hAnsi="Times New Roman"/>
                <w:b/>
                <w:bCs/>
                <w:sz w:val="24"/>
                <w:szCs w:val="24"/>
              </w:rPr>
              <w:t>xã</w:t>
            </w:r>
            <w:r w:rsidRPr="00756231">
              <w:rPr>
                <w:rFonts w:ascii="Times New Roman" w:hAnsi="Times New Roman"/>
                <w:sz w:val="24"/>
                <w:szCs w:val="24"/>
                <w:lang w:val="vi-VN"/>
              </w:rPr>
              <w:t xml:space="preserve"> cấp giấy chứng nhận.</w:t>
            </w:r>
          </w:p>
        </w:tc>
        <w:tc>
          <w:tcPr>
            <w:tcW w:w="1418" w:type="dxa"/>
          </w:tcPr>
          <w:p w14:paraId="722C3D95" w14:textId="77777777"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0F497B17" w14:textId="77777777" w:rsidTr="00F141EE">
        <w:tc>
          <w:tcPr>
            <w:tcW w:w="709" w:type="dxa"/>
            <w:vMerge/>
          </w:tcPr>
          <w:p w14:paraId="1ADCAD8C"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6317DB8C"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EFA97D2" w14:textId="47B0C239"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0E9F2377" w14:textId="38E475B0" w:rsidR="007E7539" w:rsidRPr="00756231" w:rsidRDefault="007E7539" w:rsidP="00815A0E">
            <w:pPr>
              <w:pStyle w:val="ListParagraph"/>
              <w:ind w:left="0"/>
              <w:rPr>
                <w:rFonts w:ascii="Times New Roman" w:hAnsi="Times New Roman" w:cs="Times New Roman"/>
                <w:sz w:val="24"/>
                <w:szCs w:val="24"/>
              </w:rPr>
            </w:pPr>
            <w:r w:rsidRPr="00756231">
              <w:rPr>
                <w:rFonts w:ascii="Times New Roman" w:hAnsi="Times New Roman" w:cs="Times New Roman"/>
                <w:sz w:val="24"/>
                <w:szCs w:val="24"/>
              </w:rPr>
              <w:t>Điểm b khoản 1 Điều 17</w:t>
            </w:r>
          </w:p>
        </w:tc>
        <w:tc>
          <w:tcPr>
            <w:tcW w:w="7229" w:type="dxa"/>
          </w:tcPr>
          <w:p w14:paraId="0A204D59" w14:textId="2F83C4F8" w:rsidR="007E7539" w:rsidRPr="00756231" w:rsidRDefault="007E7539" w:rsidP="00815A0E">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Người hy sinh là sĩ quan, hạ sĩ quan, chiến sĩ, công nhân, lao động hợp đồng không xác định thời hạn hưởng lương từ ngân sách trong công an do </w:t>
            </w:r>
            <w:r w:rsidRPr="00756231">
              <w:rPr>
                <w:rFonts w:ascii="Times New Roman" w:hAnsi="Times New Roman" w:cs="Times New Roman"/>
                <w:b/>
                <w:sz w:val="24"/>
                <w:szCs w:val="24"/>
                <w:lang w:val="vi-VN"/>
              </w:rPr>
              <w:t xml:space="preserve">thủ trưởng công an cấp </w:t>
            </w:r>
            <w:r w:rsidRPr="00756231">
              <w:rPr>
                <w:rFonts w:ascii="Times New Roman" w:hAnsi="Times New Roman" w:cs="Times New Roman"/>
                <w:b/>
                <w:sz w:val="24"/>
                <w:szCs w:val="24"/>
              </w:rPr>
              <w:t>xã</w:t>
            </w:r>
            <w:r w:rsidRPr="00756231">
              <w:rPr>
                <w:rFonts w:ascii="Times New Roman" w:hAnsi="Times New Roman" w:cs="Times New Roman"/>
                <w:sz w:val="24"/>
                <w:szCs w:val="24"/>
                <w:lang w:val="vi-VN"/>
              </w:rPr>
              <w:t xml:space="preserve"> hoặc tương đương cấp</w:t>
            </w:r>
          </w:p>
        </w:tc>
        <w:tc>
          <w:tcPr>
            <w:tcW w:w="1418" w:type="dxa"/>
          </w:tcPr>
          <w:p w14:paraId="1443FCE4" w14:textId="343AF524"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4028085D" w14:textId="77777777" w:rsidTr="00F141EE">
        <w:tc>
          <w:tcPr>
            <w:tcW w:w="709" w:type="dxa"/>
            <w:vMerge/>
          </w:tcPr>
          <w:p w14:paraId="6BDD4E60"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4E53192B"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2414A599" w14:textId="254E77B5"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4721A7A3" w14:textId="6D282460" w:rsidR="007E7539" w:rsidRPr="00756231" w:rsidRDefault="007E7539" w:rsidP="00815A0E">
            <w:pPr>
              <w:pStyle w:val="ListParagraph"/>
              <w:ind w:left="0"/>
              <w:rPr>
                <w:rFonts w:ascii="Times New Roman" w:hAnsi="Times New Roman" w:cs="Times New Roman"/>
                <w:sz w:val="24"/>
                <w:szCs w:val="24"/>
              </w:rPr>
            </w:pPr>
            <w:r w:rsidRPr="00756231">
              <w:rPr>
                <w:rFonts w:ascii="Times New Roman" w:hAnsi="Times New Roman" w:cs="Times New Roman"/>
                <w:sz w:val="24"/>
                <w:szCs w:val="24"/>
              </w:rPr>
              <w:t>Khoản 8 Điều 17</w:t>
            </w:r>
          </w:p>
        </w:tc>
        <w:tc>
          <w:tcPr>
            <w:tcW w:w="7229" w:type="dxa"/>
          </w:tcPr>
          <w:p w14:paraId="7128F5DF" w14:textId="38085F40" w:rsidR="007E7539" w:rsidRPr="00756231" w:rsidRDefault="007E7539" w:rsidP="00815A0E">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Đối với trường hợp thương binh chết do vết thương tái phát quy định tại điểm l khoản 1 Điều 14 Pháp lệnh</w:t>
            </w:r>
            <w:r w:rsidRPr="00756231">
              <w:rPr>
                <w:rFonts w:ascii="Times New Roman" w:hAnsi="Times New Roman" w:cs="Times New Roman"/>
                <w:sz w:val="24"/>
                <w:szCs w:val="24"/>
              </w:rPr>
              <w:t xml:space="preserve"> </w:t>
            </w:r>
            <w:r w:rsidRPr="00756231">
              <w:rPr>
                <w:rFonts w:ascii="Times New Roman" w:hAnsi="Times New Roman" w:cs="Times New Roman"/>
                <w:sz w:val="24"/>
                <w:szCs w:val="24"/>
                <w:lang w:val="vi-VN"/>
              </w:rPr>
              <w:t xml:space="preserve">việc cấp giấy chứng nhận hy sinh phải căn cứ trên cơ sở bản tóm tắt hồ sơ bệnh án và biên bản kiểm thảo tử vong xác định nguyên nhân chính gây tử vong là do vết thương cũ tái phát của </w:t>
            </w:r>
            <w:r w:rsidRPr="00756231">
              <w:rPr>
                <w:rFonts w:ascii="Times New Roman" w:hAnsi="Times New Roman" w:cs="Times New Roman"/>
                <w:b/>
                <w:sz w:val="24"/>
                <w:szCs w:val="24"/>
                <w:lang w:val="vi-VN"/>
              </w:rPr>
              <w:t>Trung tâm y tế xã hoặc Bệnh viện</w:t>
            </w:r>
            <w:r w:rsidRPr="00756231">
              <w:rPr>
                <w:rFonts w:ascii="Times New Roman" w:hAnsi="Times New Roman" w:cs="Times New Roman"/>
                <w:sz w:val="24"/>
                <w:szCs w:val="24"/>
                <w:lang w:val="vi-VN"/>
              </w:rPr>
              <w:t xml:space="preserve"> </w:t>
            </w:r>
          </w:p>
        </w:tc>
        <w:tc>
          <w:tcPr>
            <w:tcW w:w="1418" w:type="dxa"/>
          </w:tcPr>
          <w:p w14:paraId="4B6D6E29" w14:textId="77777777"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5A9A1FA5" w14:textId="77777777" w:rsidTr="00F141EE">
        <w:tc>
          <w:tcPr>
            <w:tcW w:w="709" w:type="dxa"/>
            <w:vMerge/>
          </w:tcPr>
          <w:p w14:paraId="537B5712"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4FB9AC3C"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3DC83EAE" w14:textId="64F96C39"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46197DB1" w14:textId="08C56E46" w:rsidR="007E7539" w:rsidRPr="00756231" w:rsidRDefault="007E7539" w:rsidP="00815A0E">
            <w:pPr>
              <w:pStyle w:val="ListParagraph"/>
              <w:ind w:left="0"/>
              <w:rPr>
                <w:rFonts w:ascii="Times New Roman" w:hAnsi="Times New Roman" w:cs="Times New Roman"/>
                <w:sz w:val="24"/>
                <w:szCs w:val="24"/>
              </w:rPr>
            </w:pPr>
            <w:r w:rsidRPr="00756231">
              <w:rPr>
                <w:rFonts w:ascii="Times New Roman" w:hAnsi="Times New Roman"/>
                <w:sz w:val="24"/>
                <w:szCs w:val="24"/>
              </w:rPr>
              <w:t>Khoản 4 Điều 36</w:t>
            </w:r>
          </w:p>
        </w:tc>
        <w:tc>
          <w:tcPr>
            <w:tcW w:w="7229" w:type="dxa"/>
          </w:tcPr>
          <w:p w14:paraId="5AF7B907" w14:textId="192428EE" w:rsidR="007E7539" w:rsidRPr="00756231" w:rsidRDefault="007E7539" w:rsidP="00815A0E">
            <w:pPr>
              <w:jc w:val="both"/>
              <w:rPr>
                <w:rFonts w:ascii="Times New Roman" w:hAnsi="Times New Roman" w:cs="Times New Roman"/>
                <w:sz w:val="24"/>
                <w:szCs w:val="24"/>
                <w:lang w:val="vi-VN"/>
              </w:rPr>
            </w:pPr>
            <w:r w:rsidRPr="00756231">
              <w:rPr>
                <w:rFonts w:ascii="Times New Roman" w:hAnsi="Times New Roman"/>
                <w:sz w:val="24"/>
                <w:szCs w:val="24"/>
              </w:rPr>
              <w:t>4. </w:t>
            </w:r>
            <w:r w:rsidRPr="00756231">
              <w:rPr>
                <w:rFonts w:ascii="Times New Roman" w:hAnsi="Times New Roman"/>
                <w:sz w:val="24"/>
                <w:szCs w:val="24"/>
                <w:lang w:val="vi-VN"/>
              </w:rPr>
              <w:t>Người khi bị thương thuộc cơ quan cấp tỉnh quản lý</w:t>
            </w:r>
            <w:r w:rsidRPr="00756231">
              <w:rPr>
                <w:rFonts w:ascii="Times New Roman" w:hAnsi="Times New Roman"/>
                <w:sz w:val="24"/>
                <w:szCs w:val="24"/>
              </w:rPr>
              <w:t xml:space="preserve"> hoặc </w:t>
            </w:r>
            <w:r w:rsidRPr="00756231">
              <w:rPr>
                <w:rFonts w:ascii="Times New Roman" w:hAnsi="Times New Roman"/>
                <w:b/>
                <w:bCs/>
                <w:sz w:val="24"/>
                <w:szCs w:val="24"/>
              </w:rPr>
              <w:t>người bị thương thuộc cơ quan cấp huyện quản lý trước ngày 01/7/2025</w:t>
            </w:r>
            <w:r w:rsidRPr="00756231">
              <w:rPr>
                <w:rFonts w:ascii="Times New Roman" w:hAnsi="Times New Roman"/>
                <w:sz w:val="24"/>
                <w:szCs w:val="24"/>
                <w:lang w:val="vi-VN"/>
              </w:rPr>
              <w:t xml:space="preserve"> do </w:t>
            </w:r>
            <w:r w:rsidRPr="00756231">
              <w:rPr>
                <w:rFonts w:ascii="Times New Roman" w:hAnsi="Times New Roman"/>
                <w:b/>
                <w:bCs/>
                <w:sz w:val="24"/>
                <w:szCs w:val="24"/>
                <w:lang w:val="vi-VN"/>
              </w:rPr>
              <w:t>Chủ tịch Ủy ban nhân dân cấp tỉnh.</w:t>
            </w:r>
          </w:p>
        </w:tc>
        <w:tc>
          <w:tcPr>
            <w:tcW w:w="1418" w:type="dxa"/>
          </w:tcPr>
          <w:p w14:paraId="6C82378D" w14:textId="77777777"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7F7E50E8" w14:textId="77777777" w:rsidTr="00F141EE">
        <w:tc>
          <w:tcPr>
            <w:tcW w:w="709" w:type="dxa"/>
            <w:vMerge/>
          </w:tcPr>
          <w:p w14:paraId="19E22B59"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31777DBE"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4A5B15A" w14:textId="2111585C"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33919021" w14:textId="1B430077" w:rsidR="007E7539" w:rsidRPr="00756231" w:rsidRDefault="007E7539" w:rsidP="00815A0E">
            <w:pPr>
              <w:pStyle w:val="ListParagraph"/>
              <w:ind w:left="0"/>
              <w:rPr>
                <w:rFonts w:ascii="Times New Roman" w:hAnsi="Times New Roman" w:cs="Times New Roman"/>
                <w:sz w:val="24"/>
                <w:szCs w:val="24"/>
              </w:rPr>
            </w:pPr>
            <w:r w:rsidRPr="00756231">
              <w:rPr>
                <w:rFonts w:ascii="Times New Roman" w:hAnsi="Times New Roman"/>
                <w:sz w:val="24"/>
                <w:szCs w:val="24"/>
              </w:rPr>
              <w:t>Khoản 5 Điều 36</w:t>
            </w:r>
          </w:p>
        </w:tc>
        <w:tc>
          <w:tcPr>
            <w:tcW w:w="7229" w:type="dxa"/>
          </w:tcPr>
          <w:p w14:paraId="725311EF" w14:textId="74758C13" w:rsidR="007E7539" w:rsidRPr="00756231" w:rsidRDefault="007E7539" w:rsidP="00815A0E">
            <w:pPr>
              <w:jc w:val="both"/>
              <w:rPr>
                <w:rFonts w:ascii="Times New Roman" w:hAnsi="Times New Roman" w:cs="Times New Roman"/>
                <w:sz w:val="24"/>
                <w:szCs w:val="24"/>
                <w:lang w:val="vi-VN"/>
              </w:rPr>
            </w:pPr>
            <w:r w:rsidRPr="00756231">
              <w:rPr>
                <w:rFonts w:ascii="Times New Roman" w:hAnsi="Times New Roman"/>
                <w:sz w:val="24"/>
                <w:szCs w:val="24"/>
              </w:rPr>
              <w:t>5. </w:t>
            </w:r>
            <w:r w:rsidRPr="00756231">
              <w:rPr>
                <w:rFonts w:ascii="Times New Roman" w:hAnsi="Times New Roman"/>
                <w:sz w:val="24"/>
                <w:szCs w:val="24"/>
                <w:lang w:val="vi-VN"/>
              </w:rPr>
              <w:t xml:space="preserve">Người khi bị thương thuộc cơ quan cấp xã; thuộc các doanh nghiệp đóng trên địa bàn và các trường hợp không thuộc quy định tại các khoản </w:t>
            </w:r>
            <w:r w:rsidRPr="00756231">
              <w:rPr>
                <w:rFonts w:ascii="Times New Roman" w:hAnsi="Times New Roman"/>
                <w:sz w:val="24"/>
                <w:szCs w:val="24"/>
                <w:lang w:val="vi-VN"/>
              </w:rPr>
              <w:lastRenderedPageBreak/>
              <w:t xml:space="preserve">1, 2, 3, 4 Điều này do </w:t>
            </w:r>
            <w:r w:rsidRPr="00756231">
              <w:rPr>
                <w:rFonts w:ascii="Times New Roman" w:hAnsi="Times New Roman"/>
                <w:b/>
                <w:bCs/>
                <w:sz w:val="24"/>
                <w:szCs w:val="24"/>
                <w:lang w:val="vi-VN"/>
              </w:rPr>
              <w:t xml:space="preserve">Chủ tịch Ủy ban nhân dân cấp </w:t>
            </w:r>
            <w:r w:rsidRPr="00756231">
              <w:rPr>
                <w:rFonts w:ascii="Times New Roman" w:hAnsi="Times New Roman"/>
                <w:b/>
                <w:bCs/>
                <w:sz w:val="24"/>
                <w:szCs w:val="24"/>
              </w:rPr>
              <w:t>xã</w:t>
            </w:r>
            <w:r w:rsidRPr="00756231">
              <w:rPr>
                <w:rFonts w:ascii="Times New Roman" w:hAnsi="Times New Roman"/>
                <w:b/>
                <w:bCs/>
                <w:sz w:val="24"/>
                <w:szCs w:val="24"/>
                <w:lang w:val="vi-VN"/>
              </w:rPr>
              <w:t>.</w:t>
            </w:r>
          </w:p>
        </w:tc>
        <w:tc>
          <w:tcPr>
            <w:tcW w:w="1418" w:type="dxa"/>
          </w:tcPr>
          <w:p w14:paraId="77E3F6C1" w14:textId="77777777"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01C84207" w14:textId="77777777" w:rsidTr="00F141EE">
        <w:trPr>
          <w:trHeight w:val="1080"/>
        </w:trPr>
        <w:tc>
          <w:tcPr>
            <w:tcW w:w="709" w:type="dxa"/>
            <w:vMerge/>
          </w:tcPr>
          <w:p w14:paraId="2BF2CBCB"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67FBF28E"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C80F9CC" w14:textId="501F9DF7"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1AFBD2CA" w14:textId="5C8BB39B" w:rsidR="007E7539" w:rsidRPr="00756231" w:rsidRDefault="007E7539" w:rsidP="00C75656">
            <w:pPr>
              <w:pStyle w:val="ListParagraph"/>
              <w:ind w:left="0"/>
              <w:rPr>
                <w:rFonts w:ascii="Times New Roman" w:hAnsi="Times New Roman" w:cs="Times New Roman"/>
                <w:sz w:val="24"/>
                <w:szCs w:val="24"/>
              </w:rPr>
            </w:pPr>
            <w:r w:rsidRPr="00756231">
              <w:rPr>
                <w:rFonts w:ascii="Times New Roman" w:hAnsi="Times New Roman"/>
                <w:sz w:val="24"/>
                <w:szCs w:val="24"/>
              </w:rPr>
              <w:t>Điểm a khoản 1 Điều 41</w:t>
            </w:r>
          </w:p>
        </w:tc>
        <w:tc>
          <w:tcPr>
            <w:tcW w:w="7229" w:type="dxa"/>
          </w:tcPr>
          <w:p w14:paraId="49D25464" w14:textId="76762124" w:rsidR="007E7539" w:rsidRPr="00756231" w:rsidRDefault="007E7539" w:rsidP="00C75656">
            <w:pPr>
              <w:jc w:val="both"/>
              <w:rPr>
                <w:rFonts w:ascii="Times New Roman" w:hAnsi="Times New Roman" w:cs="Times New Roman"/>
                <w:sz w:val="24"/>
                <w:szCs w:val="24"/>
                <w:lang w:val="vi-VN"/>
              </w:rPr>
            </w:pPr>
            <w:r w:rsidRPr="00756231">
              <w:rPr>
                <w:rFonts w:ascii="Times New Roman" w:hAnsi="Times New Roman"/>
                <w:sz w:val="24"/>
                <w:szCs w:val="24"/>
              </w:rPr>
              <w:t>a) </w:t>
            </w:r>
            <w:r w:rsidRPr="00756231">
              <w:rPr>
                <w:rFonts w:ascii="Times New Roman" w:hAnsi="Times New Roman"/>
                <w:sz w:val="24"/>
                <w:szCs w:val="24"/>
                <w:lang w:val="vi-VN"/>
              </w:rPr>
              <w:t>Cá nhân làm đơn đề nghị theo </w:t>
            </w:r>
            <w:bookmarkStart w:id="6" w:name="bieumau_ms_33_pl_1"/>
            <w:r w:rsidRPr="00756231">
              <w:rPr>
                <w:rFonts w:ascii="Times New Roman" w:hAnsi="Times New Roman"/>
                <w:sz w:val="24"/>
                <w:szCs w:val="24"/>
                <w:lang w:val="vi-VN"/>
              </w:rPr>
              <w:t>Mẫu số 33 Phụ lục I</w:t>
            </w:r>
            <w:bookmarkEnd w:id="6"/>
            <w:r w:rsidRPr="00756231">
              <w:rPr>
                <w:rFonts w:ascii="Times New Roman" w:hAnsi="Times New Roman"/>
                <w:sz w:val="24"/>
                <w:szCs w:val="24"/>
                <w:lang w:val="vi-VN"/>
              </w:rPr>
              <w:t xml:space="preserve"> Nghị định này gửi cơ quan có thẩm quyền cấp giấy chứng nhận bị thương kèm bản tóm tắt bệnh án điều trị vết thương tái phát </w:t>
            </w:r>
            <w:r w:rsidRPr="00756231">
              <w:rPr>
                <w:rFonts w:ascii="Times New Roman" w:hAnsi="Times New Roman"/>
                <w:b/>
                <w:sz w:val="24"/>
                <w:szCs w:val="24"/>
                <w:lang w:val="vi-VN"/>
              </w:rPr>
              <w:t>của bệnh viện</w:t>
            </w:r>
            <w:r w:rsidRPr="00756231">
              <w:rPr>
                <w:rFonts w:ascii="Times New Roman" w:hAnsi="Times New Roman"/>
                <w:sz w:val="24"/>
                <w:szCs w:val="24"/>
                <w:lang w:val="vi-VN"/>
              </w:rPr>
              <w:t xml:space="preserve"> (bao gồm cả bệnh viện quân đội, công an), nếu đã phẫu thuật phải có thêm phiếu phẫu thuật.</w:t>
            </w:r>
          </w:p>
        </w:tc>
        <w:tc>
          <w:tcPr>
            <w:tcW w:w="1418" w:type="dxa"/>
          </w:tcPr>
          <w:p w14:paraId="24FC6555" w14:textId="5A704592"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Bỏ cụm từ: “tuyến huyện hoặc trung tâm y tế hoặc tương đương trở lên”</w:t>
            </w:r>
          </w:p>
        </w:tc>
      </w:tr>
      <w:tr w:rsidR="00756231" w:rsidRPr="00756231" w14:paraId="685E8E18" w14:textId="77777777" w:rsidTr="00F141EE">
        <w:tc>
          <w:tcPr>
            <w:tcW w:w="709" w:type="dxa"/>
            <w:vMerge/>
          </w:tcPr>
          <w:p w14:paraId="76731DD4"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40C68E03"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394C5197" w14:textId="47952C05"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3FE2E632" w14:textId="25B14E73" w:rsidR="007E7539" w:rsidRPr="00756231" w:rsidRDefault="007E7539" w:rsidP="00C75656">
            <w:pPr>
              <w:pStyle w:val="ListParagraph"/>
              <w:ind w:left="0"/>
              <w:rPr>
                <w:rFonts w:ascii="Times New Roman" w:hAnsi="Times New Roman"/>
                <w:sz w:val="24"/>
                <w:szCs w:val="24"/>
              </w:rPr>
            </w:pPr>
            <w:r w:rsidRPr="00756231">
              <w:rPr>
                <w:rFonts w:ascii="Times New Roman" w:hAnsi="Times New Roman"/>
                <w:sz w:val="24"/>
                <w:szCs w:val="24"/>
              </w:rPr>
              <w:t>Điểm a khoản 1 Điều 42</w:t>
            </w:r>
          </w:p>
        </w:tc>
        <w:tc>
          <w:tcPr>
            <w:tcW w:w="7229" w:type="dxa"/>
          </w:tcPr>
          <w:p w14:paraId="7EA5EBEB" w14:textId="1E1B55D1"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rPr>
              <w:t>a) Cá nhân làm đơn đề nghị theo </w:t>
            </w:r>
            <w:bookmarkStart w:id="7" w:name="bieumau_ms_33_pl_1_2"/>
            <w:r w:rsidRPr="00756231">
              <w:rPr>
                <w:rFonts w:ascii="Times New Roman" w:hAnsi="Times New Roman"/>
                <w:sz w:val="24"/>
                <w:szCs w:val="24"/>
              </w:rPr>
              <w:t>Mẫu số 33 Phụ lục I</w:t>
            </w:r>
            <w:bookmarkEnd w:id="7"/>
            <w:r w:rsidRPr="00756231">
              <w:rPr>
                <w:rFonts w:ascii="Times New Roman" w:hAnsi="Times New Roman"/>
                <w:sz w:val="24"/>
                <w:szCs w:val="24"/>
              </w:rPr>
              <w:t xml:space="preserve"> Nghị định này gửi cơ quan có thẩm quyền cấp giấy chứng nhận bị thương. Trường hợp người bị thương còn sót mảnh kim khí phải kèm theo kết quả chụp, chiếu và chẩn đoán </w:t>
            </w:r>
            <w:r w:rsidRPr="00756231">
              <w:rPr>
                <w:rFonts w:ascii="Times New Roman" w:hAnsi="Times New Roman"/>
                <w:b/>
                <w:sz w:val="24"/>
                <w:szCs w:val="24"/>
              </w:rPr>
              <w:t>của bệnh viện</w:t>
            </w:r>
            <w:r w:rsidRPr="00756231">
              <w:rPr>
                <w:rFonts w:ascii="Times New Roman" w:hAnsi="Times New Roman"/>
                <w:sz w:val="24"/>
                <w:szCs w:val="24"/>
              </w:rPr>
              <w:t xml:space="preserve"> (bao gồm cả bệnh viện quân đội, công an); Trường hợp đã phẫu thuật lấy dị vật thì phải kèm theo phiếu phẫu thuật hoặc tóm tắt hồ sơ bệnh án ghi nhận nội dung này.</w:t>
            </w:r>
          </w:p>
        </w:tc>
        <w:tc>
          <w:tcPr>
            <w:tcW w:w="1418" w:type="dxa"/>
          </w:tcPr>
          <w:p w14:paraId="3E589BD2" w14:textId="2029DF96"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Bỏ cụm từ: “tuyến huyện hoặc trung tâm y tế hoặc tương đương trở lên”</w:t>
            </w:r>
          </w:p>
        </w:tc>
      </w:tr>
      <w:tr w:rsidR="00756231" w:rsidRPr="00756231" w14:paraId="2389ED3D" w14:textId="77777777" w:rsidTr="00F141EE">
        <w:tc>
          <w:tcPr>
            <w:tcW w:w="709" w:type="dxa"/>
            <w:vMerge/>
          </w:tcPr>
          <w:p w14:paraId="0E7E2183"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4E86E4EF"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7D85C8F" w14:textId="1C42ECE6"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626395BD" w14:textId="19B7E3B5" w:rsidR="007E7539" w:rsidRPr="00756231" w:rsidRDefault="007E7539" w:rsidP="00C75656">
            <w:pPr>
              <w:pStyle w:val="ListParagraph"/>
              <w:ind w:left="0"/>
              <w:rPr>
                <w:rFonts w:ascii="Times New Roman" w:hAnsi="Times New Roman"/>
                <w:sz w:val="24"/>
                <w:szCs w:val="24"/>
              </w:rPr>
            </w:pPr>
            <w:r w:rsidRPr="00756231">
              <w:rPr>
                <w:rFonts w:ascii="Times New Roman" w:hAnsi="Times New Roman"/>
                <w:sz w:val="24"/>
                <w:szCs w:val="24"/>
              </w:rPr>
              <w:t>Khoản 3 Điều 48</w:t>
            </w:r>
          </w:p>
        </w:tc>
        <w:tc>
          <w:tcPr>
            <w:tcW w:w="7229" w:type="dxa"/>
          </w:tcPr>
          <w:p w14:paraId="217471EB" w14:textId="3EA753BF"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rPr>
              <w:t>3. </w:t>
            </w:r>
            <w:r w:rsidRPr="00756231">
              <w:rPr>
                <w:rFonts w:ascii="Times New Roman" w:hAnsi="Times New Roman"/>
                <w:sz w:val="24"/>
                <w:szCs w:val="24"/>
                <w:lang w:val="vi-VN"/>
              </w:rPr>
              <w:t xml:space="preserve">Bản tóm tắt hồ sơ bệnh án trong ngày hoặc ngay sau ngày thực hiện nhiệm vụ thể hiện quá trình điều trị bệnh do có liên quan trực tiếp đến việc thực hiện nhiệm vụ cấp bách, nguy hiểm </w:t>
            </w:r>
            <w:r w:rsidRPr="00756231">
              <w:rPr>
                <w:rFonts w:ascii="Times New Roman" w:hAnsi="Times New Roman"/>
                <w:b/>
                <w:sz w:val="24"/>
                <w:szCs w:val="24"/>
                <w:lang w:val="vi-VN"/>
              </w:rPr>
              <w:t>của bệnh viện</w:t>
            </w:r>
            <w:r w:rsidRPr="00756231">
              <w:rPr>
                <w:rFonts w:ascii="Times New Roman" w:hAnsi="Times New Roman"/>
                <w:sz w:val="24"/>
                <w:szCs w:val="24"/>
                <w:lang w:val="vi-VN"/>
              </w:rPr>
              <w:t xml:space="preserve"> (bao gồm cả bệnh viện quân đội, công an).</w:t>
            </w:r>
          </w:p>
        </w:tc>
        <w:tc>
          <w:tcPr>
            <w:tcW w:w="1418" w:type="dxa"/>
          </w:tcPr>
          <w:p w14:paraId="0B42FA53" w14:textId="01734667"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Bỏ cụm từ: “tuyến huyện hoặc trung tâm y tế hoặc tương đương trở lên”</w:t>
            </w:r>
          </w:p>
        </w:tc>
      </w:tr>
      <w:tr w:rsidR="00756231" w:rsidRPr="00756231" w14:paraId="4EBC13DF" w14:textId="77777777" w:rsidTr="00F141EE">
        <w:tc>
          <w:tcPr>
            <w:tcW w:w="709" w:type="dxa"/>
            <w:vMerge/>
          </w:tcPr>
          <w:p w14:paraId="7D5F01A4"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0D954538"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40CEF188" w14:textId="28097333"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5E14B91C" w14:textId="34449AAF" w:rsidR="007E7539" w:rsidRPr="00756231" w:rsidRDefault="007E7539" w:rsidP="00815A0E">
            <w:pPr>
              <w:pStyle w:val="ListParagraph"/>
              <w:ind w:left="0"/>
              <w:rPr>
                <w:rFonts w:ascii="Times New Roman" w:hAnsi="Times New Roman"/>
                <w:sz w:val="24"/>
                <w:szCs w:val="24"/>
              </w:rPr>
            </w:pPr>
            <w:r w:rsidRPr="00756231">
              <w:rPr>
                <w:rFonts w:ascii="Times New Roman" w:hAnsi="Times New Roman"/>
                <w:sz w:val="24"/>
                <w:szCs w:val="24"/>
              </w:rPr>
              <w:t>Điểm a, đ khoản 2 Điều 54</w:t>
            </w:r>
          </w:p>
        </w:tc>
        <w:tc>
          <w:tcPr>
            <w:tcW w:w="7229" w:type="dxa"/>
          </w:tcPr>
          <w:p w14:paraId="46EEEC50" w14:textId="77777777" w:rsidR="007E7539" w:rsidRPr="00756231" w:rsidRDefault="007E7539" w:rsidP="00815A0E">
            <w:pPr>
              <w:jc w:val="both"/>
              <w:rPr>
                <w:rFonts w:ascii="Times New Roman" w:hAnsi="Times New Roman"/>
                <w:sz w:val="24"/>
                <w:szCs w:val="24"/>
              </w:rPr>
            </w:pPr>
            <w:r w:rsidRPr="00756231">
              <w:rPr>
                <w:rFonts w:ascii="Times New Roman" w:hAnsi="Times New Roman"/>
                <w:sz w:val="24"/>
                <w:szCs w:val="24"/>
              </w:rPr>
              <w:t>2. </w:t>
            </w:r>
            <w:r w:rsidRPr="00756231">
              <w:rPr>
                <w:rFonts w:ascii="Times New Roman" w:hAnsi="Times New Roman"/>
                <w:sz w:val="24"/>
                <w:szCs w:val="24"/>
                <w:lang w:val="vi-VN"/>
              </w:rPr>
              <w:t>Một trong các giấy tờ ghi nhận mắc bệnh hoặc dị dạng, dị tật như sau:</w:t>
            </w:r>
          </w:p>
          <w:p w14:paraId="56EC9081" w14:textId="77777777" w:rsidR="007E7539" w:rsidRPr="00756231" w:rsidRDefault="007E7539" w:rsidP="00815A0E">
            <w:pPr>
              <w:jc w:val="both"/>
              <w:rPr>
                <w:rFonts w:ascii="Times New Roman" w:hAnsi="Times New Roman"/>
                <w:sz w:val="24"/>
                <w:szCs w:val="24"/>
                <w:lang w:val="vi-VN"/>
              </w:rPr>
            </w:pPr>
            <w:r w:rsidRPr="00756231">
              <w:rPr>
                <w:rFonts w:ascii="Times New Roman" w:hAnsi="Times New Roman"/>
                <w:sz w:val="24"/>
                <w:szCs w:val="24"/>
              </w:rPr>
              <w:t>a) </w:t>
            </w:r>
            <w:r w:rsidRPr="00756231">
              <w:rPr>
                <w:rFonts w:ascii="Times New Roman" w:hAnsi="Times New Roman"/>
                <w:sz w:val="24"/>
                <w:szCs w:val="24"/>
                <w:lang w:val="vi-VN"/>
              </w:rPr>
              <w:t xml:space="preserve">Bản tóm tắt hồ sơ bệnh </w:t>
            </w:r>
            <w:proofErr w:type="gramStart"/>
            <w:r w:rsidRPr="00756231">
              <w:rPr>
                <w:rFonts w:ascii="Times New Roman" w:hAnsi="Times New Roman"/>
                <w:sz w:val="24"/>
                <w:szCs w:val="24"/>
                <w:lang w:val="vi-VN"/>
              </w:rPr>
              <w:t>án</w:t>
            </w:r>
            <w:proofErr w:type="gramEnd"/>
            <w:r w:rsidRPr="00756231">
              <w:rPr>
                <w:rFonts w:ascii="Times New Roman" w:hAnsi="Times New Roman"/>
                <w:sz w:val="24"/>
                <w:szCs w:val="24"/>
                <w:lang w:val="vi-VN"/>
              </w:rPr>
              <w:t xml:space="preserve"> </w:t>
            </w:r>
            <w:r w:rsidRPr="00756231">
              <w:rPr>
                <w:rFonts w:ascii="Times New Roman" w:hAnsi="Times New Roman"/>
                <w:b/>
                <w:sz w:val="24"/>
                <w:szCs w:val="24"/>
                <w:lang w:val="vi-VN"/>
              </w:rPr>
              <w:t>của bệnh viện</w:t>
            </w:r>
            <w:r w:rsidRPr="00756231">
              <w:rPr>
                <w:rFonts w:ascii="Times New Roman" w:hAnsi="Times New Roman"/>
                <w:sz w:val="24"/>
                <w:szCs w:val="24"/>
                <w:lang w:val="vi-VN"/>
              </w:rPr>
              <w:t xml:space="preserve"> (bao gồm cả bệnh viện quân đội, công an) theo mẫu quy định của Bộ Y tế.</w:t>
            </w:r>
          </w:p>
          <w:p w14:paraId="4C707DBA" w14:textId="77777777" w:rsidR="007E7539" w:rsidRPr="00756231" w:rsidRDefault="007E7539" w:rsidP="00815A0E">
            <w:pPr>
              <w:jc w:val="both"/>
              <w:rPr>
                <w:rFonts w:ascii="Times New Roman" w:hAnsi="Times New Roman"/>
                <w:sz w:val="24"/>
                <w:szCs w:val="24"/>
              </w:rPr>
            </w:pPr>
            <w:r w:rsidRPr="00756231">
              <w:rPr>
                <w:rFonts w:ascii="Times New Roman" w:hAnsi="Times New Roman"/>
                <w:sz w:val="24"/>
                <w:szCs w:val="24"/>
              </w:rPr>
              <w:t>…</w:t>
            </w:r>
          </w:p>
          <w:p w14:paraId="5C0E44AE" w14:textId="129432BF" w:rsidR="007E7539" w:rsidRPr="00756231" w:rsidRDefault="007E7539" w:rsidP="00815A0E">
            <w:pPr>
              <w:jc w:val="both"/>
              <w:rPr>
                <w:rFonts w:ascii="Times New Roman" w:hAnsi="Times New Roman"/>
                <w:sz w:val="24"/>
                <w:szCs w:val="24"/>
              </w:rPr>
            </w:pPr>
            <w:r w:rsidRPr="00756231">
              <w:rPr>
                <w:rFonts w:ascii="Times New Roman" w:hAnsi="Times New Roman"/>
                <w:sz w:val="24"/>
                <w:szCs w:val="24"/>
              </w:rPr>
              <w:t xml:space="preserve">đ) Bản tóm tắt hồ sơ bệnh án của lần điều trị cuối cùng ghi nhận quá trình điều trị về bệnh rối loạn tâm thần liên tiếp trong 03 năm trở lên của </w:t>
            </w:r>
            <w:r w:rsidRPr="00756231">
              <w:rPr>
                <w:rFonts w:ascii="Times New Roman" w:hAnsi="Times New Roman"/>
                <w:b/>
                <w:bCs/>
                <w:sz w:val="24"/>
                <w:szCs w:val="24"/>
              </w:rPr>
              <w:t>bệnh viện</w:t>
            </w:r>
            <w:r w:rsidRPr="00756231">
              <w:rPr>
                <w:rFonts w:ascii="Times New Roman" w:hAnsi="Times New Roman"/>
                <w:sz w:val="24"/>
                <w:szCs w:val="24"/>
              </w:rPr>
              <w:t xml:space="preserve"> (bao gồm cả bệnh viện quân đội, công an) với các bệnh rối </w:t>
            </w:r>
            <w:r w:rsidRPr="00756231">
              <w:rPr>
                <w:rFonts w:ascii="Times New Roman" w:hAnsi="Times New Roman"/>
                <w:sz w:val="24"/>
                <w:szCs w:val="24"/>
              </w:rPr>
              <w:lastRenderedPageBreak/>
              <w:t>loạn tâm thần có liên quan đến phơi nhiễm với chất độc hóa học theo quy định tại khoản 15 </w:t>
            </w:r>
            <w:bookmarkStart w:id="8" w:name="bieumau_pl_5_4"/>
            <w:r w:rsidRPr="00756231">
              <w:rPr>
                <w:rFonts w:ascii="Times New Roman" w:hAnsi="Times New Roman"/>
                <w:sz w:val="24"/>
                <w:szCs w:val="24"/>
              </w:rPr>
              <w:t>Phụ lục V</w:t>
            </w:r>
            <w:bookmarkEnd w:id="8"/>
            <w:r w:rsidRPr="00756231">
              <w:rPr>
                <w:rFonts w:ascii="Times New Roman" w:hAnsi="Times New Roman"/>
                <w:sz w:val="24"/>
                <w:szCs w:val="24"/>
              </w:rPr>
              <w:t> Nghị định này.</w:t>
            </w:r>
          </w:p>
        </w:tc>
        <w:tc>
          <w:tcPr>
            <w:tcW w:w="1418" w:type="dxa"/>
          </w:tcPr>
          <w:p w14:paraId="2A6DBB6D" w14:textId="181F6453" w:rsidR="007E7539" w:rsidRPr="00756231" w:rsidRDefault="007E7539" w:rsidP="00815A0E">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lastRenderedPageBreak/>
              <w:t xml:space="preserve">Bỏ cụm từ: “tuyến huyện hoặc trung tâm y tế hoặc tương đương trở </w:t>
            </w:r>
            <w:r w:rsidRPr="00756231">
              <w:rPr>
                <w:rFonts w:ascii="Times New Roman" w:hAnsi="Times New Roman" w:cs="Times New Roman"/>
                <w:bCs/>
                <w:sz w:val="24"/>
                <w:szCs w:val="24"/>
              </w:rPr>
              <w:lastRenderedPageBreak/>
              <w:t>lên”</w:t>
            </w:r>
          </w:p>
        </w:tc>
      </w:tr>
      <w:tr w:rsidR="00756231" w:rsidRPr="00756231" w14:paraId="292F3F41" w14:textId="77777777" w:rsidTr="00F141EE">
        <w:tc>
          <w:tcPr>
            <w:tcW w:w="709" w:type="dxa"/>
            <w:vMerge/>
          </w:tcPr>
          <w:p w14:paraId="7466F7E3" w14:textId="77777777" w:rsidR="007E7539" w:rsidRPr="00756231" w:rsidRDefault="007E7539" w:rsidP="00815A0E">
            <w:pPr>
              <w:pStyle w:val="ListParagraph"/>
              <w:numPr>
                <w:ilvl w:val="0"/>
                <w:numId w:val="18"/>
              </w:numPr>
              <w:rPr>
                <w:rFonts w:ascii="Times New Roman" w:hAnsi="Times New Roman" w:cs="Times New Roman"/>
                <w:bCs/>
                <w:sz w:val="24"/>
                <w:szCs w:val="24"/>
              </w:rPr>
            </w:pPr>
          </w:p>
        </w:tc>
        <w:tc>
          <w:tcPr>
            <w:tcW w:w="708" w:type="dxa"/>
          </w:tcPr>
          <w:p w14:paraId="6ED395E5"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2D40B33B" w14:textId="328D3914" w:rsidR="007E7539" w:rsidRPr="00756231" w:rsidRDefault="007E7539" w:rsidP="00815A0E">
            <w:pPr>
              <w:pStyle w:val="ListParagraph"/>
              <w:ind w:left="0"/>
              <w:rPr>
                <w:rFonts w:ascii="Times New Roman" w:hAnsi="Times New Roman" w:cs="Times New Roman"/>
                <w:iCs/>
                <w:sz w:val="24"/>
                <w:szCs w:val="24"/>
                <w:lang w:val="vi-VN"/>
              </w:rPr>
            </w:pPr>
          </w:p>
        </w:tc>
        <w:tc>
          <w:tcPr>
            <w:tcW w:w="1984" w:type="dxa"/>
          </w:tcPr>
          <w:p w14:paraId="2628AA56" w14:textId="7AF980FD" w:rsidR="007E7539" w:rsidRPr="00756231" w:rsidRDefault="007E7539" w:rsidP="00815A0E">
            <w:pPr>
              <w:pStyle w:val="ListParagraph"/>
              <w:ind w:left="0"/>
              <w:rPr>
                <w:rFonts w:ascii="Times New Roman" w:hAnsi="Times New Roman"/>
                <w:sz w:val="24"/>
                <w:szCs w:val="24"/>
              </w:rPr>
            </w:pPr>
            <w:r w:rsidRPr="00756231">
              <w:rPr>
                <w:rFonts w:ascii="Times New Roman" w:hAnsi="Times New Roman"/>
                <w:sz w:val="24"/>
                <w:szCs w:val="24"/>
              </w:rPr>
              <w:t>Điểm b khoản 2 Điều 72</w:t>
            </w:r>
          </w:p>
        </w:tc>
        <w:tc>
          <w:tcPr>
            <w:tcW w:w="7229" w:type="dxa"/>
          </w:tcPr>
          <w:p w14:paraId="011B7F29" w14:textId="50D668B0" w:rsidR="007E7539" w:rsidRPr="00756231" w:rsidRDefault="007E7539" w:rsidP="00815A0E">
            <w:pPr>
              <w:jc w:val="both"/>
              <w:rPr>
                <w:rFonts w:ascii="Times New Roman" w:hAnsi="Times New Roman"/>
                <w:sz w:val="24"/>
                <w:szCs w:val="24"/>
              </w:rPr>
            </w:pPr>
            <w:r w:rsidRPr="00756231">
              <w:rPr>
                <w:rFonts w:ascii="Times New Roman" w:hAnsi="Times New Roman"/>
                <w:sz w:val="24"/>
                <w:szCs w:val="24"/>
                <w:shd w:val="clear" w:color="auto" w:fill="FFFFFF"/>
              </w:rPr>
              <w:t>b) </w:t>
            </w:r>
            <w:r w:rsidRPr="00756231">
              <w:rPr>
                <w:rFonts w:ascii="Times New Roman" w:hAnsi="Times New Roman"/>
                <w:sz w:val="24"/>
                <w:szCs w:val="24"/>
                <w:shd w:val="clear" w:color="auto" w:fill="FFFFFF"/>
                <w:lang w:val="vi-VN"/>
              </w:rPr>
              <w:t xml:space="preserve">Được ghi nhận là liệt sĩ tại một trong các giấy tờ sau: Huân chương; Huy chương; Giấy chứng nhận đeo Huân chương; Giấy chứng nhận đeo Huy chương; Bảng vàng danh dự; Bảng gia đình vẻ vang; lịch sử Đảng bộ cấp xã trở lên được cơ quan Đảng có thẩm quyền thẩm định bằng văn bản và đã xuất bản; lý lịch cán bộ, lý lịch đảng viên của thân nhân được xác lập từ ngày 31 tháng 12 năm 1994 trở về trước; nếu được ghi nhận trong nhà bia ghi tên liệt sĩ thì phải có văn bản xác nhận của Ủy ban nhân dân cấp </w:t>
            </w:r>
            <w:r w:rsidRPr="00756231">
              <w:rPr>
                <w:rFonts w:ascii="Times New Roman" w:hAnsi="Times New Roman"/>
                <w:sz w:val="24"/>
                <w:szCs w:val="24"/>
                <w:shd w:val="clear" w:color="auto" w:fill="FFFFFF"/>
              </w:rPr>
              <w:t>xã</w:t>
            </w:r>
            <w:r w:rsidRPr="00756231">
              <w:rPr>
                <w:rFonts w:ascii="Times New Roman" w:hAnsi="Times New Roman"/>
                <w:sz w:val="24"/>
                <w:szCs w:val="24"/>
                <w:shd w:val="clear" w:color="auto" w:fill="FFFFFF"/>
                <w:lang w:val="vi-VN"/>
              </w:rPr>
              <w:t xml:space="preserve"> nơi quản lý nhà bia và căn cứ để khắc tên liệt sĩ.</w:t>
            </w:r>
            <w:r w:rsidRPr="00756231">
              <w:rPr>
                <w:rFonts w:ascii="Times New Roman" w:hAnsi="Times New Roman"/>
                <w:sz w:val="24"/>
                <w:szCs w:val="24"/>
              </w:rPr>
              <w:t xml:space="preserve"> </w:t>
            </w:r>
          </w:p>
        </w:tc>
        <w:tc>
          <w:tcPr>
            <w:tcW w:w="1418" w:type="dxa"/>
          </w:tcPr>
          <w:p w14:paraId="16E9FA2D" w14:textId="77777777" w:rsidR="007E7539" w:rsidRPr="00756231" w:rsidRDefault="007E7539" w:rsidP="00815A0E">
            <w:pPr>
              <w:pStyle w:val="ListParagraph"/>
              <w:ind w:left="0"/>
              <w:rPr>
                <w:rFonts w:ascii="Times New Roman" w:hAnsi="Times New Roman" w:cs="Times New Roman"/>
                <w:b/>
                <w:bCs/>
                <w:sz w:val="24"/>
                <w:szCs w:val="24"/>
              </w:rPr>
            </w:pPr>
          </w:p>
        </w:tc>
      </w:tr>
      <w:tr w:rsidR="00756231" w:rsidRPr="00756231" w14:paraId="7519E495" w14:textId="77777777" w:rsidTr="00F141EE">
        <w:tc>
          <w:tcPr>
            <w:tcW w:w="709" w:type="dxa"/>
            <w:vMerge/>
          </w:tcPr>
          <w:p w14:paraId="6C9386D3"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639913DA"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72A84CDA" w14:textId="462A6608"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3D993F4E" w14:textId="07779AA5" w:rsidR="007E7539" w:rsidRPr="00756231" w:rsidRDefault="007E7539" w:rsidP="00C476FF">
            <w:pPr>
              <w:pStyle w:val="ListParagraph"/>
              <w:ind w:left="0"/>
              <w:rPr>
                <w:rFonts w:ascii="Times New Roman" w:hAnsi="Times New Roman"/>
                <w:sz w:val="24"/>
                <w:szCs w:val="24"/>
              </w:rPr>
            </w:pPr>
            <w:r w:rsidRPr="00756231">
              <w:rPr>
                <w:rFonts w:ascii="Times New Roman" w:hAnsi="Times New Roman"/>
                <w:sz w:val="24"/>
                <w:szCs w:val="24"/>
              </w:rPr>
              <w:t>Khoản 3 Điều 75</w:t>
            </w:r>
          </w:p>
        </w:tc>
        <w:tc>
          <w:tcPr>
            <w:tcW w:w="7229" w:type="dxa"/>
          </w:tcPr>
          <w:p w14:paraId="1274662A"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3. </w:t>
            </w:r>
            <w:r w:rsidRPr="00756231">
              <w:rPr>
                <w:rFonts w:ascii="Times New Roman" w:hAnsi="Times New Roman"/>
                <w:sz w:val="24"/>
                <w:szCs w:val="24"/>
                <w:lang w:val="vi-VN"/>
              </w:rPr>
              <w:t xml:space="preserve">Ủy ban nhân dân </w:t>
            </w:r>
            <w:r w:rsidRPr="00756231">
              <w:rPr>
                <w:rFonts w:ascii="Times New Roman" w:hAnsi="Times New Roman"/>
                <w:b/>
                <w:sz w:val="24"/>
                <w:szCs w:val="24"/>
                <w:lang w:val="vi-VN"/>
              </w:rPr>
              <w:t>cấp xã</w:t>
            </w:r>
            <w:r w:rsidRPr="00756231">
              <w:rPr>
                <w:rFonts w:ascii="Times New Roman" w:hAnsi="Times New Roman"/>
                <w:sz w:val="24"/>
                <w:szCs w:val="24"/>
                <w:lang w:val="vi-VN"/>
              </w:rPr>
              <w:t xml:space="preserve"> trong thời gian 60 ngày kể từ ngày nhận đủ giấy tờ theo quy định tại khoản 2 Điều này có trách nhiệm sau:</w:t>
            </w:r>
          </w:p>
          <w:p w14:paraId="168011E8" w14:textId="68ED993E"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 xml:space="preserve">a) Giao </w:t>
            </w:r>
            <w:r w:rsidRPr="00756231">
              <w:rPr>
                <w:rFonts w:ascii="Times New Roman" w:hAnsi="Times New Roman"/>
                <w:b/>
                <w:sz w:val="24"/>
                <w:szCs w:val="24"/>
                <w:lang w:val="vi-VN"/>
              </w:rPr>
              <w:t>cơ quan chuyên môn</w:t>
            </w:r>
            <w:r w:rsidRPr="00756231">
              <w:rPr>
                <w:rFonts w:ascii="Times New Roman" w:hAnsi="Times New Roman"/>
                <w:sz w:val="24"/>
                <w:szCs w:val="24"/>
                <w:lang w:val="vi-VN"/>
              </w:rPr>
              <w:t xml:space="preserve"> kiểm tra hồ sơ, xác nhận người có công để xét duyệt từng hồ sơ; lập biên bản xét duyệt theo </w:t>
            </w:r>
            <w:bookmarkStart w:id="9" w:name="bieumau_ms_79_pl_1_1"/>
            <w:r w:rsidRPr="00756231">
              <w:rPr>
                <w:rFonts w:ascii="Times New Roman" w:hAnsi="Times New Roman"/>
                <w:sz w:val="24"/>
                <w:szCs w:val="24"/>
                <w:lang w:val="vi-VN"/>
              </w:rPr>
              <w:t>Mẫu số 79 Phụ lục I</w:t>
            </w:r>
            <w:bookmarkEnd w:id="9"/>
            <w:r w:rsidRPr="00756231">
              <w:rPr>
                <w:rFonts w:ascii="Times New Roman" w:hAnsi="Times New Roman"/>
                <w:sz w:val="24"/>
                <w:szCs w:val="24"/>
                <w:lang w:val="vi-VN"/>
              </w:rPr>
              <w:t> Nghị định này.</w:t>
            </w:r>
          </w:p>
          <w:p w14:paraId="4A3BB10C"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b) Cấp giấy chứng nhận hy sinh đối với những trường hợp thuộc thẩm quyền; chuyển toàn bộ hồ sơ về Sở Nội vụ để xem xét trình Chủ tịch Ủy ban nhân dân cấp tỉnh.</w:t>
            </w:r>
          </w:p>
          <w:p w14:paraId="6F03E2F0"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 xml:space="preserve">Trường hợp không thuộc thẩm quyền cấp giấy chứng nhận hy sinh của Chủ tịch Ủy ban nhân dân </w:t>
            </w:r>
            <w:r w:rsidRPr="00756231">
              <w:rPr>
                <w:rFonts w:ascii="Times New Roman" w:hAnsi="Times New Roman"/>
                <w:b/>
                <w:sz w:val="24"/>
                <w:szCs w:val="24"/>
                <w:lang w:val="vi-VN"/>
              </w:rPr>
              <w:t xml:space="preserve">cấp xã </w:t>
            </w:r>
            <w:r w:rsidRPr="00756231">
              <w:rPr>
                <w:rFonts w:ascii="Times New Roman" w:hAnsi="Times New Roman"/>
                <w:sz w:val="24"/>
                <w:szCs w:val="24"/>
                <w:lang w:val="vi-VN"/>
              </w:rPr>
              <w:t>thì chuyển hồ sơ đến cơ quan có thẩm quyền theo quy định tại </w:t>
            </w:r>
            <w:bookmarkStart w:id="10" w:name="tc_59"/>
            <w:r w:rsidRPr="00756231">
              <w:rPr>
                <w:rFonts w:ascii="Times New Roman" w:hAnsi="Times New Roman"/>
                <w:sz w:val="24"/>
                <w:szCs w:val="24"/>
                <w:lang w:val="vi-VN"/>
              </w:rPr>
              <w:t>khoản 3 hoặc khoản 4 Điều 16 Nghị định này</w:t>
            </w:r>
            <w:bookmarkEnd w:id="10"/>
            <w:r w:rsidRPr="00756231">
              <w:rPr>
                <w:rFonts w:ascii="Times New Roman" w:hAnsi="Times New Roman"/>
                <w:sz w:val="24"/>
                <w:szCs w:val="24"/>
                <w:lang w:val="vi-VN"/>
              </w:rPr>
              <w:t>.</w:t>
            </w:r>
          </w:p>
          <w:p w14:paraId="0325F944"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Trường hợp người hy sinh là Thanh niên xung phong, nếu thuộc Bộ Xây dựng quản lý thì chuyển hồ sơ đến Bộ Xây dựng để cấp giấy chứng nhận hy sinh, nếu thuộc các cơ quan, đơn vị khác quản lý thì chuyển đến Sở Nội vụ để xem xét trình Chủ tịch Ủy ban nhân dân cấp tỉnh cấp giấy chứng nhận hy sinh.</w:t>
            </w:r>
          </w:p>
          <w:p w14:paraId="62D864B7"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Đối với trường hợp chưa xác định được cơ quan, đơn vị có thẩm quyền cấp giấy chứng nhận hy sinh thì báo cáo Ủy ban nhân dân cấp tỉnh thành lập Hội đồng xác minh (Sở Nội vụ là cơ quan thường trực) để kết luận, giao cơ quan chức năng cấp giấy chứng nhận hy sinh theo thẩm quyền.</w:t>
            </w:r>
          </w:p>
          <w:p w14:paraId="229CB779" w14:textId="77777777" w:rsidR="007E7539" w:rsidRPr="00756231" w:rsidRDefault="007E7539" w:rsidP="00C476FF">
            <w:pPr>
              <w:jc w:val="both"/>
              <w:rPr>
                <w:rFonts w:ascii="Times New Roman" w:hAnsi="Times New Roman"/>
                <w:sz w:val="24"/>
                <w:szCs w:val="24"/>
              </w:rPr>
            </w:pPr>
          </w:p>
          <w:p w14:paraId="3B1E73C5" w14:textId="77777777" w:rsidR="007E7539" w:rsidRPr="00756231" w:rsidRDefault="007E7539" w:rsidP="00C476FF">
            <w:pPr>
              <w:jc w:val="both"/>
              <w:rPr>
                <w:rFonts w:ascii="Times New Roman" w:hAnsi="Times New Roman"/>
                <w:sz w:val="24"/>
                <w:szCs w:val="24"/>
              </w:rPr>
            </w:pPr>
          </w:p>
        </w:tc>
        <w:tc>
          <w:tcPr>
            <w:tcW w:w="1418" w:type="dxa"/>
          </w:tcPr>
          <w:p w14:paraId="1A4C1DA4" w14:textId="77777777" w:rsidR="007E7539" w:rsidRPr="00756231" w:rsidRDefault="007E7539" w:rsidP="00C476FF">
            <w:pPr>
              <w:pStyle w:val="ListParagraph"/>
              <w:ind w:left="0"/>
              <w:rPr>
                <w:rFonts w:ascii="Times New Roman" w:hAnsi="Times New Roman" w:cs="Times New Roman"/>
                <w:b/>
                <w:bCs/>
                <w:sz w:val="24"/>
                <w:szCs w:val="24"/>
              </w:rPr>
            </w:pPr>
          </w:p>
        </w:tc>
      </w:tr>
      <w:tr w:rsidR="00756231" w:rsidRPr="00756231" w14:paraId="2DDFAEAD" w14:textId="77777777" w:rsidTr="00F141EE">
        <w:tc>
          <w:tcPr>
            <w:tcW w:w="709" w:type="dxa"/>
            <w:vMerge/>
          </w:tcPr>
          <w:p w14:paraId="307A4D1C"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1FFC81E6"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5EECF473" w14:textId="029B6EF6"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436AD258" w14:textId="75082ECC" w:rsidR="007E7539" w:rsidRPr="00756231" w:rsidRDefault="007E7539" w:rsidP="00C476FF">
            <w:pPr>
              <w:pStyle w:val="ListParagraph"/>
              <w:ind w:left="0"/>
              <w:rPr>
                <w:rFonts w:ascii="Times New Roman" w:hAnsi="Times New Roman"/>
                <w:sz w:val="24"/>
                <w:szCs w:val="24"/>
              </w:rPr>
            </w:pPr>
            <w:r w:rsidRPr="00756231">
              <w:rPr>
                <w:rFonts w:ascii="Times New Roman" w:hAnsi="Times New Roman"/>
                <w:sz w:val="24"/>
                <w:szCs w:val="24"/>
              </w:rPr>
              <w:t>Điểm b khoản 1 Điều 77</w:t>
            </w:r>
          </w:p>
        </w:tc>
        <w:tc>
          <w:tcPr>
            <w:tcW w:w="7229" w:type="dxa"/>
          </w:tcPr>
          <w:p w14:paraId="74144964" w14:textId="55F83EF2"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b) </w:t>
            </w:r>
            <w:r w:rsidRPr="00756231">
              <w:rPr>
                <w:rFonts w:ascii="Times New Roman" w:hAnsi="Times New Roman"/>
                <w:sz w:val="24"/>
                <w:szCs w:val="24"/>
                <w:lang w:val="vi-VN"/>
              </w:rPr>
              <w:t>Trường hợp quy định tại </w:t>
            </w:r>
            <w:bookmarkStart w:id="11" w:name="tc_64"/>
            <w:r w:rsidRPr="00756231">
              <w:rPr>
                <w:rFonts w:ascii="Times New Roman" w:hAnsi="Times New Roman"/>
                <w:sz w:val="24"/>
                <w:szCs w:val="24"/>
                <w:lang w:val="vi-VN"/>
              </w:rPr>
              <w:t>điểm b khoản 2 Điều 76 Nghị định này</w:t>
            </w:r>
            <w:bookmarkEnd w:id="11"/>
            <w:r w:rsidRPr="00756231">
              <w:rPr>
                <w:rFonts w:ascii="Times New Roman" w:hAnsi="Times New Roman"/>
                <w:sz w:val="24"/>
                <w:szCs w:val="24"/>
                <w:lang w:val="vi-VN"/>
              </w:rPr>
              <w:t xml:space="preserve"> thì kèm theo kết quả chụp phim và kết luận của </w:t>
            </w:r>
            <w:r w:rsidRPr="00756231">
              <w:rPr>
                <w:rFonts w:ascii="Times New Roman" w:hAnsi="Times New Roman"/>
                <w:b/>
                <w:bCs/>
                <w:sz w:val="24"/>
                <w:szCs w:val="24"/>
                <w:lang w:val="vi-VN"/>
              </w:rPr>
              <w:t>bệnh viện</w:t>
            </w:r>
            <w:r w:rsidRPr="00756231">
              <w:rPr>
                <w:rFonts w:ascii="Times New Roman" w:hAnsi="Times New Roman"/>
                <w:sz w:val="24"/>
                <w:szCs w:val="24"/>
                <w:lang w:val="vi-VN"/>
              </w:rPr>
              <w:t xml:space="preserve"> (bao gồm cả bệnh viện quân đội, công an). Nếu đã phẫu thuật lấy dị vật thì phải kèm theo phiếu phẫu thuật hoặc giấy ra viện hoặc tóm tắt hồ sơ bệnh án ghi nhận nội dung này.</w:t>
            </w:r>
          </w:p>
        </w:tc>
        <w:tc>
          <w:tcPr>
            <w:tcW w:w="1418" w:type="dxa"/>
          </w:tcPr>
          <w:p w14:paraId="49506FD9" w14:textId="2DC49479" w:rsidR="007E7539" w:rsidRPr="00756231" w:rsidRDefault="007E7539" w:rsidP="00C476FF">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Bỏ cụm từ: “tuyến huyện hoặc trung tâm y tế hoặc tương đương trở lên”</w:t>
            </w:r>
          </w:p>
        </w:tc>
      </w:tr>
      <w:tr w:rsidR="00756231" w:rsidRPr="00756231" w14:paraId="4DE1159D" w14:textId="77777777" w:rsidTr="00F141EE">
        <w:tc>
          <w:tcPr>
            <w:tcW w:w="709" w:type="dxa"/>
            <w:vMerge/>
          </w:tcPr>
          <w:p w14:paraId="7A99B957"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47A8AEB0"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766844A7" w14:textId="351026AE"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191EA9CA" w14:textId="16BECF9A" w:rsidR="007E7539" w:rsidRPr="00756231" w:rsidRDefault="007E7539" w:rsidP="00C476FF">
            <w:pPr>
              <w:pStyle w:val="ListParagraph"/>
              <w:ind w:left="0"/>
              <w:rPr>
                <w:rFonts w:ascii="Times New Roman" w:hAnsi="Times New Roman" w:cs="Times New Roman"/>
                <w:sz w:val="24"/>
                <w:szCs w:val="24"/>
              </w:rPr>
            </w:pPr>
            <w:r w:rsidRPr="00756231">
              <w:rPr>
                <w:rFonts w:ascii="Times New Roman" w:hAnsi="Times New Roman"/>
                <w:sz w:val="24"/>
                <w:szCs w:val="24"/>
              </w:rPr>
              <w:t>Điểm b khoản 1 Điều 79</w:t>
            </w:r>
          </w:p>
        </w:tc>
        <w:tc>
          <w:tcPr>
            <w:tcW w:w="7229" w:type="dxa"/>
          </w:tcPr>
          <w:p w14:paraId="48646C3F" w14:textId="312EFF4B" w:rsidR="007E7539" w:rsidRPr="00756231" w:rsidRDefault="007E7539" w:rsidP="00C476FF">
            <w:pPr>
              <w:jc w:val="both"/>
              <w:rPr>
                <w:rFonts w:ascii="Times New Roman" w:hAnsi="Times New Roman" w:cs="Times New Roman"/>
                <w:sz w:val="24"/>
                <w:szCs w:val="24"/>
                <w:lang w:val="vi-VN"/>
              </w:rPr>
            </w:pPr>
            <w:r w:rsidRPr="00756231">
              <w:rPr>
                <w:rFonts w:ascii="Times New Roman" w:hAnsi="Times New Roman"/>
                <w:sz w:val="24"/>
                <w:szCs w:val="24"/>
              </w:rPr>
              <w:t>b) </w:t>
            </w:r>
            <w:r w:rsidRPr="00756231">
              <w:rPr>
                <w:rFonts w:ascii="Times New Roman" w:hAnsi="Times New Roman"/>
                <w:sz w:val="24"/>
                <w:szCs w:val="24"/>
                <w:lang w:val="vi-VN"/>
              </w:rPr>
              <w:t>Trường hợp quy định tại </w:t>
            </w:r>
            <w:bookmarkStart w:id="12" w:name="tc_68"/>
            <w:r w:rsidRPr="00756231">
              <w:rPr>
                <w:rFonts w:ascii="Times New Roman" w:hAnsi="Times New Roman"/>
                <w:sz w:val="24"/>
                <w:szCs w:val="24"/>
                <w:lang w:val="vi-VN"/>
              </w:rPr>
              <w:t>điểm b khoản 2 Điều 76 Nghị định này</w:t>
            </w:r>
            <w:bookmarkEnd w:id="12"/>
            <w:r w:rsidRPr="00756231">
              <w:rPr>
                <w:rFonts w:ascii="Times New Roman" w:hAnsi="Times New Roman"/>
                <w:sz w:val="24"/>
                <w:szCs w:val="24"/>
                <w:lang w:val="vi-VN"/>
              </w:rPr>
              <w:t xml:space="preserve"> thì kèm theo kết quả chụp phim và kết luận của </w:t>
            </w:r>
            <w:r w:rsidRPr="00756231">
              <w:rPr>
                <w:rFonts w:ascii="Times New Roman" w:hAnsi="Times New Roman"/>
                <w:b/>
                <w:bCs/>
                <w:sz w:val="24"/>
                <w:szCs w:val="24"/>
                <w:lang w:val="vi-VN"/>
              </w:rPr>
              <w:t>bệnh viện</w:t>
            </w:r>
            <w:r w:rsidRPr="00756231">
              <w:rPr>
                <w:rFonts w:ascii="Times New Roman" w:hAnsi="Times New Roman"/>
                <w:sz w:val="24"/>
                <w:szCs w:val="24"/>
                <w:lang w:val="vi-VN"/>
              </w:rPr>
              <w:t xml:space="preserve"> (bao gồm cả bệnh viện quân đội, công an). Nếu đã phẫu thuật lấy dị vật thì phải kèm theo phiếu phẫu thuật hoặc giấy ra viện hoặc tóm tắt hồ sơ bệnh án ghi nhận nội dung này.</w:t>
            </w:r>
          </w:p>
        </w:tc>
        <w:tc>
          <w:tcPr>
            <w:tcW w:w="1418" w:type="dxa"/>
          </w:tcPr>
          <w:p w14:paraId="4F9979C3" w14:textId="13F63275" w:rsidR="007E7539" w:rsidRPr="00756231" w:rsidRDefault="007E7539" w:rsidP="00C476FF">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Bỏ cụm từ: “tuyến huyện hoặc trung tâm y tế hoặc tương đương trở lên”</w:t>
            </w:r>
          </w:p>
        </w:tc>
      </w:tr>
      <w:tr w:rsidR="00756231" w:rsidRPr="00756231" w14:paraId="6253D031" w14:textId="77777777" w:rsidTr="00F141EE">
        <w:tc>
          <w:tcPr>
            <w:tcW w:w="709" w:type="dxa"/>
            <w:vMerge/>
          </w:tcPr>
          <w:p w14:paraId="10975B12"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67B8C31F"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98D7099" w14:textId="2D4268BC"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622553C1" w14:textId="1DD8D1E8" w:rsidR="007E7539" w:rsidRPr="00756231" w:rsidRDefault="007E7539" w:rsidP="00C476FF">
            <w:pPr>
              <w:pStyle w:val="ListParagraph"/>
              <w:ind w:left="0"/>
              <w:rPr>
                <w:rFonts w:ascii="Times New Roman" w:hAnsi="Times New Roman"/>
                <w:sz w:val="24"/>
                <w:szCs w:val="24"/>
              </w:rPr>
            </w:pPr>
            <w:r w:rsidRPr="00756231">
              <w:rPr>
                <w:rFonts w:ascii="Times New Roman" w:hAnsi="Times New Roman"/>
                <w:sz w:val="24"/>
                <w:szCs w:val="24"/>
              </w:rPr>
              <w:t>Điểm b, c khoản 2 Điều 79</w:t>
            </w:r>
          </w:p>
        </w:tc>
        <w:tc>
          <w:tcPr>
            <w:tcW w:w="7229" w:type="dxa"/>
          </w:tcPr>
          <w:p w14:paraId="21F96B0E"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b) </w:t>
            </w:r>
            <w:r w:rsidRPr="00756231">
              <w:rPr>
                <w:rFonts w:ascii="Times New Roman" w:hAnsi="Times New Roman"/>
                <w:sz w:val="24"/>
                <w:szCs w:val="24"/>
                <w:lang w:val="vi-VN"/>
              </w:rPr>
              <w:t>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w:t>
            </w:r>
            <w:bookmarkStart w:id="13" w:name="bieumau_ms_79_pl_1_4"/>
            <w:r w:rsidRPr="00756231">
              <w:rPr>
                <w:rFonts w:ascii="Times New Roman" w:hAnsi="Times New Roman"/>
                <w:sz w:val="24"/>
                <w:szCs w:val="24"/>
                <w:lang w:val="vi-VN"/>
              </w:rPr>
              <w:t>Mẫu số 79 Phụ lục I</w:t>
            </w:r>
            <w:bookmarkEnd w:id="13"/>
            <w:r w:rsidRPr="00756231">
              <w:rPr>
                <w:rFonts w:ascii="Times New Roman" w:hAnsi="Times New Roman"/>
                <w:sz w:val="24"/>
                <w:szCs w:val="24"/>
                <w:lang w:val="vi-VN"/>
              </w:rPr>
              <w:t xml:space="preserve"> Nghị định này; gửi biên bản họp Hội đồng xác nhận người có công, biên bản kết quả niêm yết công khai kèm theo giấy tờ, hồ sơ quy định tại khoản 1 Điều này đến Công an </w:t>
            </w:r>
            <w:r w:rsidRPr="00756231">
              <w:rPr>
                <w:rFonts w:ascii="Times New Roman" w:hAnsi="Times New Roman"/>
                <w:b/>
                <w:sz w:val="24"/>
                <w:szCs w:val="24"/>
                <w:lang w:val="vi-VN"/>
              </w:rPr>
              <w:t>cấp xã</w:t>
            </w:r>
            <w:r w:rsidRPr="00756231">
              <w:rPr>
                <w:rFonts w:ascii="Times New Roman" w:hAnsi="Times New Roman"/>
                <w:sz w:val="24"/>
                <w:szCs w:val="24"/>
                <w:lang w:val="vi-VN"/>
              </w:rPr>
              <w:t>.</w:t>
            </w:r>
          </w:p>
          <w:p w14:paraId="788CAD48"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c) </w:t>
            </w:r>
            <w:r w:rsidRPr="00756231">
              <w:rPr>
                <w:rFonts w:ascii="Times New Roman" w:hAnsi="Times New Roman"/>
                <w:sz w:val="24"/>
                <w:szCs w:val="24"/>
                <w:lang w:val="vi-VN"/>
              </w:rPr>
              <w:t>Trường hợp người bị thương trước khi tham gia công an thường trú ở địa phương khác thì trong thời gian 03 ngày làm việc có văn bản đề nghị Ủy ban nhân dân cấp xã nơi người bị thương thường trú trước khi tham gia công an thực hiện các thủ tục quy định tại điểm a, điểm b khoản này.</w:t>
            </w:r>
          </w:p>
          <w:p w14:paraId="47E0A202"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 xml:space="preserve">Trong thời gian 03 ngày làm việc kể từ ngày nhận được đủ giấy tờ theo quy định tại điểm a, điểm b khoản này, Ủy ban nhân dân cấp xã nơi người bị thương thường trú; gửi biên bản họp Hội đồng xác nhận người có công, biên bản kết quả niêm yết công khai, kèm theo giấy tờ, hồ sơ quy định tại khoản 1 Điều này đến Công an </w:t>
            </w:r>
            <w:r w:rsidRPr="00756231">
              <w:rPr>
                <w:rFonts w:ascii="Times New Roman" w:hAnsi="Times New Roman"/>
                <w:b/>
                <w:sz w:val="24"/>
                <w:szCs w:val="24"/>
                <w:lang w:val="vi-VN"/>
              </w:rPr>
              <w:t>cấp xã</w:t>
            </w:r>
            <w:r w:rsidRPr="00756231">
              <w:rPr>
                <w:rFonts w:ascii="Times New Roman" w:hAnsi="Times New Roman"/>
                <w:sz w:val="24"/>
                <w:szCs w:val="24"/>
                <w:lang w:val="vi-VN"/>
              </w:rPr>
              <w:t>.</w:t>
            </w:r>
          </w:p>
          <w:p w14:paraId="4D0AF977" w14:textId="77777777" w:rsidR="007E7539" w:rsidRPr="00756231" w:rsidRDefault="007E7539" w:rsidP="00C476FF">
            <w:pPr>
              <w:jc w:val="both"/>
              <w:rPr>
                <w:rFonts w:ascii="Times New Roman" w:hAnsi="Times New Roman"/>
                <w:sz w:val="24"/>
                <w:szCs w:val="24"/>
              </w:rPr>
            </w:pPr>
          </w:p>
        </w:tc>
        <w:tc>
          <w:tcPr>
            <w:tcW w:w="1418" w:type="dxa"/>
          </w:tcPr>
          <w:p w14:paraId="391128B7" w14:textId="77777777" w:rsidR="007E7539" w:rsidRPr="00756231" w:rsidRDefault="007E7539" w:rsidP="00C476FF">
            <w:pPr>
              <w:pStyle w:val="ListParagraph"/>
              <w:ind w:left="0"/>
              <w:rPr>
                <w:rFonts w:ascii="Times New Roman" w:hAnsi="Times New Roman" w:cs="Times New Roman"/>
                <w:b/>
                <w:bCs/>
                <w:sz w:val="24"/>
                <w:szCs w:val="24"/>
              </w:rPr>
            </w:pPr>
          </w:p>
        </w:tc>
      </w:tr>
      <w:tr w:rsidR="00756231" w:rsidRPr="00756231" w14:paraId="6B45921D" w14:textId="77777777" w:rsidTr="00F141EE">
        <w:tc>
          <w:tcPr>
            <w:tcW w:w="709" w:type="dxa"/>
            <w:vMerge/>
          </w:tcPr>
          <w:p w14:paraId="4466CE3A"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5ECC6F6D"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37026C86" w14:textId="36225966"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730A2845" w14:textId="0FB41480" w:rsidR="007E7539" w:rsidRPr="00756231" w:rsidRDefault="007E7539" w:rsidP="00C476FF">
            <w:pPr>
              <w:pStyle w:val="ListParagraph"/>
              <w:ind w:left="0"/>
              <w:rPr>
                <w:rFonts w:ascii="Times New Roman" w:hAnsi="Times New Roman"/>
                <w:sz w:val="24"/>
                <w:szCs w:val="24"/>
              </w:rPr>
            </w:pPr>
            <w:r w:rsidRPr="00756231">
              <w:rPr>
                <w:rFonts w:ascii="Times New Roman" w:hAnsi="Times New Roman"/>
                <w:sz w:val="24"/>
                <w:szCs w:val="24"/>
              </w:rPr>
              <w:t>Khoản 1 Điều 80</w:t>
            </w:r>
          </w:p>
        </w:tc>
        <w:tc>
          <w:tcPr>
            <w:tcW w:w="7229" w:type="dxa"/>
          </w:tcPr>
          <w:p w14:paraId="67B7C5DE" w14:textId="0A8329F3"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1. </w:t>
            </w:r>
            <w:r w:rsidRPr="00756231">
              <w:rPr>
                <w:rFonts w:ascii="Times New Roman" w:hAnsi="Times New Roman"/>
                <w:sz w:val="24"/>
                <w:szCs w:val="24"/>
                <w:lang w:val="vi-VN"/>
              </w:rPr>
              <w:t>Người bị thương lập bản khai theo </w:t>
            </w:r>
            <w:bookmarkStart w:id="14" w:name="bieumau_ms_08_pl_1_3"/>
            <w:r w:rsidRPr="00756231">
              <w:rPr>
                <w:rFonts w:ascii="Times New Roman" w:hAnsi="Times New Roman"/>
                <w:sz w:val="24"/>
                <w:szCs w:val="24"/>
                <w:lang w:val="vi-VN"/>
              </w:rPr>
              <w:t>Mẫu số 08 Phụ lục I</w:t>
            </w:r>
            <w:bookmarkEnd w:id="14"/>
            <w:r w:rsidRPr="00756231">
              <w:rPr>
                <w:rFonts w:ascii="Times New Roman" w:hAnsi="Times New Roman"/>
                <w:sz w:val="24"/>
                <w:szCs w:val="24"/>
                <w:lang w:val="vi-VN"/>
              </w:rPr>
              <w:t> Nghị định này và tùy từng trường hợp để kèm theo giấy tờ quy định tại </w:t>
            </w:r>
            <w:bookmarkStart w:id="15" w:name="tc_69"/>
            <w:r w:rsidRPr="00756231">
              <w:rPr>
                <w:rFonts w:ascii="Times New Roman" w:hAnsi="Times New Roman"/>
                <w:sz w:val="24"/>
                <w:szCs w:val="24"/>
                <w:lang w:val="vi-VN"/>
              </w:rPr>
              <w:t>khoản 1 Điều 79 Nghị định này</w:t>
            </w:r>
            <w:bookmarkEnd w:id="15"/>
            <w:r w:rsidRPr="00756231">
              <w:rPr>
                <w:rFonts w:ascii="Times New Roman" w:hAnsi="Times New Roman"/>
                <w:sz w:val="24"/>
                <w:szCs w:val="24"/>
                <w:lang w:val="vi-VN"/>
              </w:rPr>
              <w:t xml:space="preserve"> gửi cơ quan, đơn vị trực tiếp quản lý (Công an </w:t>
            </w:r>
            <w:r w:rsidRPr="00756231">
              <w:rPr>
                <w:rFonts w:ascii="Times New Roman" w:hAnsi="Times New Roman"/>
                <w:b/>
                <w:sz w:val="24"/>
                <w:szCs w:val="24"/>
                <w:lang w:val="vi-VN"/>
              </w:rPr>
              <w:t>cấp xã</w:t>
            </w:r>
            <w:r w:rsidRPr="00756231">
              <w:rPr>
                <w:rFonts w:ascii="Times New Roman" w:hAnsi="Times New Roman"/>
                <w:sz w:val="24"/>
                <w:szCs w:val="24"/>
                <w:lang w:val="vi-VN"/>
              </w:rPr>
              <w:t xml:space="preserve"> hoặc tương đương).</w:t>
            </w:r>
          </w:p>
        </w:tc>
        <w:tc>
          <w:tcPr>
            <w:tcW w:w="1418" w:type="dxa"/>
          </w:tcPr>
          <w:p w14:paraId="102EB795" w14:textId="77777777" w:rsidR="007E7539" w:rsidRPr="00756231" w:rsidRDefault="007E7539" w:rsidP="00C476FF">
            <w:pPr>
              <w:pStyle w:val="ListParagraph"/>
              <w:ind w:left="0"/>
              <w:rPr>
                <w:rFonts w:ascii="Times New Roman" w:hAnsi="Times New Roman" w:cs="Times New Roman"/>
                <w:b/>
                <w:bCs/>
                <w:sz w:val="24"/>
                <w:szCs w:val="24"/>
              </w:rPr>
            </w:pPr>
          </w:p>
        </w:tc>
      </w:tr>
      <w:tr w:rsidR="00756231" w:rsidRPr="00756231" w14:paraId="0AA9F0BA" w14:textId="77777777" w:rsidTr="00F141EE">
        <w:tc>
          <w:tcPr>
            <w:tcW w:w="709" w:type="dxa"/>
            <w:vMerge/>
          </w:tcPr>
          <w:p w14:paraId="67034B35"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78A90307"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04692705" w14:textId="63DB8C7A"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510A9A78" w14:textId="64ED12A3" w:rsidR="007E7539" w:rsidRPr="00756231" w:rsidRDefault="007E7539" w:rsidP="00C476FF">
            <w:pPr>
              <w:pStyle w:val="ListParagraph"/>
              <w:ind w:left="0"/>
              <w:rPr>
                <w:rFonts w:ascii="Times New Roman" w:hAnsi="Times New Roman"/>
                <w:sz w:val="24"/>
                <w:szCs w:val="24"/>
              </w:rPr>
            </w:pPr>
            <w:r w:rsidRPr="00756231">
              <w:rPr>
                <w:rFonts w:ascii="Times New Roman" w:hAnsi="Times New Roman"/>
                <w:sz w:val="24"/>
                <w:szCs w:val="24"/>
              </w:rPr>
              <w:t>Khoản 3 Điều 81</w:t>
            </w:r>
          </w:p>
        </w:tc>
        <w:tc>
          <w:tcPr>
            <w:tcW w:w="7229" w:type="dxa"/>
          </w:tcPr>
          <w:p w14:paraId="75F0DC5D"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3. </w:t>
            </w:r>
            <w:r w:rsidRPr="00756231">
              <w:rPr>
                <w:rFonts w:ascii="Times New Roman" w:hAnsi="Times New Roman"/>
                <w:sz w:val="24"/>
                <w:szCs w:val="24"/>
                <w:lang w:val="vi-VN"/>
              </w:rPr>
              <w:t>Ủy ban nhân dân cấp xã trong thời gian 60 ngày kể từ ngày nhận đủ giấy tờ theo quy định tại điểm b khoản 2 Điều này có trách nhiệm sau:</w:t>
            </w:r>
          </w:p>
          <w:p w14:paraId="3442E43B" w14:textId="2FE64F71"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a) </w:t>
            </w:r>
            <w:r w:rsidRPr="00756231">
              <w:rPr>
                <w:rFonts w:ascii="Times New Roman" w:hAnsi="Times New Roman"/>
                <w:sz w:val="24"/>
                <w:szCs w:val="24"/>
                <w:lang w:val="vi-VN"/>
              </w:rPr>
              <w:t xml:space="preserve">Giao </w:t>
            </w:r>
            <w:r w:rsidRPr="00756231">
              <w:rPr>
                <w:rFonts w:ascii="Times New Roman" w:hAnsi="Times New Roman"/>
                <w:b/>
                <w:bCs/>
                <w:sz w:val="24"/>
                <w:szCs w:val="24"/>
                <w:lang w:val="vi-VN"/>
              </w:rPr>
              <w:t>cơ quan chuyên môn</w:t>
            </w:r>
            <w:r w:rsidRPr="00756231">
              <w:rPr>
                <w:rFonts w:ascii="Times New Roman" w:hAnsi="Times New Roman"/>
                <w:sz w:val="24"/>
                <w:szCs w:val="24"/>
                <w:lang w:val="vi-VN"/>
              </w:rPr>
              <w:t xml:space="preserve"> kiểm tra hồ sơ, xác nhận người có công để xét duyệt từng hồ sơ; lập biên bản xét duyệt.</w:t>
            </w:r>
          </w:p>
          <w:p w14:paraId="2625CC7D" w14:textId="77777777" w:rsidR="007E7539" w:rsidRPr="00756231" w:rsidRDefault="007E7539" w:rsidP="00C476FF">
            <w:pPr>
              <w:jc w:val="both"/>
              <w:rPr>
                <w:rFonts w:ascii="Times New Roman" w:hAnsi="Times New Roman"/>
                <w:sz w:val="24"/>
                <w:szCs w:val="24"/>
                <w:lang w:val="vi-VN"/>
              </w:rPr>
            </w:pPr>
            <w:r w:rsidRPr="00756231">
              <w:rPr>
                <w:rFonts w:ascii="Times New Roman" w:hAnsi="Times New Roman"/>
                <w:sz w:val="24"/>
                <w:szCs w:val="24"/>
                <w:lang w:val="vi-VN"/>
              </w:rPr>
              <w:t xml:space="preserve">Chỉ đạo cơ quan y tế </w:t>
            </w:r>
            <w:r w:rsidRPr="00756231">
              <w:rPr>
                <w:rFonts w:ascii="Times New Roman" w:hAnsi="Times New Roman"/>
                <w:b/>
                <w:sz w:val="24"/>
                <w:szCs w:val="24"/>
                <w:lang w:val="vi-VN"/>
              </w:rPr>
              <w:t>cấp xã</w:t>
            </w:r>
            <w:r w:rsidRPr="00756231">
              <w:rPr>
                <w:rFonts w:ascii="Times New Roman" w:hAnsi="Times New Roman"/>
                <w:sz w:val="24"/>
                <w:szCs w:val="24"/>
                <w:lang w:val="vi-VN"/>
              </w:rPr>
              <w:t xml:space="preserve"> kiểm tra vết thương thực thể và lập biên bản theo </w:t>
            </w:r>
            <w:bookmarkStart w:id="16" w:name="bieumau_ms_46_pl_1_1"/>
            <w:r w:rsidRPr="00756231">
              <w:rPr>
                <w:rFonts w:ascii="Times New Roman" w:hAnsi="Times New Roman"/>
                <w:sz w:val="24"/>
                <w:szCs w:val="24"/>
                <w:lang w:val="vi-VN"/>
              </w:rPr>
              <w:t>Mẫu số 46 Phụ lục</w:t>
            </w:r>
            <w:bookmarkEnd w:id="16"/>
            <w:r w:rsidRPr="00756231">
              <w:rPr>
                <w:rFonts w:ascii="Times New Roman" w:hAnsi="Times New Roman"/>
                <w:sz w:val="24"/>
                <w:szCs w:val="24"/>
                <w:lang w:val="vi-VN"/>
              </w:rPr>
              <w:t> I Nghị định này đối với trường hợp các giấy tờ quy định tại </w:t>
            </w:r>
            <w:bookmarkStart w:id="17" w:name="tc_71"/>
            <w:r w:rsidRPr="00756231">
              <w:rPr>
                <w:rFonts w:ascii="Times New Roman" w:hAnsi="Times New Roman"/>
                <w:sz w:val="24"/>
                <w:szCs w:val="24"/>
                <w:lang w:val="vi-VN"/>
              </w:rPr>
              <w:t>điểm a khoản 2 Điều 76 Nghị định này</w:t>
            </w:r>
            <w:bookmarkEnd w:id="17"/>
            <w:r w:rsidRPr="00756231">
              <w:rPr>
                <w:rFonts w:ascii="Times New Roman" w:hAnsi="Times New Roman"/>
                <w:sz w:val="24"/>
                <w:szCs w:val="24"/>
                <w:lang w:val="vi-VN"/>
              </w:rPr>
              <w:t> không ghi nhận các </w:t>
            </w:r>
            <w:r w:rsidRPr="00756231">
              <w:rPr>
                <w:rFonts w:ascii="Times New Roman" w:hAnsi="Times New Roman"/>
                <w:sz w:val="24"/>
                <w:szCs w:val="24"/>
              </w:rPr>
              <w:t>vết</w:t>
            </w:r>
            <w:r w:rsidRPr="00756231">
              <w:rPr>
                <w:rFonts w:ascii="Times New Roman" w:hAnsi="Times New Roman"/>
                <w:sz w:val="24"/>
                <w:szCs w:val="24"/>
                <w:lang w:val="vi-VN"/>
              </w:rPr>
              <w:t> thương cụ thể hoặc trường h</w:t>
            </w:r>
          </w:p>
          <w:p w14:paraId="053A7C6F" w14:textId="1322AD5B"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ợp quy định tại </w:t>
            </w:r>
            <w:bookmarkStart w:id="18" w:name="tc_72"/>
            <w:r w:rsidRPr="00756231">
              <w:rPr>
                <w:rFonts w:ascii="Times New Roman" w:hAnsi="Times New Roman"/>
                <w:sz w:val="24"/>
                <w:szCs w:val="24"/>
                <w:lang w:val="vi-VN"/>
              </w:rPr>
              <w:t>điểm b khoản 2 Điều 76 Nghị định này</w:t>
            </w:r>
            <w:bookmarkEnd w:id="18"/>
            <w:r w:rsidRPr="00756231">
              <w:rPr>
                <w:rFonts w:ascii="Times New Roman" w:hAnsi="Times New Roman"/>
                <w:sz w:val="24"/>
                <w:szCs w:val="24"/>
                <w:lang w:val="vi-VN"/>
              </w:rPr>
              <w:t> mà có khai thêm các vết thương khác.</w:t>
            </w:r>
          </w:p>
          <w:p w14:paraId="2FC46F5D"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b) </w:t>
            </w:r>
            <w:r w:rsidRPr="00756231">
              <w:rPr>
                <w:rFonts w:ascii="Times New Roman" w:hAnsi="Times New Roman"/>
                <w:sz w:val="24"/>
                <w:szCs w:val="24"/>
                <w:lang w:val="vi-VN"/>
              </w:rPr>
              <w:t>Cấp giấy chứng nhận bị thương đối với những trường hợp thuộc thẩm quyền; chuyển toàn bộ hồ sơ về Sở Nội vụ để trình Chủ tịch Ủy ban nhân dân cấp tỉnh có công văn đề nghị Bộ Nội vụ thẩm định.</w:t>
            </w:r>
          </w:p>
          <w:p w14:paraId="1DF10FBD"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rPr>
              <w:t>c) </w:t>
            </w:r>
            <w:r w:rsidRPr="00756231">
              <w:rPr>
                <w:rFonts w:ascii="Times New Roman" w:hAnsi="Times New Roman"/>
                <w:sz w:val="24"/>
                <w:szCs w:val="24"/>
                <w:lang w:val="vi-VN"/>
              </w:rPr>
              <w:t xml:space="preserve">Trường hợp không thuộc thẩm quyền cấp giấy chứng nhận bị thương của Chủ tịch Ủy ban nhân dân </w:t>
            </w:r>
            <w:r w:rsidRPr="00756231">
              <w:rPr>
                <w:rFonts w:ascii="Times New Roman" w:hAnsi="Times New Roman"/>
                <w:b/>
                <w:sz w:val="24"/>
                <w:szCs w:val="24"/>
                <w:lang w:val="vi-VN"/>
              </w:rPr>
              <w:t>cấp tỉnh</w:t>
            </w:r>
            <w:r w:rsidRPr="00756231">
              <w:rPr>
                <w:rFonts w:ascii="Times New Roman" w:hAnsi="Times New Roman"/>
                <w:sz w:val="24"/>
                <w:szCs w:val="24"/>
                <w:lang w:val="vi-VN"/>
              </w:rPr>
              <w:t xml:space="preserve"> thì chuyển hồ sơ đến cơ quan có thẩm quyền theo quy định tại </w:t>
            </w:r>
            <w:bookmarkStart w:id="19" w:name="tc_73"/>
            <w:r w:rsidRPr="00756231">
              <w:rPr>
                <w:rFonts w:ascii="Times New Roman" w:hAnsi="Times New Roman"/>
                <w:sz w:val="24"/>
                <w:szCs w:val="24"/>
                <w:lang w:val="vi-VN"/>
              </w:rPr>
              <w:t>khoản 3 hoặc 4 Điều 36 Nghị định này</w:t>
            </w:r>
            <w:bookmarkEnd w:id="19"/>
            <w:r w:rsidRPr="00756231">
              <w:rPr>
                <w:rFonts w:ascii="Times New Roman" w:hAnsi="Times New Roman"/>
                <w:sz w:val="24"/>
                <w:szCs w:val="24"/>
                <w:lang w:val="vi-VN"/>
              </w:rPr>
              <w:t>.</w:t>
            </w:r>
          </w:p>
          <w:p w14:paraId="43F58E0A" w14:textId="77777777" w:rsidR="007E7539" w:rsidRPr="00756231" w:rsidRDefault="007E7539" w:rsidP="00C476FF">
            <w:pPr>
              <w:jc w:val="both"/>
              <w:rPr>
                <w:rFonts w:ascii="Times New Roman" w:hAnsi="Times New Roman"/>
                <w:sz w:val="24"/>
                <w:szCs w:val="24"/>
              </w:rPr>
            </w:pPr>
            <w:r w:rsidRPr="00756231">
              <w:rPr>
                <w:rFonts w:ascii="Times New Roman" w:hAnsi="Times New Roman"/>
                <w:sz w:val="24"/>
                <w:szCs w:val="24"/>
                <w:lang w:val="vi-VN"/>
              </w:rPr>
              <w:t xml:space="preserve">Người bị thương là Thanh niên xung phong nếu thuộc </w:t>
            </w:r>
            <w:r w:rsidRPr="00756231">
              <w:rPr>
                <w:rFonts w:ascii="Times New Roman" w:hAnsi="Times New Roman"/>
                <w:b/>
                <w:bCs/>
                <w:sz w:val="24"/>
                <w:szCs w:val="24"/>
                <w:lang w:val="vi-VN"/>
              </w:rPr>
              <w:t>Bộ Xây dựng</w:t>
            </w:r>
            <w:r w:rsidRPr="00756231">
              <w:rPr>
                <w:rFonts w:ascii="Times New Roman" w:hAnsi="Times New Roman"/>
                <w:sz w:val="24"/>
                <w:szCs w:val="24"/>
                <w:lang w:val="vi-VN"/>
              </w:rPr>
              <w:t xml:space="preserve"> quản lý thì chuyển hồ sơ đến Bộ Xây dựng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w:t>
            </w:r>
          </w:p>
          <w:p w14:paraId="1ED4DB84" w14:textId="77777777" w:rsidR="007E7539" w:rsidRPr="00756231" w:rsidRDefault="007E7539" w:rsidP="00C476FF">
            <w:pPr>
              <w:jc w:val="both"/>
              <w:rPr>
                <w:rFonts w:ascii="Times New Roman" w:hAnsi="Times New Roman"/>
                <w:sz w:val="24"/>
                <w:szCs w:val="24"/>
              </w:rPr>
            </w:pPr>
          </w:p>
        </w:tc>
        <w:tc>
          <w:tcPr>
            <w:tcW w:w="1418" w:type="dxa"/>
          </w:tcPr>
          <w:p w14:paraId="66F61C56" w14:textId="77777777" w:rsidR="007E7539" w:rsidRPr="00756231" w:rsidRDefault="007E7539" w:rsidP="00C476FF">
            <w:pPr>
              <w:pStyle w:val="ListParagraph"/>
              <w:ind w:left="0"/>
              <w:rPr>
                <w:rFonts w:ascii="Times New Roman" w:hAnsi="Times New Roman" w:cs="Times New Roman"/>
                <w:b/>
                <w:bCs/>
                <w:sz w:val="24"/>
                <w:szCs w:val="24"/>
              </w:rPr>
            </w:pPr>
          </w:p>
        </w:tc>
      </w:tr>
      <w:tr w:rsidR="00756231" w:rsidRPr="00756231" w14:paraId="673AB677" w14:textId="77777777" w:rsidTr="00F141EE">
        <w:tc>
          <w:tcPr>
            <w:tcW w:w="709" w:type="dxa"/>
            <w:vMerge/>
          </w:tcPr>
          <w:p w14:paraId="0D716C12" w14:textId="77777777" w:rsidR="007E7539" w:rsidRPr="00756231" w:rsidRDefault="007E7539" w:rsidP="00C476FF">
            <w:pPr>
              <w:pStyle w:val="ListParagraph"/>
              <w:numPr>
                <w:ilvl w:val="0"/>
                <w:numId w:val="18"/>
              </w:numPr>
              <w:rPr>
                <w:rFonts w:ascii="Times New Roman" w:hAnsi="Times New Roman" w:cs="Times New Roman"/>
                <w:bCs/>
                <w:sz w:val="24"/>
                <w:szCs w:val="24"/>
              </w:rPr>
            </w:pPr>
          </w:p>
        </w:tc>
        <w:tc>
          <w:tcPr>
            <w:tcW w:w="708" w:type="dxa"/>
          </w:tcPr>
          <w:p w14:paraId="43A04309"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534BA6F6" w14:textId="06E6142A" w:rsidR="007E7539" w:rsidRPr="00756231" w:rsidRDefault="007E7539" w:rsidP="00C476FF">
            <w:pPr>
              <w:pStyle w:val="ListParagraph"/>
              <w:ind w:left="0"/>
              <w:rPr>
                <w:rFonts w:ascii="Times New Roman" w:hAnsi="Times New Roman" w:cs="Times New Roman"/>
                <w:iCs/>
                <w:sz w:val="24"/>
                <w:szCs w:val="24"/>
                <w:lang w:val="vi-VN"/>
              </w:rPr>
            </w:pPr>
          </w:p>
        </w:tc>
        <w:tc>
          <w:tcPr>
            <w:tcW w:w="1984" w:type="dxa"/>
          </w:tcPr>
          <w:p w14:paraId="1850FC98" w14:textId="3E57014E" w:rsidR="007E7539" w:rsidRPr="00756231" w:rsidRDefault="007E7539" w:rsidP="00C476FF">
            <w:pPr>
              <w:pStyle w:val="ListParagraph"/>
              <w:ind w:left="0"/>
              <w:rPr>
                <w:rFonts w:ascii="Times New Roman" w:hAnsi="Times New Roman" w:cs="Times New Roman"/>
                <w:sz w:val="24"/>
                <w:szCs w:val="24"/>
              </w:rPr>
            </w:pPr>
            <w:r w:rsidRPr="00756231">
              <w:rPr>
                <w:rFonts w:ascii="Times New Roman" w:hAnsi="Times New Roman"/>
                <w:sz w:val="24"/>
                <w:szCs w:val="24"/>
                <w:lang w:val="vi-VN"/>
              </w:rPr>
              <w:t>Khoản 1 Điều 98</w:t>
            </w:r>
          </w:p>
        </w:tc>
        <w:tc>
          <w:tcPr>
            <w:tcW w:w="7229" w:type="dxa"/>
          </w:tcPr>
          <w:p w14:paraId="75F702CC" w14:textId="20CD827A" w:rsidR="007E7539" w:rsidRPr="00756231" w:rsidRDefault="007E7539" w:rsidP="00E440A0">
            <w:pPr>
              <w:jc w:val="both"/>
              <w:rPr>
                <w:rFonts w:ascii="Times New Roman" w:hAnsi="Times New Roman" w:cs="Times New Roman"/>
                <w:sz w:val="24"/>
                <w:szCs w:val="24"/>
                <w:lang w:val="vi-VN"/>
              </w:rPr>
            </w:pPr>
            <w:r w:rsidRPr="00756231">
              <w:rPr>
                <w:rFonts w:ascii="Times New Roman" w:hAnsi="Times New Roman"/>
                <w:sz w:val="24"/>
                <w:szCs w:val="24"/>
                <w:shd w:val="clear" w:color="auto" w:fill="FFFFFF"/>
              </w:rPr>
              <w:t>1.</w:t>
            </w:r>
            <w:r w:rsidRPr="00756231">
              <w:rPr>
                <w:rFonts w:ascii="Times New Roman" w:hAnsi="Times New Roman"/>
                <w:sz w:val="24"/>
                <w:szCs w:val="24"/>
                <w:shd w:val="clear" w:color="auto" w:fill="FFFFFF"/>
                <w:lang w:val="vi-VN"/>
              </w:rPr>
              <w:t xml:space="preserve"> </w:t>
            </w:r>
            <w:r w:rsidRPr="00756231">
              <w:rPr>
                <w:rFonts w:ascii="Times New Roman" w:hAnsi="Times New Roman"/>
                <w:b/>
                <w:sz w:val="24"/>
                <w:szCs w:val="24"/>
                <w:shd w:val="clear" w:color="auto" w:fill="FFFFFF"/>
                <w:lang w:val="vi-VN"/>
              </w:rPr>
              <w:t>Cơ quan chuyên môn về nội vụ thuộc Ủy ban nhân dân cấp xã</w:t>
            </w:r>
            <w:r w:rsidRPr="00756231">
              <w:rPr>
                <w:rFonts w:ascii="Times New Roman" w:hAnsi="Times New Roman"/>
                <w:sz w:val="24"/>
                <w:szCs w:val="24"/>
                <w:shd w:val="clear" w:color="auto" w:fill="FFFFFF"/>
                <w:lang w:val="vi-VN"/>
              </w:rPr>
              <w:t xml:space="preserve"> là cơ quan thực hiện chi trả chế độ ưu đãi trong giáo dục nghề nghiệp, đại học theo phương thức trực tiếp hoặc qua tài khoản cá nhân theo yêu cầu của người học.</w:t>
            </w:r>
          </w:p>
        </w:tc>
        <w:tc>
          <w:tcPr>
            <w:tcW w:w="1418" w:type="dxa"/>
          </w:tcPr>
          <w:p w14:paraId="20333310" w14:textId="77777777" w:rsidR="007E7539" w:rsidRPr="00756231" w:rsidRDefault="007E7539" w:rsidP="00C476FF">
            <w:pPr>
              <w:pStyle w:val="ListParagraph"/>
              <w:ind w:left="0"/>
              <w:rPr>
                <w:rFonts w:ascii="Times New Roman" w:hAnsi="Times New Roman" w:cs="Times New Roman"/>
                <w:b/>
                <w:bCs/>
                <w:sz w:val="24"/>
                <w:szCs w:val="24"/>
              </w:rPr>
            </w:pPr>
          </w:p>
        </w:tc>
      </w:tr>
      <w:tr w:rsidR="00756231" w:rsidRPr="00756231" w14:paraId="19A15296" w14:textId="77777777" w:rsidTr="00F141EE">
        <w:tc>
          <w:tcPr>
            <w:tcW w:w="709" w:type="dxa"/>
            <w:vMerge/>
          </w:tcPr>
          <w:p w14:paraId="690C33E7"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6F4B660B"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4301DEE" w14:textId="76387773"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14F8F45A" w14:textId="08805C81" w:rsidR="007E7539" w:rsidRPr="00756231" w:rsidRDefault="007E7539" w:rsidP="00C75656">
            <w:pPr>
              <w:pStyle w:val="ListParagraph"/>
              <w:ind w:left="0"/>
              <w:rPr>
                <w:rFonts w:ascii="Times New Roman" w:hAnsi="Times New Roman"/>
                <w:sz w:val="24"/>
                <w:szCs w:val="24"/>
              </w:rPr>
            </w:pPr>
            <w:r w:rsidRPr="00756231">
              <w:rPr>
                <w:rFonts w:ascii="Times New Roman" w:hAnsi="Times New Roman"/>
                <w:sz w:val="24"/>
                <w:szCs w:val="24"/>
              </w:rPr>
              <w:t>Khoản 2 Điều 151</w:t>
            </w:r>
          </w:p>
        </w:tc>
        <w:tc>
          <w:tcPr>
            <w:tcW w:w="7229" w:type="dxa"/>
          </w:tcPr>
          <w:p w14:paraId="2DC2DFB6" w14:textId="3F6988F2"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rPr>
              <w:t>2. </w:t>
            </w:r>
            <w:r w:rsidRPr="00756231">
              <w:rPr>
                <w:rFonts w:ascii="Times New Roman" w:hAnsi="Times New Roman"/>
                <w:sz w:val="24"/>
                <w:szCs w:val="24"/>
                <w:lang w:val="vi-VN"/>
              </w:rPr>
              <w:t xml:space="preserve">Đài tưởng niệm liệt sĩ được xây dựng ở trung tâm chính trị, văn hóa </w:t>
            </w:r>
            <w:r w:rsidRPr="00756231">
              <w:rPr>
                <w:rFonts w:ascii="Times New Roman" w:hAnsi="Times New Roman"/>
                <w:sz w:val="24"/>
                <w:szCs w:val="24"/>
                <w:lang w:val="vi-VN"/>
              </w:rPr>
              <w:lastRenderedPageBreak/>
              <w:t xml:space="preserve">của tỉnh, thành phố trực thuộc trung ương; </w:t>
            </w:r>
          </w:p>
        </w:tc>
        <w:tc>
          <w:tcPr>
            <w:tcW w:w="1418" w:type="dxa"/>
          </w:tcPr>
          <w:p w14:paraId="280D19BE" w14:textId="3549BC92"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lastRenderedPageBreak/>
              <w:t xml:space="preserve">Bỏ cụm từ: </w:t>
            </w:r>
            <w:r w:rsidRPr="00756231">
              <w:rPr>
                <w:rFonts w:ascii="Times New Roman" w:hAnsi="Times New Roman" w:cs="Times New Roman"/>
                <w:bCs/>
                <w:sz w:val="24"/>
                <w:szCs w:val="24"/>
              </w:rPr>
              <w:lastRenderedPageBreak/>
              <w:t>“trung tâm của huyện, thị xã, thành phố thuộc tỉnh không có nghĩa trang liệt sĩ hoặc nơi có chiến tích lịch sử tiêu biểu”</w:t>
            </w:r>
          </w:p>
        </w:tc>
      </w:tr>
      <w:tr w:rsidR="00756231" w:rsidRPr="00756231" w14:paraId="57C590F6" w14:textId="77777777" w:rsidTr="00F141EE">
        <w:tc>
          <w:tcPr>
            <w:tcW w:w="709" w:type="dxa"/>
            <w:vMerge/>
          </w:tcPr>
          <w:p w14:paraId="5CE9FFAF"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410AAB9B"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802C973" w14:textId="3A96AA29"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3DF6F155" w14:textId="4EB77BB6" w:rsidR="007E7539" w:rsidRPr="00756231" w:rsidRDefault="007E7539" w:rsidP="00C75656">
            <w:pPr>
              <w:pStyle w:val="ListParagraph"/>
              <w:ind w:left="0"/>
              <w:rPr>
                <w:rFonts w:ascii="Times New Roman" w:hAnsi="Times New Roman"/>
                <w:sz w:val="24"/>
                <w:szCs w:val="24"/>
                <w:highlight w:val="cyan"/>
              </w:rPr>
            </w:pPr>
            <w:r w:rsidRPr="00756231">
              <w:rPr>
                <w:rFonts w:ascii="Times New Roman" w:hAnsi="Times New Roman"/>
                <w:sz w:val="24"/>
                <w:szCs w:val="24"/>
                <w:highlight w:val="cyan"/>
              </w:rPr>
              <w:t>Khoản 4 Điều 151</w:t>
            </w:r>
          </w:p>
        </w:tc>
        <w:tc>
          <w:tcPr>
            <w:tcW w:w="7229" w:type="dxa"/>
          </w:tcPr>
          <w:p w14:paraId="45951854" w14:textId="7011E01D" w:rsidR="007E7539" w:rsidRPr="00756231" w:rsidRDefault="007E7539" w:rsidP="00C75656">
            <w:pPr>
              <w:jc w:val="both"/>
              <w:rPr>
                <w:rFonts w:ascii="Times New Roman" w:hAnsi="Times New Roman"/>
                <w:sz w:val="24"/>
                <w:szCs w:val="24"/>
                <w:highlight w:val="cyan"/>
              </w:rPr>
            </w:pPr>
            <w:r w:rsidRPr="00756231">
              <w:rPr>
                <w:rFonts w:ascii="Times New Roman" w:hAnsi="Times New Roman"/>
                <w:sz w:val="24"/>
                <w:szCs w:val="24"/>
                <w:highlight w:val="cyan"/>
              </w:rPr>
              <w:t>4. </w:t>
            </w:r>
            <w:r w:rsidRPr="00756231">
              <w:rPr>
                <w:rFonts w:ascii="Times New Roman" w:hAnsi="Times New Roman"/>
                <w:sz w:val="24"/>
                <w:szCs w:val="24"/>
                <w:highlight w:val="cyan"/>
                <w:lang w:val="vi-VN"/>
              </w:rPr>
              <w:t xml:space="preserve">Nhà bia ghi tên liệt sĩ được xây dựng tại </w:t>
            </w:r>
            <w:r w:rsidRPr="00756231">
              <w:rPr>
                <w:rFonts w:ascii="Times New Roman" w:hAnsi="Times New Roman"/>
                <w:bCs/>
                <w:sz w:val="24"/>
                <w:szCs w:val="24"/>
                <w:highlight w:val="cyan"/>
                <w:lang w:val="vi-VN"/>
              </w:rPr>
              <w:t>các xã, phường</w:t>
            </w:r>
            <w:r w:rsidRPr="00756231">
              <w:rPr>
                <w:rFonts w:ascii="Times New Roman" w:hAnsi="Times New Roman"/>
                <w:sz w:val="24"/>
                <w:szCs w:val="24"/>
                <w:highlight w:val="cyan"/>
              </w:rPr>
              <w:t>;</w:t>
            </w:r>
          </w:p>
        </w:tc>
        <w:tc>
          <w:tcPr>
            <w:tcW w:w="1418" w:type="dxa"/>
          </w:tcPr>
          <w:p w14:paraId="68D3FE7C" w14:textId="77777777"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
                <w:bCs/>
                <w:sz w:val="24"/>
                <w:szCs w:val="24"/>
              </w:rPr>
              <w:t>Bỏ cụm từ quận, huyện không có nghĩa trang liệt sĩ”</w:t>
            </w:r>
          </w:p>
          <w:p w14:paraId="03D32F2D" w14:textId="77777777" w:rsidR="007E7539" w:rsidRPr="00756231" w:rsidRDefault="007E7539" w:rsidP="00C75656">
            <w:pPr>
              <w:pStyle w:val="ListParagraph"/>
              <w:ind w:left="0"/>
              <w:rPr>
                <w:rFonts w:ascii="Times New Roman" w:hAnsi="Times New Roman" w:cs="Times New Roman"/>
                <w:b/>
                <w:bCs/>
                <w:sz w:val="24"/>
                <w:szCs w:val="24"/>
              </w:rPr>
            </w:pPr>
          </w:p>
        </w:tc>
      </w:tr>
      <w:tr w:rsidR="00756231" w:rsidRPr="00756231" w14:paraId="42C909E0" w14:textId="77777777" w:rsidTr="00F141EE">
        <w:tc>
          <w:tcPr>
            <w:tcW w:w="709" w:type="dxa"/>
            <w:vMerge/>
          </w:tcPr>
          <w:p w14:paraId="51570F5F"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56440751"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13F59FD5" w14:textId="51662270"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51016C92" w14:textId="78CFA10F" w:rsidR="007E7539" w:rsidRPr="00756231" w:rsidRDefault="007E7539" w:rsidP="00C75656">
            <w:pPr>
              <w:pStyle w:val="ListParagraph"/>
              <w:ind w:left="0"/>
              <w:rPr>
                <w:rFonts w:ascii="Times New Roman" w:hAnsi="Times New Roman"/>
                <w:sz w:val="24"/>
                <w:szCs w:val="24"/>
              </w:rPr>
            </w:pPr>
            <w:r w:rsidRPr="00756231">
              <w:rPr>
                <w:rFonts w:ascii="Times New Roman" w:hAnsi="Times New Roman"/>
                <w:sz w:val="24"/>
                <w:szCs w:val="24"/>
              </w:rPr>
              <w:t xml:space="preserve">Khoản 1 Điều </w:t>
            </w:r>
            <w:r w:rsidRPr="00756231">
              <w:rPr>
                <w:rFonts w:ascii="Times New Roman" w:hAnsi="Times New Roman"/>
                <w:sz w:val="24"/>
                <w:szCs w:val="24"/>
                <w:lang w:val="vi-VN"/>
              </w:rPr>
              <w:t>1</w:t>
            </w:r>
            <w:r w:rsidRPr="00756231">
              <w:rPr>
                <w:rFonts w:ascii="Times New Roman" w:hAnsi="Times New Roman"/>
                <w:sz w:val="24"/>
                <w:szCs w:val="24"/>
              </w:rPr>
              <w:t>74</w:t>
            </w:r>
          </w:p>
        </w:tc>
        <w:tc>
          <w:tcPr>
            <w:tcW w:w="7229" w:type="dxa"/>
          </w:tcPr>
          <w:p w14:paraId="3EAEEDBD" w14:textId="5062A546"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rPr>
              <w:t>1. </w:t>
            </w:r>
            <w:r w:rsidRPr="00756231">
              <w:rPr>
                <w:rFonts w:ascii="Times New Roman" w:hAnsi="Times New Roman"/>
                <w:sz w:val="24"/>
                <w:szCs w:val="24"/>
                <w:lang w:val="vi-VN"/>
              </w:rPr>
              <w:t xml:space="preserve">Quỹ Đền ơn đáp nghĩa được thành lập ở bốn cấp, gồm: Quỹ cấp trung ương, </w:t>
            </w:r>
            <w:r w:rsidRPr="00756231">
              <w:rPr>
                <w:rFonts w:ascii="Times New Roman" w:hAnsi="Times New Roman"/>
                <w:b/>
                <w:bCs/>
                <w:sz w:val="24"/>
                <w:szCs w:val="24"/>
                <w:lang w:val="vi-VN"/>
              </w:rPr>
              <w:t>Quỹ cấp tỉnh và Quỹ cấp xã</w:t>
            </w:r>
            <w:r w:rsidRPr="00756231">
              <w:rPr>
                <w:rFonts w:ascii="Times New Roman" w:hAnsi="Times New Roman"/>
                <w:sz w:val="24"/>
                <w:szCs w:val="24"/>
                <w:lang w:val="vi-VN"/>
              </w:rPr>
              <w:t>. Quỹ Đền ơn đáp nghĩa từng cấp có Ban quản lý Quỹ và bộ phận giúp việc cho Ban quản lý Quỹ theo từng cấp hoạt động theo chế độ kiêm nhiệm.</w:t>
            </w:r>
          </w:p>
        </w:tc>
        <w:tc>
          <w:tcPr>
            <w:tcW w:w="1418" w:type="dxa"/>
          </w:tcPr>
          <w:p w14:paraId="57E33730" w14:textId="6299279E"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t>Bỏ cụm từ: ‘Quỹ cấp huyện”</w:t>
            </w:r>
          </w:p>
        </w:tc>
      </w:tr>
      <w:tr w:rsidR="00756231" w:rsidRPr="00756231" w14:paraId="0F72A33D" w14:textId="77777777" w:rsidTr="00F141EE">
        <w:tc>
          <w:tcPr>
            <w:tcW w:w="709" w:type="dxa"/>
            <w:vMerge/>
          </w:tcPr>
          <w:p w14:paraId="72CE0689" w14:textId="77777777" w:rsidR="007E7539" w:rsidRPr="00756231" w:rsidRDefault="007E7539" w:rsidP="00C75656">
            <w:pPr>
              <w:pStyle w:val="ListParagraph"/>
              <w:numPr>
                <w:ilvl w:val="0"/>
                <w:numId w:val="18"/>
              </w:numPr>
              <w:rPr>
                <w:rFonts w:ascii="Times New Roman" w:hAnsi="Times New Roman" w:cs="Times New Roman"/>
                <w:bCs/>
                <w:sz w:val="24"/>
                <w:szCs w:val="24"/>
              </w:rPr>
            </w:pPr>
          </w:p>
        </w:tc>
        <w:tc>
          <w:tcPr>
            <w:tcW w:w="708" w:type="dxa"/>
          </w:tcPr>
          <w:p w14:paraId="55FA0E20" w14:textId="77777777" w:rsidR="007E7539" w:rsidRPr="00756231" w:rsidRDefault="007E7539" w:rsidP="00F141EE">
            <w:pPr>
              <w:pStyle w:val="ListParagraph"/>
              <w:numPr>
                <w:ilvl w:val="0"/>
                <w:numId w:val="30"/>
              </w:numPr>
              <w:ind w:hanging="687"/>
              <w:rPr>
                <w:rFonts w:ascii="Times New Roman" w:hAnsi="Times New Roman" w:cs="Times New Roman"/>
                <w:iCs/>
                <w:sz w:val="24"/>
                <w:szCs w:val="24"/>
                <w:lang w:val="vi-VN"/>
              </w:rPr>
            </w:pPr>
          </w:p>
        </w:tc>
        <w:tc>
          <w:tcPr>
            <w:tcW w:w="2694" w:type="dxa"/>
            <w:vMerge/>
          </w:tcPr>
          <w:p w14:paraId="64DDB55F" w14:textId="0AD98618" w:rsidR="007E7539" w:rsidRPr="00756231" w:rsidRDefault="007E7539" w:rsidP="00C75656">
            <w:pPr>
              <w:pStyle w:val="ListParagraph"/>
              <w:ind w:left="0"/>
              <w:rPr>
                <w:rFonts w:ascii="Times New Roman" w:hAnsi="Times New Roman" w:cs="Times New Roman"/>
                <w:iCs/>
                <w:sz w:val="24"/>
                <w:szCs w:val="24"/>
                <w:lang w:val="vi-VN"/>
              </w:rPr>
            </w:pPr>
          </w:p>
        </w:tc>
        <w:tc>
          <w:tcPr>
            <w:tcW w:w="1984" w:type="dxa"/>
          </w:tcPr>
          <w:p w14:paraId="3E8E529A" w14:textId="77777777" w:rsidR="007E7539" w:rsidRPr="00756231" w:rsidRDefault="007E7539" w:rsidP="00C75656">
            <w:pPr>
              <w:rPr>
                <w:rFonts w:ascii="Times New Roman" w:hAnsi="Times New Roman"/>
                <w:sz w:val="24"/>
                <w:szCs w:val="24"/>
              </w:rPr>
            </w:pPr>
            <w:r w:rsidRPr="00756231">
              <w:rPr>
                <w:rFonts w:ascii="Times New Roman" w:hAnsi="Times New Roman"/>
                <w:sz w:val="24"/>
                <w:szCs w:val="24"/>
              </w:rPr>
              <w:t>Điểm b khoản 1 Điều 179</w:t>
            </w:r>
          </w:p>
          <w:p w14:paraId="2883E43D" w14:textId="77777777" w:rsidR="007E7539" w:rsidRPr="00756231" w:rsidRDefault="007E7539" w:rsidP="00C75656">
            <w:pPr>
              <w:pStyle w:val="ListParagraph"/>
              <w:ind w:left="0"/>
              <w:rPr>
                <w:rFonts w:ascii="Times New Roman" w:hAnsi="Times New Roman"/>
                <w:sz w:val="24"/>
                <w:szCs w:val="24"/>
              </w:rPr>
            </w:pPr>
          </w:p>
        </w:tc>
        <w:tc>
          <w:tcPr>
            <w:tcW w:w="7229" w:type="dxa"/>
          </w:tcPr>
          <w:p w14:paraId="7503BDA0" w14:textId="77777777"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rPr>
              <w:t>b) </w:t>
            </w:r>
            <w:r w:rsidRPr="00756231">
              <w:rPr>
                <w:rFonts w:ascii="Times New Roman" w:hAnsi="Times New Roman"/>
                <w:b/>
                <w:bCs/>
                <w:sz w:val="24"/>
                <w:szCs w:val="24"/>
                <w:lang w:val="vi-VN"/>
              </w:rPr>
              <w:t>Chủ tịch Ủy ban nhân dân cấp tỉnh và cấp xã</w:t>
            </w:r>
            <w:r w:rsidRPr="00756231">
              <w:rPr>
                <w:rFonts w:ascii="Times New Roman" w:hAnsi="Times New Roman"/>
                <w:sz w:val="24"/>
                <w:szCs w:val="24"/>
                <w:lang w:val="vi-VN"/>
              </w:rPr>
              <w:t xml:space="preserve"> có trách nhiệm thành lập Quỹ Đền ơn đáp nghĩa và Ban Quản lý Quỹ Đền ơn đáp nghĩa cùng cấp.</w:t>
            </w:r>
          </w:p>
          <w:p w14:paraId="2B8EA19B" w14:textId="77777777"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lang w:val="vi-VN"/>
              </w:rPr>
              <w:t>Ban Quản lý Quỹ Đền ơn đáp nghĩa cấp tỉnh gồm: Phó Chủ tịch Ủy ban nhân dân tỉnh làm Trưởng ban, Giám đốc Sở Nội vụ làm Phó Trưởng ban Thường trực, đại diện lãnh đạo Ủy ban Mặt trận Tổ quốc Việt Nam cấp tỉnh làm Phó Trưởng ban và đại diện lãnh đạo Hội Cựu chiến binh, Hội Liên hiệp Phụ nữ, Liên đoàn lao động cùng cấp làm thành viên.</w:t>
            </w:r>
          </w:p>
          <w:p w14:paraId="66D7D31F" w14:textId="19DA822A" w:rsidR="007E7539" w:rsidRPr="00756231" w:rsidRDefault="007E7539" w:rsidP="00C75656">
            <w:pPr>
              <w:jc w:val="both"/>
              <w:rPr>
                <w:rFonts w:ascii="Times New Roman" w:hAnsi="Times New Roman"/>
                <w:sz w:val="24"/>
                <w:szCs w:val="24"/>
              </w:rPr>
            </w:pPr>
            <w:r w:rsidRPr="00756231">
              <w:rPr>
                <w:rFonts w:ascii="Times New Roman" w:hAnsi="Times New Roman"/>
                <w:sz w:val="24"/>
                <w:szCs w:val="24"/>
                <w:lang w:val="vi-VN"/>
              </w:rPr>
              <w:t xml:space="preserve">Ban quản lý Quỹ Đền ơn đáp nghĩa cấp xã gồm: Phó Chủ tịch Ủy ban nhân dân xã làm Trưởng ban, một cán bộ, công chức cấp xã phụ trách </w:t>
            </w:r>
            <w:r w:rsidRPr="00756231">
              <w:rPr>
                <w:rFonts w:ascii="Times New Roman" w:hAnsi="Times New Roman"/>
                <w:sz w:val="24"/>
                <w:szCs w:val="24"/>
                <w:lang w:val="vi-VN"/>
              </w:rPr>
              <w:lastRenderedPageBreak/>
              <w:t>văn h</w:t>
            </w:r>
            <w:r w:rsidRPr="00756231">
              <w:rPr>
                <w:rFonts w:ascii="Times New Roman" w:hAnsi="Times New Roman"/>
                <w:sz w:val="24"/>
                <w:szCs w:val="24"/>
              </w:rPr>
              <w:t>óa</w:t>
            </w:r>
            <w:r w:rsidRPr="00756231">
              <w:rPr>
                <w:rFonts w:ascii="Times New Roman" w:hAnsi="Times New Roman"/>
                <w:sz w:val="24"/>
                <w:szCs w:val="24"/>
                <w:lang w:val="vi-VN"/>
              </w:rPr>
              <w:t> - xã hội hoặc lao động - thương binh và xã hội làm Phó Trưởng ban Thường trực, đại diện lãnh đạo Ủy ban Mặt trận Tổ quốc Việt Nam cấp xã làm Phó Trưởng ban và đại </w:t>
            </w:r>
            <w:r w:rsidRPr="00756231">
              <w:rPr>
                <w:rFonts w:ascii="Times New Roman" w:hAnsi="Times New Roman"/>
                <w:sz w:val="24"/>
                <w:szCs w:val="24"/>
              </w:rPr>
              <w:t>d</w:t>
            </w:r>
            <w:r w:rsidRPr="00756231">
              <w:rPr>
                <w:rFonts w:ascii="Times New Roman" w:hAnsi="Times New Roman"/>
                <w:sz w:val="24"/>
                <w:szCs w:val="24"/>
                <w:lang w:val="vi-VN"/>
              </w:rPr>
              <w:t>iện lãnh đạo Hội Cựu chiến binh, Hội Liên hiệp Phụ nữ cùng cấp làm thành viên.</w:t>
            </w:r>
          </w:p>
        </w:tc>
        <w:tc>
          <w:tcPr>
            <w:tcW w:w="1418" w:type="dxa"/>
          </w:tcPr>
          <w:p w14:paraId="00CB39BC" w14:textId="2891B875" w:rsidR="007E7539" w:rsidRPr="00756231" w:rsidRDefault="007E7539" w:rsidP="00C75656">
            <w:pPr>
              <w:pStyle w:val="ListParagraph"/>
              <w:ind w:left="0"/>
              <w:rPr>
                <w:rFonts w:ascii="Times New Roman" w:hAnsi="Times New Roman" w:cs="Times New Roman"/>
                <w:b/>
                <w:bCs/>
                <w:sz w:val="24"/>
                <w:szCs w:val="24"/>
              </w:rPr>
            </w:pPr>
            <w:r w:rsidRPr="00756231">
              <w:rPr>
                <w:rFonts w:ascii="Times New Roman" w:hAnsi="Times New Roman" w:cs="Times New Roman"/>
                <w:bCs/>
                <w:sz w:val="24"/>
                <w:szCs w:val="24"/>
              </w:rPr>
              <w:lastRenderedPageBreak/>
              <w:t>Bỏ cụm từ “cấp huyện” và đoạn 02 về Ban quản lý Quỹ đền ơn đáp  nghĩa cấp huyện</w:t>
            </w:r>
          </w:p>
        </w:tc>
      </w:tr>
      <w:tr w:rsidR="00756231" w:rsidRPr="00756231" w14:paraId="1B8C5C03" w14:textId="77777777" w:rsidTr="000E4DDD">
        <w:tc>
          <w:tcPr>
            <w:tcW w:w="14742" w:type="dxa"/>
            <w:gridSpan w:val="6"/>
          </w:tcPr>
          <w:p w14:paraId="0BFA4742" w14:textId="74FCBF6F" w:rsidR="003E2949" w:rsidRPr="00756231" w:rsidRDefault="003E2949" w:rsidP="00471F89">
            <w:pPr>
              <w:pStyle w:val="ListParagraph"/>
              <w:numPr>
                <w:ilvl w:val="0"/>
                <w:numId w:val="17"/>
              </w:numPr>
              <w:jc w:val="both"/>
              <w:rPr>
                <w:rFonts w:ascii="Times New Roman" w:hAnsi="Times New Roman" w:cs="Times New Roman"/>
                <w:b/>
                <w:sz w:val="24"/>
                <w:szCs w:val="24"/>
                <w:lang w:val="vi-VN"/>
              </w:rPr>
            </w:pPr>
            <w:r w:rsidRPr="00756231">
              <w:rPr>
                <w:rFonts w:ascii="Times New Roman" w:hAnsi="Times New Roman" w:cs="Times New Roman"/>
                <w:b/>
                <w:sz w:val="24"/>
                <w:szCs w:val="24"/>
              </w:rPr>
              <w:lastRenderedPageBreak/>
              <w:t>LĨNH VỰC THI ĐUA – KHEN THƯỞNG</w:t>
            </w:r>
          </w:p>
        </w:tc>
      </w:tr>
      <w:tr w:rsidR="00756231" w:rsidRPr="00756231" w14:paraId="22AA945B" w14:textId="77777777" w:rsidTr="00F141EE">
        <w:tc>
          <w:tcPr>
            <w:tcW w:w="709" w:type="dxa"/>
            <w:vMerge w:val="restart"/>
          </w:tcPr>
          <w:p w14:paraId="45D40DBA"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5776578A" w14:textId="77777777" w:rsidR="007E7539" w:rsidRPr="00756231" w:rsidRDefault="007E7539" w:rsidP="00F141EE">
            <w:pPr>
              <w:pStyle w:val="ListParagraph"/>
              <w:numPr>
                <w:ilvl w:val="0"/>
                <w:numId w:val="30"/>
              </w:numPr>
              <w:ind w:hanging="687"/>
              <w:jc w:val="both"/>
              <w:rPr>
                <w:rFonts w:ascii="Times New Roman" w:eastAsia="Times New Roman" w:hAnsi="Times New Roman" w:cs="Times New Roman"/>
                <w:bCs/>
                <w:sz w:val="24"/>
                <w:szCs w:val="24"/>
                <w:lang w:eastAsia="vi-VN"/>
              </w:rPr>
            </w:pPr>
          </w:p>
        </w:tc>
        <w:tc>
          <w:tcPr>
            <w:tcW w:w="2694" w:type="dxa"/>
            <w:vMerge w:val="restart"/>
          </w:tcPr>
          <w:p w14:paraId="731F7840" w14:textId="4C078496" w:rsidR="007E7539" w:rsidRPr="00756231" w:rsidRDefault="007E7539" w:rsidP="00471F89">
            <w:pPr>
              <w:pStyle w:val="ListParagraph"/>
              <w:ind w:left="0"/>
              <w:jc w:val="both"/>
              <w:rPr>
                <w:rFonts w:ascii="Times New Roman" w:eastAsia="Times New Roman" w:hAnsi="Times New Roman" w:cs="Times New Roman"/>
                <w:bCs/>
                <w:sz w:val="24"/>
                <w:szCs w:val="24"/>
                <w:lang w:eastAsia="vi-VN"/>
              </w:rPr>
            </w:pPr>
            <w:r w:rsidRPr="00756231">
              <w:rPr>
                <w:rFonts w:ascii="Times New Roman" w:eastAsia="Times New Roman" w:hAnsi="Times New Roman" w:cs="Times New Roman"/>
                <w:bCs/>
                <w:sz w:val="24"/>
                <w:szCs w:val="24"/>
                <w:lang w:eastAsia="vi-VN"/>
              </w:rPr>
              <w:t>Luật Thi đua khen thưởng 2022</w:t>
            </w:r>
          </w:p>
        </w:tc>
        <w:tc>
          <w:tcPr>
            <w:tcW w:w="1984" w:type="dxa"/>
          </w:tcPr>
          <w:p w14:paraId="19552DBB" w14:textId="02D6FA6D" w:rsidR="007E7539" w:rsidRPr="00756231" w:rsidRDefault="007E7539" w:rsidP="00471F89">
            <w:pPr>
              <w:pStyle w:val="ListParagraph"/>
              <w:ind w:left="0"/>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Khoản 1 Điều 29</w:t>
            </w:r>
          </w:p>
        </w:tc>
        <w:tc>
          <w:tcPr>
            <w:tcW w:w="7229" w:type="dxa"/>
          </w:tcPr>
          <w:p w14:paraId="18BF4740" w14:textId="4BB96C9B" w:rsidR="007E7539" w:rsidRPr="00756231" w:rsidRDefault="007E7539" w:rsidP="00D82F65">
            <w:pPr>
              <w:tabs>
                <w:tab w:val="left" w:pos="1590"/>
              </w:tabs>
              <w:jc w:val="both"/>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 xml:space="preserve">1. Danh hiệu xã, phường, </w:t>
            </w:r>
            <w:r w:rsidR="00792D56" w:rsidRPr="00756231">
              <w:rPr>
                <w:rFonts w:ascii="Times New Roman" w:hAnsi="Times New Roman" w:cs="Times New Roman"/>
                <w:b/>
                <w:sz w:val="24"/>
                <w:szCs w:val="24"/>
                <w:shd w:val="clear" w:color="auto" w:fill="FFFFFF"/>
                <w:lang w:val="vi-VN"/>
              </w:rPr>
              <w:t>đặc khu</w:t>
            </w:r>
            <w:r w:rsidRPr="00756231">
              <w:rPr>
                <w:rFonts w:ascii="Times New Roman" w:hAnsi="Times New Roman" w:cs="Times New Roman"/>
                <w:sz w:val="24"/>
                <w:szCs w:val="24"/>
                <w:shd w:val="clear" w:color="auto" w:fill="FFFFFF"/>
                <w:lang w:val="vi-VN"/>
              </w:rPr>
              <w:t xml:space="preserve"> tiêu biểu để tặng hằng năm cho xã, phường, </w:t>
            </w:r>
            <w:r w:rsidR="00792D56" w:rsidRPr="00756231">
              <w:rPr>
                <w:rFonts w:ascii="Times New Roman" w:hAnsi="Times New Roman" w:cs="Times New Roman"/>
                <w:b/>
                <w:sz w:val="24"/>
                <w:szCs w:val="24"/>
                <w:shd w:val="clear" w:color="auto" w:fill="FFFFFF"/>
                <w:lang w:val="vi-VN"/>
              </w:rPr>
              <w:t>đặc khu</w:t>
            </w:r>
            <w:r w:rsidR="00792D56" w:rsidRPr="00756231">
              <w:rPr>
                <w:rFonts w:ascii="Times New Roman" w:hAnsi="Times New Roman" w:cs="Times New Roman"/>
                <w:sz w:val="24"/>
                <w:szCs w:val="24"/>
                <w:shd w:val="clear" w:color="auto" w:fill="FFFFFF"/>
                <w:lang w:val="vi-VN"/>
              </w:rPr>
              <w:t xml:space="preserve"> </w:t>
            </w:r>
            <w:r w:rsidRPr="00756231">
              <w:rPr>
                <w:rFonts w:ascii="Times New Roman" w:hAnsi="Times New Roman" w:cs="Times New Roman"/>
                <w:sz w:val="24"/>
                <w:szCs w:val="24"/>
                <w:shd w:val="clear" w:color="auto" w:fill="FFFFFF"/>
                <w:lang w:val="vi-VN"/>
              </w:rPr>
              <w:t xml:space="preserve">dẫn đầu phong trào thi đua </w:t>
            </w:r>
            <w:r w:rsidRPr="00756231">
              <w:rPr>
                <w:rFonts w:ascii="Times New Roman" w:hAnsi="Times New Roman" w:cs="Times New Roman"/>
                <w:b/>
                <w:sz w:val="24"/>
                <w:szCs w:val="24"/>
                <w:shd w:val="clear" w:color="auto" w:fill="FFFFFF"/>
                <w:lang w:val="vi-VN"/>
              </w:rPr>
              <w:t>cấp xã</w:t>
            </w:r>
            <w:r w:rsidRPr="00756231">
              <w:rPr>
                <w:rFonts w:ascii="Times New Roman" w:hAnsi="Times New Roman" w:cs="Times New Roman"/>
                <w:sz w:val="24"/>
                <w:szCs w:val="24"/>
                <w:shd w:val="clear" w:color="auto" w:fill="FFFFFF"/>
                <w:lang w:val="vi-VN"/>
              </w:rPr>
              <w:t xml:space="preserve"> và đạt các tiêu chuẩn sau đây:</w:t>
            </w:r>
          </w:p>
          <w:p w14:paraId="7D1D26CE" w14:textId="77777777" w:rsidR="007E7539" w:rsidRPr="00756231" w:rsidRDefault="007E7539" w:rsidP="00D82F65">
            <w:pPr>
              <w:tabs>
                <w:tab w:val="left" w:pos="1590"/>
              </w:tabs>
              <w:jc w:val="both"/>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a) Thực hiện tốt các nhiệm vụ kinh tế - xã hội, quốc phòng, an ninh, trật tự, an toàn xã hội được giao;</w:t>
            </w:r>
          </w:p>
          <w:p w14:paraId="6266B4C1" w14:textId="77777777" w:rsidR="007E7539" w:rsidRPr="00756231" w:rsidRDefault="007E7539" w:rsidP="00D82F65">
            <w:pPr>
              <w:tabs>
                <w:tab w:val="left" w:pos="1590"/>
              </w:tabs>
              <w:jc w:val="both"/>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b) Đời sống kinh tế ổn định và từng bước phát triển;</w:t>
            </w:r>
          </w:p>
          <w:p w14:paraId="19313D23" w14:textId="77777777" w:rsidR="007E7539" w:rsidRPr="00756231" w:rsidRDefault="007E7539" w:rsidP="00D82F65">
            <w:pPr>
              <w:tabs>
                <w:tab w:val="left" w:pos="1590"/>
              </w:tabs>
              <w:jc w:val="both"/>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c) Đời sống văn hóa, tinh thần lành mạnh, phong phú;</w:t>
            </w:r>
          </w:p>
          <w:p w14:paraId="11032635" w14:textId="77777777" w:rsidR="007E7539" w:rsidRPr="00756231" w:rsidRDefault="007E7539" w:rsidP="00D82F65">
            <w:pPr>
              <w:tabs>
                <w:tab w:val="left" w:pos="1590"/>
              </w:tabs>
              <w:jc w:val="both"/>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d) Môi trường an toàn, thân thiện, cảnh quan sạch đẹp;</w:t>
            </w:r>
          </w:p>
          <w:p w14:paraId="73C829C9" w14:textId="40DD8576" w:rsidR="007E7539" w:rsidRPr="00756231" w:rsidRDefault="007E7539" w:rsidP="00D82F65">
            <w:pPr>
              <w:tabs>
                <w:tab w:val="left" w:pos="1590"/>
              </w:tabs>
              <w:jc w:val="both"/>
              <w:rPr>
                <w:rFonts w:ascii="Times New Roman" w:hAnsi="Times New Roman" w:cs="Times New Roman"/>
                <w:sz w:val="24"/>
                <w:szCs w:val="24"/>
                <w:shd w:val="clear" w:color="auto" w:fill="FFFFFF"/>
                <w:lang w:val="vi-VN"/>
              </w:rPr>
            </w:pPr>
            <w:r w:rsidRPr="00756231">
              <w:rPr>
                <w:rFonts w:ascii="Times New Roman" w:hAnsi="Times New Roman" w:cs="Times New Roman"/>
                <w:sz w:val="24"/>
                <w:szCs w:val="24"/>
                <w:shd w:val="clear" w:color="auto" w:fill="FFFFFF"/>
                <w:lang w:val="vi-VN"/>
              </w:rPr>
              <w:t>đ) Chấp hành tốt chủ trương của Đảng, chính sách, pháp luật của Nhà nước.</w:t>
            </w:r>
          </w:p>
        </w:tc>
        <w:tc>
          <w:tcPr>
            <w:tcW w:w="1418" w:type="dxa"/>
          </w:tcPr>
          <w:p w14:paraId="60F7EF77"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6D1784F7" w14:textId="77777777" w:rsidTr="00F141EE">
        <w:tc>
          <w:tcPr>
            <w:tcW w:w="709" w:type="dxa"/>
            <w:vMerge/>
          </w:tcPr>
          <w:p w14:paraId="5F46A271"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675B106A" w14:textId="77777777" w:rsidR="007E7539" w:rsidRPr="00756231" w:rsidRDefault="007E7539" w:rsidP="00F141EE">
            <w:pPr>
              <w:pStyle w:val="ListParagraph"/>
              <w:numPr>
                <w:ilvl w:val="0"/>
                <w:numId w:val="30"/>
              </w:numPr>
              <w:ind w:hanging="687"/>
              <w:jc w:val="both"/>
              <w:rPr>
                <w:rFonts w:ascii="Times New Roman" w:eastAsia="Times New Roman" w:hAnsi="Times New Roman" w:cs="Times New Roman"/>
                <w:bCs/>
                <w:sz w:val="24"/>
                <w:szCs w:val="24"/>
                <w:lang w:eastAsia="vi-VN"/>
              </w:rPr>
            </w:pPr>
          </w:p>
        </w:tc>
        <w:tc>
          <w:tcPr>
            <w:tcW w:w="2694" w:type="dxa"/>
            <w:vMerge/>
          </w:tcPr>
          <w:p w14:paraId="33D2A5F7" w14:textId="72093C4B" w:rsidR="007E7539" w:rsidRPr="00756231" w:rsidRDefault="007E7539" w:rsidP="00471F89">
            <w:pPr>
              <w:pStyle w:val="ListParagraph"/>
              <w:ind w:left="0"/>
              <w:jc w:val="both"/>
              <w:rPr>
                <w:rFonts w:ascii="Times New Roman" w:eastAsia="Times New Roman" w:hAnsi="Times New Roman" w:cs="Times New Roman"/>
                <w:bCs/>
                <w:sz w:val="24"/>
                <w:szCs w:val="24"/>
                <w:lang w:eastAsia="vi-VN"/>
              </w:rPr>
            </w:pPr>
          </w:p>
        </w:tc>
        <w:tc>
          <w:tcPr>
            <w:tcW w:w="1984" w:type="dxa"/>
          </w:tcPr>
          <w:p w14:paraId="3335B133" w14:textId="44D7ACE2" w:rsidR="007E7539" w:rsidRPr="00756231" w:rsidRDefault="007E7539" w:rsidP="00471F89">
            <w:pPr>
              <w:pStyle w:val="ListParagraph"/>
              <w:ind w:left="0"/>
              <w:rPr>
                <w:rFonts w:ascii="Times New Roman" w:eastAsia="Batang" w:hAnsi="Times New Roman" w:cs="Times New Roman"/>
                <w:bCs/>
                <w:sz w:val="24"/>
                <w:szCs w:val="24"/>
                <w:lang w:eastAsia="ko-KR"/>
              </w:rPr>
            </w:pPr>
            <w:r w:rsidRPr="00756231">
              <w:rPr>
                <w:rFonts w:ascii="Times New Roman" w:hAnsi="Times New Roman" w:cs="Times New Roman"/>
                <w:sz w:val="24"/>
                <w:szCs w:val="24"/>
                <w:shd w:val="clear" w:color="auto" w:fill="FFFFFF"/>
                <w:lang w:val="vi-VN"/>
              </w:rPr>
              <w:t xml:space="preserve">Điểm c khoản 2 </w:t>
            </w:r>
            <w:r w:rsidRPr="00756231">
              <w:rPr>
                <w:rFonts w:ascii="Times New Roman" w:hAnsi="Times New Roman" w:cs="Times New Roman"/>
                <w:sz w:val="24"/>
                <w:szCs w:val="24"/>
                <w:shd w:val="clear" w:color="auto" w:fill="FFFFFF"/>
                <w:lang w:val="sq-AL"/>
              </w:rPr>
              <w:t>Điều 73</w:t>
            </w:r>
          </w:p>
        </w:tc>
        <w:tc>
          <w:tcPr>
            <w:tcW w:w="7229" w:type="dxa"/>
          </w:tcPr>
          <w:p w14:paraId="2DDBBB68" w14:textId="211034FE" w:rsidR="007E7539" w:rsidRPr="00756231" w:rsidRDefault="007E7539" w:rsidP="00471F89">
            <w:pPr>
              <w:tabs>
                <w:tab w:val="left" w:pos="1590"/>
              </w:tabs>
              <w:jc w:val="both"/>
              <w:rPr>
                <w:rFonts w:ascii="Times New Roman" w:eastAsia="Batang" w:hAnsi="Times New Roman" w:cs="Times New Roman"/>
                <w:bCs/>
                <w:spacing w:val="4"/>
                <w:sz w:val="24"/>
                <w:szCs w:val="24"/>
                <w:lang w:val="fr-FR" w:eastAsia="ko-KR"/>
              </w:rPr>
            </w:pPr>
            <w:r w:rsidRPr="00756231">
              <w:rPr>
                <w:rFonts w:ascii="Times New Roman" w:hAnsi="Times New Roman" w:cs="Times New Roman"/>
                <w:sz w:val="24"/>
                <w:szCs w:val="24"/>
                <w:shd w:val="clear" w:color="auto" w:fill="FFFFFF"/>
                <w:lang w:val="vi-VN"/>
              </w:rPr>
              <w:t xml:space="preserve">Công nhân có sáng kiến mang lại lợi ích giá trị cao, </w:t>
            </w:r>
            <w:r w:rsidRPr="00756231">
              <w:rPr>
                <w:rFonts w:ascii="Times New Roman" w:hAnsi="Times New Roman" w:cs="Times New Roman"/>
                <w:b/>
                <w:bCs/>
                <w:sz w:val="24"/>
                <w:szCs w:val="24"/>
                <w:shd w:val="clear" w:color="auto" w:fill="FFFFFF"/>
                <w:lang w:val="vi-VN"/>
              </w:rPr>
              <w:t xml:space="preserve">có </w:t>
            </w:r>
            <w:r w:rsidRPr="00756231">
              <w:rPr>
                <w:rFonts w:ascii="Times New Roman" w:hAnsi="Times New Roman" w:cs="Times New Roman"/>
                <w:b/>
                <w:bCs/>
                <w:iCs/>
                <w:sz w:val="24"/>
                <w:szCs w:val="24"/>
                <w:shd w:val="clear" w:color="auto" w:fill="FFFFFF"/>
                <w:lang w:val="vi-VN"/>
              </w:rPr>
              <w:t>phạm vi ảnh hưởng trong địa bàn cấp xã</w:t>
            </w:r>
            <w:r w:rsidRPr="00756231">
              <w:rPr>
                <w:rFonts w:ascii="Times New Roman" w:hAnsi="Times New Roman" w:cs="Times New Roman"/>
                <w:b/>
                <w:bCs/>
                <w:sz w:val="24"/>
                <w:szCs w:val="24"/>
                <w:shd w:val="clear" w:color="auto" w:fill="FFFFFF"/>
                <w:lang w:val="vi-VN"/>
              </w:rPr>
              <w:t xml:space="preserve"> </w:t>
            </w:r>
            <w:r w:rsidRPr="00756231">
              <w:rPr>
                <w:rFonts w:ascii="Times New Roman" w:hAnsi="Times New Roman" w:cs="Times New Roman"/>
                <w:sz w:val="24"/>
                <w:szCs w:val="24"/>
                <w:shd w:val="clear" w:color="auto" w:fill="FFFFFF"/>
                <w:lang w:val="vi-VN"/>
              </w:rPr>
              <w:t>và có đóng góp trong việc đào tạo, bồi dưỡng, giúp đỡ đ</w:t>
            </w:r>
            <w:r w:rsidRPr="00756231">
              <w:rPr>
                <w:rFonts w:ascii="Times New Roman" w:hAnsi="Times New Roman" w:cs="Times New Roman"/>
                <w:sz w:val="24"/>
                <w:szCs w:val="24"/>
                <w:shd w:val="clear" w:color="auto" w:fill="FFFFFF"/>
                <w:lang w:val="sq-AL"/>
              </w:rPr>
              <w:t>ồ</w:t>
            </w:r>
            <w:r w:rsidRPr="00756231">
              <w:rPr>
                <w:rFonts w:ascii="Times New Roman" w:hAnsi="Times New Roman" w:cs="Times New Roman"/>
                <w:sz w:val="24"/>
                <w:szCs w:val="24"/>
                <w:shd w:val="clear" w:color="auto" w:fill="FFFFFF"/>
                <w:lang w:val="vi-VN"/>
              </w:rPr>
              <w:t>ng nghiệp đ</w:t>
            </w:r>
            <w:r w:rsidRPr="00756231">
              <w:rPr>
                <w:rFonts w:ascii="Times New Roman" w:hAnsi="Times New Roman" w:cs="Times New Roman"/>
                <w:sz w:val="24"/>
                <w:szCs w:val="24"/>
                <w:shd w:val="clear" w:color="auto" w:fill="FFFFFF"/>
                <w:lang w:val="sq-AL"/>
              </w:rPr>
              <w:t>ể </w:t>
            </w:r>
            <w:r w:rsidRPr="00756231">
              <w:rPr>
                <w:rFonts w:ascii="Times New Roman" w:hAnsi="Times New Roman" w:cs="Times New Roman"/>
                <w:sz w:val="24"/>
                <w:szCs w:val="24"/>
                <w:shd w:val="clear" w:color="auto" w:fill="FFFFFF"/>
                <w:lang w:val="vi-VN"/>
              </w:rPr>
              <w:t>nâng cao trình độ chuyên môn, tay nghề</w:t>
            </w:r>
          </w:p>
        </w:tc>
        <w:tc>
          <w:tcPr>
            <w:tcW w:w="1418" w:type="dxa"/>
          </w:tcPr>
          <w:p w14:paraId="61B1625D"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20488023" w14:textId="77777777" w:rsidTr="00F141EE">
        <w:tc>
          <w:tcPr>
            <w:tcW w:w="709" w:type="dxa"/>
            <w:vMerge/>
          </w:tcPr>
          <w:p w14:paraId="0FE09EFA"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0DAA5700" w14:textId="77777777" w:rsidR="007E7539" w:rsidRPr="00756231" w:rsidRDefault="007E7539" w:rsidP="00F141EE">
            <w:pPr>
              <w:pStyle w:val="ListParagraph"/>
              <w:numPr>
                <w:ilvl w:val="0"/>
                <w:numId w:val="30"/>
              </w:numPr>
              <w:ind w:hanging="687"/>
              <w:jc w:val="both"/>
              <w:rPr>
                <w:rFonts w:ascii="Times New Roman" w:eastAsia="Times New Roman" w:hAnsi="Times New Roman" w:cs="Times New Roman"/>
                <w:bCs/>
                <w:sz w:val="24"/>
                <w:szCs w:val="24"/>
                <w:lang w:eastAsia="vi-VN"/>
              </w:rPr>
            </w:pPr>
          </w:p>
        </w:tc>
        <w:tc>
          <w:tcPr>
            <w:tcW w:w="2694" w:type="dxa"/>
            <w:vMerge/>
          </w:tcPr>
          <w:p w14:paraId="373F9338" w14:textId="2B91A66C" w:rsidR="007E7539" w:rsidRPr="00756231" w:rsidRDefault="007E7539" w:rsidP="00471F89">
            <w:pPr>
              <w:pStyle w:val="ListParagraph"/>
              <w:ind w:left="0"/>
              <w:jc w:val="both"/>
              <w:rPr>
                <w:rFonts w:ascii="Times New Roman" w:eastAsia="Times New Roman" w:hAnsi="Times New Roman" w:cs="Times New Roman"/>
                <w:bCs/>
                <w:sz w:val="24"/>
                <w:szCs w:val="24"/>
                <w:lang w:eastAsia="vi-VN"/>
              </w:rPr>
            </w:pPr>
          </w:p>
        </w:tc>
        <w:tc>
          <w:tcPr>
            <w:tcW w:w="1984" w:type="dxa"/>
          </w:tcPr>
          <w:p w14:paraId="1CFFA03D" w14:textId="05CDB46A" w:rsidR="007E7539" w:rsidRPr="00756231" w:rsidRDefault="007E7539" w:rsidP="00471F89">
            <w:pPr>
              <w:pStyle w:val="ListParagraph"/>
              <w:ind w:left="0"/>
              <w:rPr>
                <w:rFonts w:ascii="Times New Roman" w:eastAsia="Batang" w:hAnsi="Times New Roman" w:cs="Times New Roman"/>
                <w:bCs/>
                <w:sz w:val="24"/>
                <w:szCs w:val="24"/>
                <w:lang w:eastAsia="ko-KR"/>
              </w:rPr>
            </w:pPr>
            <w:r w:rsidRPr="00756231">
              <w:rPr>
                <w:rFonts w:ascii="Times New Roman" w:hAnsi="Times New Roman" w:cs="Times New Roman"/>
                <w:sz w:val="24"/>
                <w:szCs w:val="24"/>
                <w:shd w:val="clear" w:color="auto" w:fill="FFFFFF"/>
                <w:lang w:val="vi-VN"/>
              </w:rPr>
              <w:t xml:space="preserve">Điểm d khoản 2 </w:t>
            </w:r>
            <w:r w:rsidRPr="00756231">
              <w:rPr>
                <w:rFonts w:ascii="Times New Roman" w:hAnsi="Times New Roman" w:cs="Times New Roman"/>
                <w:sz w:val="24"/>
                <w:szCs w:val="24"/>
                <w:shd w:val="clear" w:color="auto" w:fill="FFFFFF"/>
                <w:lang w:val="sq-AL"/>
              </w:rPr>
              <w:t>Điều 73</w:t>
            </w:r>
          </w:p>
        </w:tc>
        <w:tc>
          <w:tcPr>
            <w:tcW w:w="7229" w:type="dxa"/>
          </w:tcPr>
          <w:p w14:paraId="15B31649" w14:textId="3F8F0C91" w:rsidR="007E7539" w:rsidRPr="00756231" w:rsidRDefault="007E7539" w:rsidP="00471F89">
            <w:pPr>
              <w:tabs>
                <w:tab w:val="left" w:pos="1590"/>
              </w:tabs>
              <w:jc w:val="both"/>
              <w:rPr>
                <w:rFonts w:ascii="Times New Roman" w:eastAsia="Batang" w:hAnsi="Times New Roman" w:cs="Times New Roman"/>
                <w:bCs/>
                <w:spacing w:val="4"/>
                <w:sz w:val="24"/>
                <w:szCs w:val="24"/>
                <w:lang w:val="fr-FR" w:eastAsia="ko-KR"/>
              </w:rPr>
            </w:pPr>
            <w:r w:rsidRPr="00756231">
              <w:rPr>
                <w:rFonts w:ascii="Times New Roman" w:hAnsi="Times New Roman" w:cs="Times New Roman"/>
                <w:sz w:val="24"/>
                <w:szCs w:val="24"/>
                <w:shd w:val="clear" w:color="auto" w:fill="FFFFFF"/>
                <w:lang w:val="vi-VN"/>
              </w:rPr>
              <w:t>Nông dân có mô hình sản xuất hiệu quả, </w:t>
            </w:r>
            <w:r w:rsidRPr="00756231">
              <w:rPr>
                <w:rFonts w:ascii="Times New Roman" w:hAnsi="Times New Roman" w:cs="Times New Roman"/>
                <w:sz w:val="24"/>
                <w:szCs w:val="24"/>
                <w:shd w:val="clear" w:color="auto" w:fill="FFFFFF"/>
                <w:lang w:val="sq-AL"/>
              </w:rPr>
              <w:t>ổ</w:t>
            </w:r>
            <w:r w:rsidRPr="00756231">
              <w:rPr>
                <w:rFonts w:ascii="Times New Roman" w:hAnsi="Times New Roman" w:cs="Times New Roman"/>
                <w:sz w:val="24"/>
                <w:szCs w:val="24"/>
                <w:shd w:val="clear" w:color="auto" w:fill="FFFFFF"/>
                <w:lang w:val="vi-VN"/>
              </w:rPr>
              <w:t xml:space="preserve">n định từ 02 năm trở lên, </w:t>
            </w:r>
            <w:r w:rsidRPr="00756231">
              <w:rPr>
                <w:rFonts w:ascii="Times New Roman" w:hAnsi="Times New Roman" w:cs="Times New Roman"/>
                <w:b/>
                <w:bCs/>
                <w:iCs/>
                <w:sz w:val="24"/>
                <w:szCs w:val="24"/>
                <w:shd w:val="clear" w:color="auto" w:fill="FFFFFF"/>
                <w:lang w:val="vi-VN"/>
              </w:rPr>
              <w:t>có phạm vi ảnh hưởng trong địa bàn cấp xã</w:t>
            </w:r>
            <w:r w:rsidRPr="00756231">
              <w:rPr>
                <w:rFonts w:ascii="Times New Roman" w:hAnsi="Times New Roman" w:cs="Times New Roman"/>
                <w:sz w:val="24"/>
                <w:szCs w:val="24"/>
                <w:shd w:val="clear" w:color="auto" w:fill="FFFFFF"/>
                <w:lang w:val="vi-VN"/>
              </w:rPr>
              <w:t xml:space="preserve"> và giúp đỡ hộ nông dân khác phát triển kinh tế, tạo việc làm cho người lao động</w:t>
            </w:r>
          </w:p>
        </w:tc>
        <w:tc>
          <w:tcPr>
            <w:tcW w:w="1418" w:type="dxa"/>
          </w:tcPr>
          <w:p w14:paraId="126AA4FF"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08333422" w14:textId="77777777" w:rsidTr="00F141EE">
        <w:tc>
          <w:tcPr>
            <w:tcW w:w="709" w:type="dxa"/>
            <w:vMerge/>
          </w:tcPr>
          <w:p w14:paraId="0F0E5BF8"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3AC287E7" w14:textId="77777777" w:rsidR="007E7539" w:rsidRPr="00756231" w:rsidRDefault="007E7539" w:rsidP="00F141EE">
            <w:pPr>
              <w:pStyle w:val="ListParagraph"/>
              <w:numPr>
                <w:ilvl w:val="0"/>
                <w:numId w:val="30"/>
              </w:numPr>
              <w:ind w:hanging="687"/>
              <w:jc w:val="both"/>
              <w:rPr>
                <w:rFonts w:ascii="Times New Roman" w:eastAsia="Times New Roman" w:hAnsi="Times New Roman" w:cs="Times New Roman"/>
                <w:bCs/>
                <w:sz w:val="24"/>
                <w:szCs w:val="24"/>
                <w:lang w:eastAsia="vi-VN"/>
              </w:rPr>
            </w:pPr>
          </w:p>
        </w:tc>
        <w:tc>
          <w:tcPr>
            <w:tcW w:w="2694" w:type="dxa"/>
            <w:vMerge/>
          </w:tcPr>
          <w:p w14:paraId="34EAEFDE" w14:textId="5AD865B4" w:rsidR="007E7539" w:rsidRPr="00756231" w:rsidRDefault="007E7539" w:rsidP="00471F89">
            <w:pPr>
              <w:pStyle w:val="ListParagraph"/>
              <w:ind w:left="0"/>
              <w:jc w:val="both"/>
              <w:rPr>
                <w:rFonts w:ascii="Times New Roman" w:eastAsia="Times New Roman" w:hAnsi="Times New Roman" w:cs="Times New Roman"/>
                <w:bCs/>
                <w:sz w:val="24"/>
                <w:szCs w:val="24"/>
                <w:lang w:eastAsia="vi-VN"/>
              </w:rPr>
            </w:pPr>
          </w:p>
        </w:tc>
        <w:tc>
          <w:tcPr>
            <w:tcW w:w="1984" w:type="dxa"/>
          </w:tcPr>
          <w:p w14:paraId="3400E906" w14:textId="479FCF60" w:rsidR="007E7539" w:rsidRPr="00756231" w:rsidRDefault="007E7539" w:rsidP="00471F89">
            <w:pPr>
              <w:pStyle w:val="ListParagraph"/>
              <w:ind w:left="0"/>
              <w:rPr>
                <w:rFonts w:ascii="Times New Roman" w:eastAsia="Batang" w:hAnsi="Times New Roman" w:cs="Times New Roman"/>
                <w:bCs/>
                <w:sz w:val="24"/>
                <w:szCs w:val="24"/>
                <w:lang w:eastAsia="ko-KR"/>
              </w:rPr>
            </w:pPr>
            <w:r w:rsidRPr="00756231">
              <w:rPr>
                <w:rFonts w:ascii="Times New Roman" w:eastAsia="Batang" w:hAnsi="Times New Roman" w:cs="Times New Roman"/>
                <w:sz w:val="24"/>
                <w:szCs w:val="24"/>
                <w:lang w:val="vi-VN" w:eastAsia="ko-KR"/>
              </w:rPr>
              <w:t xml:space="preserve">Khoản 3 </w:t>
            </w:r>
            <w:r w:rsidRPr="00756231">
              <w:rPr>
                <w:rFonts w:ascii="Times New Roman" w:eastAsia="Batang" w:hAnsi="Times New Roman" w:cs="Times New Roman"/>
                <w:sz w:val="24"/>
                <w:szCs w:val="24"/>
                <w:lang w:eastAsia="ko-KR"/>
              </w:rPr>
              <w:t>Điều 80</w:t>
            </w:r>
          </w:p>
        </w:tc>
        <w:tc>
          <w:tcPr>
            <w:tcW w:w="7229" w:type="dxa"/>
          </w:tcPr>
          <w:p w14:paraId="21F848B3" w14:textId="58E37CC0" w:rsidR="007E7539" w:rsidRPr="00756231" w:rsidRDefault="007E7539" w:rsidP="00471F89">
            <w:pPr>
              <w:tabs>
                <w:tab w:val="left" w:pos="1590"/>
              </w:tabs>
              <w:jc w:val="both"/>
              <w:rPr>
                <w:rFonts w:ascii="Times New Roman" w:eastAsia="Batang" w:hAnsi="Times New Roman" w:cs="Times New Roman"/>
                <w:bCs/>
                <w:spacing w:val="4"/>
                <w:sz w:val="24"/>
                <w:szCs w:val="24"/>
                <w:lang w:val="fr-FR" w:eastAsia="ko-KR"/>
              </w:rPr>
            </w:pPr>
            <w:r w:rsidRPr="00756231">
              <w:rPr>
                <w:rFonts w:ascii="Times New Roman" w:hAnsi="Times New Roman" w:cs="Times New Roman"/>
                <w:sz w:val="24"/>
                <w:szCs w:val="24"/>
                <w:lang w:val="vi-VN"/>
              </w:rPr>
              <w:t>Chủ tịch Ủy ban nhân dân cấp xã quyết định tặng danh hiệu thôn, tổ dân phố văn hóa, “Gia đình văn hóa”, “Tập thể lao động tiên tiến”; “Chiến sĩ thi đua cơ sở”,“Lao động tiên tiến” và giấy khen.</w:t>
            </w:r>
          </w:p>
        </w:tc>
        <w:tc>
          <w:tcPr>
            <w:tcW w:w="1418" w:type="dxa"/>
          </w:tcPr>
          <w:p w14:paraId="4D09B35F" w14:textId="2A51B6BC"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Bãi bỏ khoản 2 Điều 80 nội dung về cấp huyện</w:t>
            </w:r>
          </w:p>
        </w:tc>
      </w:tr>
      <w:tr w:rsidR="00756231" w:rsidRPr="00756231" w14:paraId="20E756CB" w14:textId="77777777" w:rsidTr="00F141EE">
        <w:tc>
          <w:tcPr>
            <w:tcW w:w="709" w:type="dxa"/>
          </w:tcPr>
          <w:p w14:paraId="72B298EF" w14:textId="2B552D70"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7EAD32D6" w14:textId="77777777" w:rsidR="007E7539" w:rsidRPr="00756231" w:rsidRDefault="007E7539" w:rsidP="00F141EE">
            <w:pPr>
              <w:pStyle w:val="ListParagraph"/>
              <w:numPr>
                <w:ilvl w:val="0"/>
                <w:numId w:val="30"/>
              </w:numPr>
              <w:ind w:hanging="687"/>
              <w:jc w:val="both"/>
              <w:rPr>
                <w:rFonts w:ascii="Times New Roman" w:eastAsia="Times New Roman" w:hAnsi="Times New Roman" w:cs="Times New Roman"/>
                <w:bCs/>
                <w:sz w:val="24"/>
                <w:szCs w:val="24"/>
                <w:lang w:eastAsia="vi-VN"/>
              </w:rPr>
            </w:pPr>
          </w:p>
        </w:tc>
        <w:tc>
          <w:tcPr>
            <w:tcW w:w="2694" w:type="dxa"/>
          </w:tcPr>
          <w:p w14:paraId="48A1EB5B" w14:textId="23885120" w:rsidR="007E7539" w:rsidRPr="00756231" w:rsidRDefault="007E7539" w:rsidP="00D25BEC">
            <w:pPr>
              <w:pStyle w:val="ListParagraph"/>
              <w:ind w:left="0"/>
              <w:jc w:val="both"/>
              <w:rPr>
                <w:rFonts w:ascii="Times New Roman" w:hAnsi="Times New Roman" w:cs="Times New Roman"/>
                <w:bCs/>
                <w:sz w:val="24"/>
                <w:szCs w:val="24"/>
                <w:lang w:val="vi-VN"/>
              </w:rPr>
            </w:pPr>
            <w:r w:rsidRPr="00756231">
              <w:rPr>
                <w:rFonts w:ascii="Times New Roman" w:eastAsia="Times New Roman" w:hAnsi="Times New Roman" w:cs="Times New Roman"/>
                <w:bCs/>
                <w:sz w:val="24"/>
                <w:szCs w:val="24"/>
                <w:lang w:eastAsia="vi-VN"/>
              </w:rPr>
              <w:t xml:space="preserve">Nghị định số 56/2013/NĐ-CP ngày 22 tháng 5 năm 2013 của Chính phủ quy định chi tiết và hướng dẫn thi hành Pháp lệnh quy định </w:t>
            </w:r>
            <w:r w:rsidRPr="00756231">
              <w:rPr>
                <w:rFonts w:ascii="Times New Roman" w:eastAsia="Times New Roman" w:hAnsi="Times New Roman" w:cs="Times New Roman"/>
                <w:bCs/>
                <w:sz w:val="24"/>
                <w:szCs w:val="24"/>
                <w:lang w:eastAsia="vi-VN"/>
              </w:rPr>
              <w:lastRenderedPageBreak/>
              <w:t>danh hiệu vinh dự Nhà nước “Bà mẹ Việt Nam anh hùng”</w:t>
            </w:r>
          </w:p>
        </w:tc>
        <w:tc>
          <w:tcPr>
            <w:tcW w:w="1984" w:type="dxa"/>
          </w:tcPr>
          <w:p w14:paraId="06CED682" w14:textId="1D7A510E"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eastAsia="Batang" w:hAnsi="Times New Roman" w:cs="Times New Roman"/>
                <w:bCs/>
                <w:sz w:val="24"/>
                <w:szCs w:val="24"/>
                <w:lang w:eastAsia="ko-KR"/>
              </w:rPr>
              <w:lastRenderedPageBreak/>
              <w:t>Điểm a khoản 4 Điều</w:t>
            </w:r>
            <w:r w:rsidRPr="00756231">
              <w:rPr>
                <w:rFonts w:ascii="Times New Roman" w:eastAsia="Batang" w:hAnsi="Times New Roman" w:cs="Times New Roman"/>
                <w:bCs/>
                <w:sz w:val="24"/>
                <w:szCs w:val="24"/>
                <w:lang w:val="vi-VN" w:eastAsia="ko-KR"/>
              </w:rPr>
              <w:t xml:space="preserve"> 3</w:t>
            </w:r>
          </w:p>
          <w:p w14:paraId="4807E18A" w14:textId="77777777" w:rsidR="007E7539" w:rsidRPr="00756231" w:rsidRDefault="007E7539" w:rsidP="00471F89">
            <w:pPr>
              <w:ind w:firstLine="720"/>
              <w:rPr>
                <w:rFonts w:ascii="Times New Roman" w:hAnsi="Times New Roman" w:cs="Times New Roman"/>
                <w:bCs/>
                <w:sz w:val="24"/>
                <w:szCs w:val="24"/>
              </w:rPr>
            </w:pPr>
          </w:p>
        </w:tc>
        <w:tc>
          <w:tcPr>
            <w:tcW w:w="7229" w:type="dxa"/>
            <w:vAlign w:val="center"/>
          </w:tcPr>
          <w:p w14:paraId="71643A54" w14:textId="6A35892F" w:rsidR="007E7539" w:rsidRPr="00756231" w:rsidRDefault="007E7539" w:rsidP="00471F89">
            <w:pPr>
              <w:tabs>
                <w:tab w:val="left" w:pos="1590"/>
              </w:tabs>
              <w:jc w:val="both"/>
              <w:rPr>
                <w:rFonts w:ascii="Times New Roman" w:eastAsia="Batang" w:hAnsi="Times New Roman" w:cs="Times New Roman"/>
                <w:bCs/>
                <w:spacing w:val="-2"/>
                <w:sz w:val="24"/>
                <w:szCs w:val="24"/>
                <w:lang w:val="fr-FR" w:eastAsia="ko-KR"/>
              </w:rPr>
            </w:pPr>
            <w:r w:rsidRPr="00756231">
              <w:rPr>
                <w:rFonts w:ascii="Times New Roman" w:eastAsia="Batang" w:hAnsi="Times New Roman" w:cs="Times New Roman"/>
                <w:bCs/>
                <w:spacing w:val="4"/>
                <w:sz w:val="24"/>
                <w:szCs w:val="24"/>
                <w:lang w:val="vi-VN" w:eastAsia="ko-KR"/>
              </w:rPr>
              <w:t xml:space="preserve">4. </w:t>
            </w:r>
            <w:r w:rsidRPr="00756231">
              <w:rPr>
                <w:rFonts w:ascii="Times New Roman" w:eastAsia="Batang" w:hAnsi="Times New Roman" w:cs="Times New Roman"/>
                <w:bCs/>
                <w:spacing w:val="4"/>
                <w:sz w:val="24"/>
                <w:szCs w:val="24"/>
                <w:lang w:val="fr-FR" w:eastAsia="ko-KR"/>
              </w:rPr>
              <w:t>Tổ chức lễ tang khi Bà mẹ Việt Nam anh hùng từ trần được quy định như sau:</w:t>
            </w:r>
          </w:p>
          <w:p w14:paraId="2D1EA87F" w14:textId="77777777" w:rsidR="007E7539" w:rsidRPr="00756231" w:rsidRDefault="007E7539" w:rsidP="00471F89">
            <w:pPr>
              <w:jc w:val="both"/>
              <w:rPr>
                <w:rFonts w:ascii="Times New Roman" w:hAnsi="Times New Roman" w:cs="Times New Roman"/>
                <w:bCs/>
                <w:sz w:val="24"/>
                <w:szCs w:val="24"/>
              </w:rPr>
            </w:pPr>
            <w:r w:rsidRPr="00756231">
              <w:rPr>
                <w:rFonts w:ascii="Times New Roman" w:eastAsia="Batang" w:hAnsi="Times New Roman" w:cs="Times New Roman"/>
                <w:bCs/>
                <w:spacing w:val="4"/>
                <w:sz w:val="24"/>
                <w:szCs w:val="24"/>
                <w:lang w:val="fr-FR" w:eastAsia="ko-KR"/>
              </w:rPr>
              <w:t xml:space="preserve">a) </w:t>
            </w:r>
            <w:r w:rsidRPr="00756231">
              <w:rPr>
                <w:rFonts w:ascii="Times New Roman" w:eastAsia="Batang" w:hAnsi="Times New Roman" w:cs="Times New Roman"/>
                <w:b/>
                <w:bCs/>
                <w:spacing w:val="4"/>
                <w:sz w:val="24"/>
                <w:szCs w:val="24"/>
                <w:lang w:val="fr-FR" w:eastAsia="ko-KR"/>
              </w:rPr>
              <w:t>Chủ tịch Ủy ban nhân dân cấp xã</w:t>
            </w:r>
            <w:r w:rsidRPr="00756231">
              <w:rPr>
                <w:rFonts w:ascii="Times New Roman" w:eastAsia="Batang" w:hAnsi="Times New Roman" w:cs="Times New Roman"/>
                <w:bCs/>
                <w:spacing w:val="4"/>
                <w:sz w:val="24"/>
                <w:szCs w:val="24"/>
                <w:lang w:val="fr-FR" w:eastAsia="ko-KR"/>
              </w:rPr>
              <w:t xml:space="preserve"> chịu trách nhiệm tổ chức lễ tang với thành phần đại điện cấp ủy, chính quyền, các tổ chức chính trị - xã hội; cơ quan, đơn vị phụng dưỡng và nhân dân nơi bà mẹ cư trú;</w:t>
            </w:r>
          </w:p>
        </w:tc>
        <w:tc>
          <w:tcPr>
            <w:tcW w:w="1418" w:type="dxa"/>
          </w:tcPr>
          <w:p w14:paraId="0C32CCE8" w14:textId="77777777" w:rsidR="007E7539" w:rsidRPr="00756231" w:rsidRDefault="007E7539" w:rsidP="00471F89">
            <w:pPr>
              <w:pStyle w:val="ListParagraph"/>
              <w:ind w:left="0"/>
              <w:rPr>
                <w:rFonts w:ascii="Times New Roman" w:hAnsi="Times New Roman" w:cs="Times New Roman"/>
                <w:bCs/>
                <w:sz w:val="24"/>
                <w:szCs w:val="24"/>
                <w:lang w:val="vi-VN"/>
              </w:rPr>
            </w:pPr>
          </w:p>
          <w:p w14:paraId="13EB9FAC" w14:textId="77777777" w:rsidR="007E7539" w:rsidRPr="00756231" w:rsidRDefault="007E7539" w:rsidP="00471F89">
            <w:pPr>
              <w:rPr>
                <w:rFonts w:ascii="Times New Roman" w:hAnsi="Times New Roman" w:cs="Times New Roman"/>
                <w:bCs/>
                <w:sz w:val="24"/>
                <w:szCs w:val="24"/>
                <w:lang w:val="vi-VN"/>
              </w:rPr>
            </w:pPr>
          </w:p>
          <w:p w14:paraId="51595696" w14:textId="77777777" w:rsidR="007E7539" w:rsidRPr="00756231" w:rsidRDefault="007E7539" w:rsidP="00471F89">
            <w:pPr>
              <w:rPr>
                <w:rFonts w:ascii="Times New Roman" w:hAnsi="Times New Roman" w:cs="Times New Roman"/>
                <w:bCs/>
                <w:sz w:val="24"/>
                <w:szCs w:val="24"/>
                <w:lang w:val="vi-VN"/>
              </w:rPr>
            </w:pPr>
          </w:p>
          <w:p w14:paraId="6B5B8ECF" w14:textId="77777777" w:rsidR="007E7539" w:rsidRPr="00756231" w:rsidRDefault="007E7539" w:rsidP="00471F89">
            <w:pPr>
              <w:rPr>
                <w:rFonts w:ascii="Times New Roman" w:hAnsi="Times New Roman" w:cs="Times New Roman"/>
                <w:bCs/>
                <w:sz w:val="24"/>
                <w:szCs w:val="24"/>
                <w:lang w:val="vi-VN"/>
              </w:rPr>
            </w:pPr>
          </w:p>
          <w:p w14:paraId="32827EA1" w14:textId="77777777" w:rsidR="007E7539" w:rsidRPr="00756231" w:rsidRDefault="007E7539" w:rsidP="00471F89">
            <w:pPr>
              <w:rPr>
                <w:rFonts w:ascii="Times New Roman" w:hAnsi="Times New Roman" w:cs="Times New Roman"/>
                <w:bCs/>
                <w:sz w:val="24"/>
                <w:szCs w:val="24"/>
                <w:lang w:val="vi-VN"/>
              </w:rPr>
            </w:pPr>
          </w:p>
          <w:p w14:paraId="5340C1D3" w14:textId="77777777" w:rsidR="007E7539" w:rsidRPr="00756231" w:rsidRDefault="007E7539" w:rsidP="00471F89">
            <w:pPr>
              <w:rPr>
                <w:rFonts w:ascii="Times New Roman" w:hAnsi="Times New Roman" w:cs="Times New Roman"/>
                <w:bCs/>
                <w:sz w:val="24"/>
                <w:szCs w:val="24"/>
                <w:lang w:val="vi-VN"/>
              </w:rPr>
            </w:pPr>
          </w:p>
          <w:p w14:paraId="7658A599" w14:textId="77777777" w:rsidR="007E7539" w:rsidRPr="00756231" w:rsidRDefault="007E7539" w:rsidP="00471F89">
            <w:pPr>
              <w:rPr>
                <w:rFonts w:ascii="Times New Roman" w:hAnsi="Times New Roman" w:cs="Times New Roman"/>
                <w:bCs/>
                <w:sz w:val="24"/>
                <w:szCs w:val="24"/>
                <w:lang w:val="vi-VN"/>
              </w:rPr>
            </w:pPr>
          </w:p>
          <w:p w14:paraId="41D5D8A4" w14:textId="77777777" w:rsidR="007E7539" w:rsidRPr="00756231" w:rsidRDefault="007E7539" w:rsidP="00471F89">
            <w:pPr>
              <w:rPr>
                <w:rFonts w:ascii="Times New Roman" w:hAnsi="Times New Roman" w:cs="Times New Roman"/>
                <w:bCs/>
                <w:sz w:val="24"/>
                <w:szCs w:val="24"/>
                <w:lang w:val="vi-VN"/>
              </w:rPr>
            </w:pPr>
          </w:p>
          <w:p w14:paraId="43E4E15F" w14:textId="77777777" w:rsidR="007E7539" w:rsidRPr="00756231" w:rsidRDefault="007E7539" w:rsidP="00471F89">
            <w:pPr>
              <w:jc w:val="center"/>
              <w:rPr>
                <w:rFonts w:ascii="Times New Roman" w:hAnsi="Times New Roman" w:cs="Times New Roman"/>
                <w:bCs/>
                <w:sz w:val="24"/>
                <w:szCs w:val="24"/>
                <w:lang w:val="vi-VN"/>
              </w:rPr>
            </w:pPr>
          </w:p>
          <w:p w14:paraId="3EA6D287" w14:textId="77777777" w:rsidR="007E7539" w:rsidRPr="00756231" w:rsidRDefault="007E7539" w:rsidP="00471F89">
            <w:pPr>
              <w:rPr>
                <w:rFonts w:ascii="Times New Roman" w:hAnsi="Times New Roman" w:cs="Times New Roman"/>
                <w:bCs/>
                <w:sz w:val="24"/>
                <w:szCs w:val="24"/>
                <w:lang w:val="vi-VN"/>
              </w:rPr>
            </w:pPr>
          </w:p>
        </w:tc>
      </w:tr>
      <w:tr w:rsidR="00756231" w:rsidRPr="00756231" w14:paraId="7C947AE3" w14:textId="77777777" w:rsidTr="00F141EE">
        <w:tc>
          <w:tcPr>
            <w:tcW w:w="709" w:type="dxa"/>
            <w:vMerge w:val="restart"/>
          </w:tcPr>
          <w:p w14:paraId="0929ECA2" w14:textId="3259ADBF"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4DFF3905" w14:textId="77777777" w:rsidR="007E7539" w:rsidRPr="00756231" w:rsidRDefault="007E7539" w:rsidP="00F141EE">
            <w:pPr>
              <w:pStyle w:val="ListParagraph"/>
              <w:numPr>
                <w:ilvl w:val="0"/>
                <w:numId w:val="30"/>
              </w:numPr>
              <w:ind w:hanging="687"/>
              <w:jc w:val="center"/>
              <w:rPr>
                <w:rFonts w:ascii="Times New Roman" w:eastAsia="Batang" w:hAnsi="Times New Roman" w:cs="Times New Roman"/>
                <w:bCs/>
                <w:sz w:val="24"/>
                <w:szCs w:val="24"/>
                <w:lang w:val="sq-AL" w:eastAsia="ko-KR"/>
              </w:rPr>
            </w:pPr>
          </w:p>
        </w:tc>
        <w:tc>
          <w:tcPr>
            <w:tcW w:w="2694" w:type="dxa"/>
            <w:vMerge w:val="restart"/>
          </w:tcPr>
          <w:p w14:paraId="2867AD1D" w14:textId="558442B0"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r w:rsidRPr="00756231">
              <w:rPr>
                <w:rFonts w:ascii="Times New Roman" w:eastAsia="Batang" w:hAnsi="Times New Roman" w:cs="Times New Roman"/>
                <w:bCs/>
                <w:sz w:val="24"/>
                <w:szCs w:val="24"/>
                <w:lang w:val="sq-AL" w:eastAsia="ko-KR"/>
              </w:rPr>
              <w:t>Nghị định 98/2023/NĐ-CP ngày 31/12/2023 của Chính phủ quy định chi tiết thi hành một số điều của Luật T</w:t>
            </w:r>
            <w:r w:rsidRPr="00756231">
              <w:rPr>
                <w:rFonts w:ascii="Times New Roman" w:eastAsia="Batang" w:hAnsi="Times New Roman" w:cs="Times New Roman"/>
                <w:bCs/>
                <w:sz w:val="24"/>
                <w:szCs w:val="24"/>
                <w:lang w:val="vi-VN" w:eastAsia="ko-KR"/>
              </w:rPr>
              <w:t>hi đua khen thưởng</w:t>
            </w:r>
          </w:p>
        </w:tc>
        <w:tc>
          <w:tcPr>
            <w:tcW w:w="1984" w:type="dxa"/>
          </w:tcPr>
          <w:p w14:paraId="2C68F619" w14:textId="610834A0" w:rsidR="007E7539" w:rsidRPr="00756231" w:rsidRDefault="007E7539" w:rsidP="00471F89">
            <w:pPr>
              <w:pStyle w:val="ListParagraph"/>
              <w:ind w:left="0"/>
              <w:rPr>
                <w:rFonts w:ascii="Times New Roman" w:eastAsia="Batang" w:hAnsi="Times New Roman" w:cs="Times New Roman"/>
                <w:bCs/>
                <w:sz w:val="24"/>
                <w:szCs w:val="24"/>
                <w:lang w:val="fr-FR" w:eastAsia="ko-KR"/>
              </w:rPr>
            </w:pPr>
            <w:r w:rsidRPr="00756231">
              <w:rPr>
                <w:rFonts w:ascii="Times New Roman" w:eastAsia="Batang" w:hAnsi="Times New Roman" w:cs="Times New Roman"/>
                <w:sz w:val="24"/>
                <w:szCs w:val="24"/>
                <w:lang w:eastAsia="ko-KR"/>
              </w:rPr>
              <w:t>Khoản 5 Điều 7</w:t>
            </w:r>
          </w:p>
        </w:tc>
        <w:tc>
          <w:tcPr>
            <w:tcW w:w="7229" w:type="dxa"/>
          </w:tcPr>
          <w:p w14:paraId="51B5D846" w14:textId="7026B1AC" w:rsidR="007E7539" w:rsidRPr="00756231" w:rsidRDefault="007E7539" w:rsidP="00DA6EDA">
            <w:pPr>
              <w:tabs>
                <w:tab w:val="left" w:pos="1590"/>
              </w:tabs>
              <w:jc w:val="both"/>
              <w:rPr>
                <w:rFonts w:ascii="Times New Roman" w:eastAsia="Batang" w:hAnsi="Times New Roman" w:cs="Times New Roman"/>
                <w:bCs/>
                <w:sz w:val="24"/>
                <w:szCs w:val="24"/>
                <w:lang w:val="fr-FR" w:eastAsia="ko-KR"/>
              </w:rPr>
            </w:pPr>
            <w:r w:rsidRPr="00756231">
              <w:rPr>
                <w:rFonts w:ascii="Times New Roman" w:hAnsi="Times New Roman" w:cs="Times New Roman"/>
                <w:sz w:val="24"/>
                <w:szCs w:val="24"/>
              </w:rPr>
              <w:t>Chức danh Vụ trưởng và tương đương: Vụ trưởng, cục trưởng, viện trưởng, trưởng ban và tương đương thuộc ban, cơ quan của Đảng; bộ, ngành, cơ quan ngang bộ; Mặt trận Tổ quốc Việt Nam và các tổ chức chính trị - xã hội ở trung ương; Trưởng ban đảng, cơ quan trực thuộc tỉnh ủy, thành ủy; Ủy viên Hội đồng Biên tập Nhà xuất bản Chính trị quốc gia Sự thật; Tổng Thư ký Liên hiệp Hội ở trung ương; Thư ký các đồng chí lãnh đạo chủ chốt, lãnh đạo cấp cao của Đảng, Nhà nước; Vụ trưởng, trưởng các cơ quan, đơn vị và tương đương của các cơ quan thuộc Chính phủ; Ủy viên ban chấp hành đảng bộ tỉnh, thành phố, đảng bộ khối trực thuộc trung ương; Vụ trưởng và tương đương của Nhà xuất bản Chính trị quốc gia Sự thật, trưởng cơ quan, đơn vị của Đại học Quốc gia Hà Nội, Đại học Quốc gia Thành phố Hồ Chí Minh; Phó Chánh án Toà án nhân dân cấp cao; Phó Viện trưởng Viện kiểm sát nhân dân cấp cao; Phó giám đốc các học viện trực thuộc Học viện Chính trị quốc gia Hồ Chí Minh; Vụ trưởng, cục trưởng, trưởng cơ quan, đơn vị và tương đương thuộc tổng cục và tương đương tổng cục; Giám đốc sở, trưởng cơ quan, ban ngành, tổ chức chính trị - xã hội và tương đương cấp tỉnh; Phó tổng thư ký liên hiệp hội ở trung ương; trưởng ban, đơn vị các hội quần chúng do Đảng, Nhà nước giao nhiệm vụ ở trung ương (đối với các tổ chức hội có đảng đoàn); Phó chủ tịch các hội quần chúng do Đảng, Nhà nước giao nhiệm vụ ở trung ương (đối với các tổ chức hội không có đảng đoàn) và các chức danh tương đương theo quy định của cấp ủy, tổ chức đảng, cơ quan, đơn vị có thẩm quyền cụ thể hóa chức danh, chức vụ tương đương theo phân cấp quản lý cán bộ</w:t>
            </w:r>
          </w:p>
        </w:tc>
        <w:tc>
          <w:tcPr>
            <w:tcW w:w="1418" w:type="dxa"/>
          </w:tcPr>
          <w:p w14:paraId="4836E24D" w14:textId="20FEF5C1" w:rsidR="007E7539" w:rsidRPr="00756231" w:rsidRDefault="007E7539" w:rsidP="00471F89">
            <w:pPr>
              <w:pStyle w:val="ListParagraph"/>
              <w:ind w:left="0"/>
              <w:rPr>
                <w:rFonts w:ascii="Times New Roman" w:hAnsi="Times New Roman" w:cs="Times New Roman"/>
                <w:bCs/>
                <w:sz w:val="24"/>
                <w:szCs w:val="24"/>
                <w:highlight w:val="magenta"/>
              </w:rPr>
            </w:pPr>
            <w:r w:rsidRPr="00756231">
              <w:rPr>
                <w:rFonts w:ascii="Times New Roman" w:hAnsi="Times New Roman" w:cs="Times New Roman"/>
                <w:bCs/>
                <w:sz w:val="24"/>
                <w:szCs w:val="24"/>
              </w:rPr>
              <w:t>Bãi bỏ cụm: “Bí thư quận, huyện, thị, thành ủy, đảng ủy trực thuộc tỉnh ủy”</w:t>
            </w:r>
          </w:p>
        </w:tc>
      </w:tr>
      <w:tr w:rsidR="00756231" w:rsidRPr="00756231" w14:paraId="6DEF6295" w14:textId="77777777" w:rsidTr="00F141EE">
        <w:tc>
          <w:tcPr>
            <w:tcW w:w="709" w:type="dxa"/>
            <w:vMerge/>
          </w:tcPr>
          <w:p w14:paraId="78C5CE33"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28281378" w14:textId="77777777" w:rsidR="007E7539" w:rsidRPr="00756231" w:rsidRDefault="007E7539" w:rsidP="00F141EE">
            <w:pPr>
              <w:pStyle w:val="ListParagraph"/>
              <w:numPr>
                <w:ilvl w:val="0"/>
                <w:numId w:val="30"/>
              </w:numPr>
              <w:ind w:hanging="687"/>
              <w:jc w:val="center"/>
              <w:rPr>
                <w:rFonts w:ascii="Times New Roman" w:eastAsia="Batang" w:hAnsi="Times New Roman" w:cs="Times New Roman"/>
                <w:bCs/>
                <w:sz w:val="24"/>
                <w:szCs w:val="24"/>
                <w:lang w:val="sq-AL" w:eastAsia="ko-KR"/>
              </w:rPr>
            </w:pPr>
          </w:p>
        </w:tc>
        <w:tc>
          <w:tcPr>
            <w:tcW w:w="2694" w:type="dxa"/>
            <w:vMerge/>
          </w:tcPr>
          <w:p w14:paraId="5784618D" w14:textId="533B61E9" w:rsidR="007E7539" w:rsidRPr="00756231" w:rsidRDefault="007E7539" w:rsidP="00471F89">
            <w:pPr>
              <w:pStyle w:val="ListParagraph"/>
              <w:ind w:left="0"/>
              <w:jc w:val="center"/>
              <w:rPr>
                <w:rFonts w:ascii="Times New Roman" w:eastAsia="Batang" w:hAnsi="Times New Roman" w:cs="Times New Roman"/>
                <w:bCs/>
                <w:sz w:val="24"/>
                <w:szCs w:val="24"/>
                <w:lang w:val="sq-AL" w:eastAsia="ko-KR"/>
              </w:rPr>
            </w:pPr>
          </w:p>
        </w:tc>
        <w:tc>
          <w:tcPr>
            <w:tcW w:w="1984" w:type="dxa"/>
          </w:tcPr>
          <w:p w14:paraId="0C9F5523" w14:textId="7D28BD51" w:rsidR="007E7539" w:rsidRPr="00756231" w:rsidRDefault="007E7539" w:rsidP="00471F89">
            <w:pPr>
              <w:pStyle w:val="ListParagraph"/>
              <w:ind w:left="0"/>
              <w:rPr>
                <w:rFonts w:ascii="Times New Roman" w:eastAsia="Batang" w:hAnsi="Times New Roman" w:cs="Times New Roman"/>
                <w:sz w:val="24"/>
                <w:szCs w:val="24"/>
                <w:lang w:eastAsia="ko-KR"/>
              </w:rPr>
            </w:pPr>
            <w:r w:rsidRPr="00756231">
              <w:rPr>
                <w:rFonts w:ascii="Times New Roman" w:eastAsia="Batang" w:hAnsi="Times New Roman" w:cs="Times New Roman"/>
                <w:sz w:val="24"/>
                <w:szCs w:val="24"/>
                <w:lang w:eastAsia="ko-KR"/>
              </w:rPr>
              <w:t>Khoản 6 Điều 7</w:t>
            </w:r>
          </w:p>
        </w:tc>
        <w:tc>
          <w:tcPr>
            <w:tcW w:w="7229" w:type="dxa"/>
          </w:tcPr>
          <w:p w14:paraId="5791DD4E" w14:textId="29404A0A" w:rsidR="007E7539" w:rsidRPr="00756231" w:rsidRDefault="007E7539" w:rsidP="00573C4E">
            <w:pPr>
              <w:tabs>
                <w:tab w:val="left" w:pos="1590"/>
              </w:tabs>
              <w:jc w:val="both"/>
              <w:rPr>
                <w:rFonts w:ascii="Times New Roman" w:hAnsi="Times New Roman" w:cs="Times New Roman"/>
                <w:sz w:val="24"/>
                <w:szCs w:val="24"/>
              </w:rPr>
            </w:pPr>
            <w:r w:rsidRPr="00756231">
              <w:rPr>
                <w:rFonts w:ascii="Times New Roman" w:hAnsi="Times New Roman" w:cs="Times New Roman"/>
                <w:sz w:val="24"/>
                <w:szCs w:val="24"/>
              </w:rPr>
              <w:t xml:space="preserve">Chức danh Phó vụ trưởng và tương đương: Phó vụ trưởng, phó cục trưởng, phó viện trưởng, phó trưởng ban và tương đương thuộc các ban, cơ quan của Đảng; bộ, ngành, cơ quan ngang bộ; Mặt trận Tổ quốc Việt Nam và các tổ chức chính trị - xã hội ở trung ương; Phó trưởng ban </w:t>
            </w:r>
            <w:r w:rsidRPr="00756231">
              <w:rPr>
                <w:rFonts w:ascii="Times New Roman" w:hAnsi="Times New Roman" w:cs="Times New Roman"/>
                <w:sz w:val="24"/>
                <w:szCs w:val="24"/>
              </w:rPr>
              <w:lastRenderedPageBreak/>
              <w:t>đảng, cơ quan trực thuộc tỉnh ủy, thành ủy; Phó chủ tịch Ủy ban Mặt trận Tổ quốc Việt Nam tỉnh, thành phố; Thư ký các đồng chí Ủy viên Trung ương Đảng, bộ trưởng và tương đương, bí thư tỉnh ủy, thành ủy, đảng ủy trực thuộc trung ương; Phó vụ trưởng, phó trưởng các cơ quan, đơn vị và tương đương của các cơ quan thuộc Chính phủ; Phó giám đốc sở, phó trưởng các cơ quan, ban, ngành, tổ chức chính trị - xã hội và tương đương ở cấp tỉnh; Ủy viên Ủy ban kiểm tra tỉnh ủy, thành ủy trực thuộc Trung ương; Phó vụ trưởng và tương đương của Nhà xuất bản Chính trị quốc gia Sự thật, phó trưởng các cơ quan, đơn vị của Đại học Quốc gia Hà Nội, Đại học Quốc gia Thành phố Hồ Chí Minh; Phó vụ trưởng, phó trưởng các cơ quan, đơn vị thuộc tổng cục và tương đương tổng cục; Phó trưởng ban, đơn vị các hội quần chúng có đảng đoàn do Đảng, Nhà nước giao nhiệm vụ ở trung ương (đối với các tổ chức hội có đảng đoàn); Trưởng các hội cấp tỉnh được giao biên chế</w:t>
            </w:r>
          </w:p>
        </w:tc>
        <w:tc>
          <w:tcPr>
            <w:tcW w:w="1418" w:type="dxa"/>
          </w:tcPr>
          <w:p w14:paraId="11E3DF04" w14:textId="40EC99C7" w:rsidR="007E7539" w:rsidRPr="00756231" w:rsidRDefault="007E7539" w:rsidP="00471F89">
            <w:pPr>
              <w:pStyle w:val="ListParagraph"/>
              <w:ind w:left="0"/>
              <w:rPr>
                <w:rFonts w:ascii="Times New Roman" w:hAnsi="Times New Roman" w:cs="Times New Roman"/>
                <w:bCs/>
                <w:sz w:val="24"/>
                <w:szCs w:val="24"/>
                <w:highlight w:val="yellow"/>
              </w:rPr>
            </w:pPr>
            <w:r w:rsidRPr="00756231">
              <w:rPr>
                <w:rFonts w:ascii="Times New Roman" w:hAnsi="Times New Roman" w:cs="Times New Roman"/>
                <w:bCs/>
                <w:sz w:val="24"/>
                <w:szCs w:val="24"/>
              </w:rPr>
              <w:lastRenderedPageBreak/>
              <w:t>Bãi bỏ cụm: “</w:t>
            </w:r>
            <w:r w:rsidRPr="00756231">
              <w:rPr>
                <w:rFonts w:ascii="Times New Roman" w:hAnsi="Times New Roman" w:cs="Times New Roman"/>
                <w:sz w:val="24"/>
                <w:szCs w:val="24"/>
              </w:rPr>
              <w:t xml:space="preserve">Phó bí thư quận, huyện, thị, </w:t>
            </w:r>
            <w:r w:rsidRPr="00756231">
              <w:rPr>
                <w:rFonts w:ascii="Times New Roman" w:hAnsi="Times New Roman" w:cs="Times New Roman"/>
                <w:sz w:val="24"/>
                <w:szCs w:val="24"/>
              </w:rPr>
              <w:lastRenderedPageBreak/>
              <w:t>thành ủy, đảng ủy trực thuộc tỉnh ủy, thành ủy; chủ tịch Hội đồng nhân dân, Ủy ban nhân dân cấp huyện”</w:t>
            </w:r>
            <w:r w:rsidRPr="00756231">
              <w:rPr>
                <w:rFonts w:ascii="Times New Roman" w:hAnsi="Times New Roman" w:cs="Times New Roman"/>
                <w:bCs/>
                <w:sz w:val="24"/>
                <w:szCs w:val="24"/>
              </w:rPr>
              <w:t xml:space="preserve"> </w:t>
            </w:r>
          </w:p>
        </w:tc>
      </w:tr>
      <w:tr w:rsidR="00756231" w:rsidRPr="00756231" w14:paraId="6013E2E7" w14:textId="77777777" w:rsidTr="00F141EE">
        <w:tc>
          <w:tcPr>
            <w:tcW w:w="709" w:type="dxa"/>
            <w:vMerge/>
          </w:tcPr>
          <w:p w14:paraId="673B4B47"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4FDD88FE"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68C3C386" w14:textId="247FA4AF"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3930D8A0" w14:textId="0692ABA5" w:rsidR="007E7539" w:rsidRPr="00756231" w:rsidRDefault="007E7539" w:rsidP="00471F89">
            <w:pPr>
              <w:pStyle w:val="ListParagraph"/>
              <w:ind w:left="0"/>
              <w:rPr>
                <w:rFonts w:ascii="Times New Roman" w:eastAsia="Batang" w:hAnsi="Times New Roman" w:cs="Times New Roman"/>
                <w:bCs/>
                <w:sz w:val="24"/>
                <w:szCs w:val="24"/>
                <w:lang w:val="fr-FR" w:eastAsia="ko-KR"/>
              </w:rPr>
            </w:pPr>
            <w:r w:rsidRPr="00756231">
              <w:rPr>
                <w:rFonts w:ascii="Times New Roman" w:eastAsia="Batang" w:hAnsi="Times New Roman" w:cs="Times New Roman"/>
                <w:sz w:val="24"/>
                <w:szCs w:val="24"/>
                <w:lang w:eastAsia="ko-KR"/>
              </w:rPr>
              <w:t>Điểm a Khoản 1 Điều 17</w:t>
            </w:r>
          </w:p>
        </w:tc>
        <w:tc>
          <w:tcPr>
            <w:tcW w:w="7229" w:type="dxa"/>
          </w:tcPr>
          <w:p w14:paraId="5E93C376" w14:textId="77777777" w:rsidR="007E7539" w:rsidRPr="00756231" w:rsidRDefault="007E7539" w:rsidP="00471F89">
            <w:pPr>
              <w:tabs>
                <w:tab w:val="left" w:pos="1590"/>
              </w:tabs>
              <w:jc w:val="both"/>
              <w:rPr>
                <w:rFonts w:ascii="Times New Roman" w:hAnsi="Times New Roman" w:cs="Times New Roman"/>
                <w:sz w:val="24"/>
                <w:szCs w:val="24"/>
              </w:rPr>
            </w:pPr>
            <w:r w:rsidRPr="00756231">
              <w:rPr>
                <w:rFonts w:ascii="Times New Roman" w:hAnsi="Times New Roman" w:cs="Times New Roman"/>
                <w:sz w:val="24"/>
                <w:szCs w:val="24"/>
              </w:rPr>
              <w:t>Tham gia hoạt động liên tục trong 02 cuộc kháng chiến chống thực dân Pháp, chống đế quốc Mỹ và đã đảm nhiệm một trong các chức vụ:</w:t>
            </w:r>
          </w:p>
          <w:p w14:paraId="65BE6207" w14:textId="77777777" w:rsidR="007E7539" w:rsidRPr="00756231" w:rsidRDefault="007E7539" w:rsidP="00471F89">
            <w:pPr>
              <w:tabs>
                <w:tab w:val="left" w:pos="1590"/>
              </w:tabs>
              <w:jc w:val="both"/>
              <w:rPr>
                <w:rFonts w:ascii="Times New Roman" w:hAnsi="Times New Roman" w:cs="Times New Roman"/>
                <w:sz w:val="24"/>
                <w:szCs w:val="24"/>
              </w:rPr>
            </w:pPr>
            <w:r w:rsidRPr="00756231">
              <w:rPr>
                <w:rFonts w:ascii="Times New Roman" w:hAnsi="Times New Roman" w:cs="Times New Roman"/>
                <w:sz w:val="24"/>
                <w:szCs w:val="24"/>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từ 06 năm đến dưới 10 năm.</w:t>
            </w:r>
          </w:p>
          <w:p w14:paraId="21F35003" w14:textId="6F292711" w:rsidR="007E7539" w:rsidRPr="00756231" w:rsidRDefault="007E7539" w:rsidP="00573C4E">
            <w:pPr>
              <w:tabs>
                <w:tab w:val="left" w:pos="1590"/>
              </w:tabs>
              <w:jc w:val="both"/>
              <w:rPr>
                <w:rFonts w:ascii="Times New Roman" w:eastAsia="Batang" w:hAnsi="Times New Roman" w:cs="Times New Roman"/>
                <w:bCs/>
                <w:sz w:val="24"/>
                <w:szCs w:val="24"/>
                <w:lang w:val="fr-FR" w:eastAsia="ko-KR"/>
              </w:rPr>
            </w:pPr>
            <w:r w:rsidRPr="00756231">
              <w:rPr>
                <w:rFonts w:ascii="Times New Roman" w:hAnsi="Times New Roman" w:cs="Times New Roman"/>
                <w:sz w:val="24"/>
                <w:szCs w:val="24"/>
              </w:rPr>
              <w:t>Giám đốc sở, Trưởng ban, ngành, Phó Chủ tịch Ủy ban Mặt trận Tổ quốc cấp tỉnh, Phó Vụ trưởng hoặc chức vụ tương đương từ 10 năm trở lên</w:t>
            </w:r>
          </w:p>
        </w:tc>
        <w:tc>
          <w:tcPr>
            <w:tcW w:w="1418" w:type="dxa"/>
          </w:tcPr>
          <w:p w14:paraId="0E514D6C" w14:textId="457D3363" w:rsidR="007E7539" w:rsidRPr="00756231" w:rsidRDefault="007E7539" w:rsidP="00471F89">
            <w:pPr>
              <w:pStyle w:val="ListParagraph"/>
              <w:ind w:left="0"/>
              <w:rPr>
                <w:rFonts w:ascii="Times New Roman" w:hAnsi="Times New Roman" w:cs="Times New Roman"/>
                <w:bCs/>
                <w:sz w:val="24"/>
                <w:szCs w:val="24"/>
                <w:highlight w:val="magenta"/>
              </w:rPr>
            </w:pPr>
            <w:r w:rsidRPr="00756231">
              <w:rPr>
                <w:rFonts w:ascii="Times New Roman" w:hAnsi="Times New Roman" w:cs="Times New Roman"/>
                <w:bCs/>
                <w:sz w:val="24"/>
                <w:szCs w:val="24"/>
              </w:rPr>
              <w:t>Bãi bỏ cụm: “Bí thư, Chủ tịch Hội đồng nhân dân, Ủy ban nhân dân quận, huyện, thị xã, thành phố thuộc tỉnh, thành phố thuộc thành phố trực thuộc trung ương”</w:t>
            </w:r>
          </w:p>
        </w:tc>
      </w:tr>
      <w:tr w:rsidR="00756231" w:rsidRPr="00756231" w14:paraId="08E9BC21" w14:textId="77777777" w:rsidTr="00F141EE">
        <w:tc>
          <w:tcPr>
            <w:tcW w:w="709" w:type="dxa"/>
            <w:vMerge/>
          </w:tcPr>
          <w:p w14:paraId="75F49A5F"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45E0517E"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43D32247" w14:textId="00DD53B1"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15D6C9B3" w14:textId="5F0578F9" w:rsidR="007E7539" w:rsidRPr="00756231" w:rsidRDefault="007E7539" w:rsidP="00471F89">
            <w:pPr>
              <w:pStyle w:val="ListParagraph"/>
              <w:ind w:left="0"/>
              <w:rPr>
                <w:rFonts w:ascii="Times New Roman" w:eastAsia="Batang" w:hAnsi="Times New Roman" w:cs="Times New Roman"/>
                <w:bCs/>
                <w:sz w:val="24"/>
                <w:szCs w:val="24"/>
                <w:lang w:val="fr-FR" w:eastAsia="ko-KR"/>
              </w:rPr>
            </w:pPr>
            <w:r w:rsidRPr="00756231">
              <w:rPr>
                <w:rFonts w:ascii="Times New Roman" w:eastAsia="Batang" w:hAnsi="Times New Roman" w:cs="Times New Roman"/>
                <w:sz w:val="24"/>
                <w:szCs w:val="24"/>
                <w:lang w:eastAsia="ko-KR"/>
              </w:rPr>
              <w:t>Điểm a Khoản 1 Điều 18</w:t>
            </w:r>
          </w:p>
        </w:tc>
        <w:tc>
          <w:tcPr>
            <w:tcW w:w="7229" w:type="dxa"/>
          </w:tcPr>
          <w:p w14:paraId="5F21988A" w14:textId="77777777" w:rsidR="007E7539" w:rsidRPr="00756231" w:rsidRDefault="007E7539" w:rsidP="00471F89">
            <w:pPr>
              <w:tabs>
                <w:tab w:val="left" w:pos="1590"/>
              </w:tabs>
              <w:jc w:val="both"/>
              <w:rPr>
                <w:rFonts w:ascii="Times New Roman" w:hAnsi="Times New Roman" w:cs="Times New Roman"/>
                <w:sz w:val="24"/>
                <w:szCs w:val="24"/>
              </w:rPr>
            </w:pPr>
            <w:r w:rsidRPr="00756231">
              <w:rPr>
                <w:rFonts w:ascii="Times New Roman" w:hAnsi="Times New Roman" w:cs="Times New Roman"/>
                <w:sz w:val="24"/>
                <w:szCs w:val="24"/>
              </w:rPr>
              <w:t>Tham gia hoạt động liên tục trong 02 cuộc kháng chiến chống thực dân Pháp, chống đế quốc Mỹ, đã đảm nhiệm một trong các chức vụ:</w:t>
            </w:r>
          </w:p>
          <w:p w14:paraId="26E5CDD6" w14:textId="77777777" w:rsidR="007E7539" w:rsidRPr="00756231" w:rsidRDefault="007E7539" w:rsidP="00471F89">
            <w:pPr>
              <w:tabs>
                <w:tab w:val="left" w:pos="1590"/>
              </w:tabs>
              <w:jc w:val="both"/>
              <w:rPr>
                <w:rFonts w:ascii="Times New Roman" w:hAnsi="Times New Roman" w:cs="Times New Roman"/>
                <w:sz w:val="24"/>
                <w:szCs w:val="24"/>
              </w:rPr>
            </w:pPr>
            <w:r w:rsidRPr="00756231">
              <w:rPr>
                <w:rFonts w:ascii="Times New Roman" w:hAnsi="Times New Roman" w:cs="Times New Roman"/>
                <w:sz w:val="24"/>
                <w:szCs w:val="24"/>
              </w:rPr>
              <w:lastRenderedPageBreak/>
              <w:t>Vụ trưởng, Thường vụ tỉnh ủy, thành ủy trực thuộc trung ương, Phó Chủ tịch Hội đồng nhân dân, Ủy ban nhân dân, Chủ tịch Ủy ban Mặt trận Tổ quốc tỉnh, thành phố trực thuộc trung ương 05 năm.</w:t>
            </w:r>
          </w:p>
          <w:p w14:paraId="6C048B93" w14:textId="333073D1" w:rsidR="007E7539" w:rsidRPr="00756231" w:rsidRDefault="007E7539" w:rsidP="00573C4E">
            <w:pPr>
              <w:tabs>
                <w:tab w:val="left" w:pos="1590"/>
              </w:tabs>
              <w:jc w:val="both"/>
              <w:rPr>
                <w:rFonts w:ascii="Times New Roman" w:eastAsia="Batang" w:hAnsi="Times New Roman" w:cs="Times New Roman"/>
                <w:bCs/>
                <w:sz w:val="24"/>
                <w:szCs w:val="24"/>
                <w:lang w:val="fr-FR" w:eastAsia="ko-KR"/>
              </w:rPr>
            </w:pPr>
            <w:r w:rsidRPr="00756231">
              <w:rPr>
                <w:rFonts w:ascii="Times New Roman" w:hAnsi="Times New Roman" w:cs="Times New Roman"/>
                <w:sz w:val="24"/>
                <w:szCs w:val="24"/>
              </w:rPr>
              <w:t>Giám đốc sở, Trưởng ban, ngành, Phó Chủ tịch Ủy ban Mặt trận Tổ quốc và Trưởng các tổ chức chính trị - xã hội cấp tỉnh, Phó Vụ trưởng hoặc chức vụ tương đương từ 06 năm đến dưới 10 năm</w:t>
            </w:r>
          </w:p>
        </w:tc>
        <w:tc>
          <w:tcPr>
            <w:tcW w:w="1418" w:type="dxa"/>
          </w:tcPr>
          <w:p w14:paraId="056B8569" w14:textId="73A8F0F2" w:rsidR="007E7539" w:rsidRPr="00756231" w:rsidRDefault="007E7539" w:rsidP="00471F89">
            <w:pPr>
              <w:pStyle w:val="ListParagraph"/>
              <w:ind w:left="0"/>
              <w:rPr>
                <w:rFonts w:ascii="Times New Roman" w:hAnsi="Times New Roman" w:cs="Times New Roman"/>
                <w:bCs/>
                <w:sz w:val="24"/>
                <w:szCs w:val="24"/>
                <w:highlight w:val="magenta"/>
              </w:rPr>
            </w:pPr>
            <w:r w:rsidRPr="00756231">
              <w:rPr>
                <w:rFonts w:ascii="Times New Roman" w:hAnsi="Times New Roman" w:cs="Times New Roman"/>
                <w:bCs/>
                <w:sz w:val="24"/>
                <w:szCs w:val="24"/>
              </w:rPr>
              <w:lastRenderedPageBreak/>
              <w:t xml:space="preserve">Bãi bỏ cụm: Bí thư, Chủ </w:t>
            </w:r>
            <w:r w:rsidRPr="00756231">
              <w:rPr>
                <w:rFonts w:ascii="Times New Roman" w:hAnsi="Times New Roman" w:cs="Times New Roman"/>
                <w:bCs/>
                <w:sz w:val="24"/>
                <w:szCs w:val="24"/>
              </w:rPr>
              <w:lastRenderedPageBreak/>
              <w:t xml:space="preserve">tịch Hội đồng nhân dân, Ủy ban nhân dân quận, huyện, thị xã, thành phố thuộc tỉnh, thành phố thuộc thành phố trực thuộc trung ương </w:t>
            </w:r>
          </w:p>
        </w:tc>
      </w:tr>
      <w:tr w:rsidR="00756231" w:rsidRPr="00756231" w14:paraId="0B25784C" w14:textId="77777777" w:rsidTr="00F141EE">
        <w:tc>
          <w:tcPr>
            <w:tcW w:w="709" w:type="dxa"/>
            <w:vMerge/>
          </w:tcPr>
          <w:p w14:paraId="64E5FE81"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11D01DE4"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66618410" w14:textId="49A31E59"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4614348D" w14:textId="0DB727F5" w:rsidR="007E7539" w:rsidRPr="00756231" w:rsidRDefault="007E7539" w:rsidP="00471F89">
            <w:pPr>
              <w:pStyle w:val="ListParagraph"/>
              <w:ind w:left="0"/>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eastAsia="ko-KR"/>
              </w:rPr>
              <w:t>Khoản 5 Điều 29</w:t>
            </w:r>
          </w:p>
        </w:tc>
        <w:tc>
          <w:tcPr>
            <w:tcW w:w="7229" w:type="dxa"/>
          </w:tcPr>
          <w:p w14:paraId="4684A66A" w14:textId="77777777" w:rsidR="007E7539" w:rsidRPr="00756231" w:rsidRDefault="007E7539" w:rsidP="00471F89">
            <w:pPr>
              <w:tabs>
                <w:tab w:val="left" w:pos="1590"/>
              </w:tabs>
              <w:jc w:val="both"/>
              <w:rPr>
                <w:rFonts w:ascii="Times New Roman" w:eastAsia="Batang" w:hAnsi="Times New Roman" w:cs="Times New Roman"/>
                <w:sz w:val="24"/>
                <w:szCs w:val="24"/>
                <w:lang w:eastAsia="ko-KR"/>
              </w:rPr>
            </w:pPr>
            <w:r w:rsidRPr="00756231">
              <w:rPr>
                <w:rFonts w:ascii="Times New Roman" w:eastAsia="Batang" w:hAnsi="Times New Roman" w:cs="Times New Roman"/>
                <w:sz w:val="24"/>
                <w:szCs w:val="24"/>
                <w:lang w:val="vi-VN" w:eastAsia="ko-KR"/>
              </w:rPr>
              <w:t>Đối với doanh nghiệp, tập thể cá nhân thuộc doanh nghiệp (kể cả doanh nghiệp FDI)</w:t>
            </w:r>
          </w:p>
          <w:p w14:paraId="69F10420" w14:textId="77777777" w:rsidR="007E7539" w:rsidRPr="00756231" w:rsidRDefault="007E7539" w:rsidP="00471F89">
            <w:pPr>
              <w:tabs>
                <w:tab w:val="left" w:pos="1590"/>
              </w:tabs>
              <w:jc w:val="both"/>
              <w:rPr>
                <w:rFonts w:ascii="Times New Roman" w:eastAsia="Batang" w:hAnsi="Times New Roman" w:cs="Times New Roman"/>
                <w:sz w:val="24"/>
                <w:szCs w:val="24"/>
                <w:lang w:eastAsia="ko-KR"/>
              </w:rPr>
            </w:pPr>
            <w:r w:rsidRPr="00756231">
              <w:rPr>
                <w:rFonts w:ascii="Times New Roman" w:eastAsia="Batang" w:hAnsi="Times New Roman" w:cs="Times New Roman"/>
                <w:sz w:val="24"/>
                <w:szCs w:val="24"/>
                <w:lang w:val="vi-VN" w:eastAsia="ko-KR"/>
              </w:rPr>
              <w:t xml:space="preserve">Doanh nghiệp, tập thể, cá nhân thuộc doanh nghiệp hoạt động tại địa phương nơi đặt trụ sở giao dịch (kể cả trong khu công nghiệp, khu chế xuất và bên ngoài khu công nghiệp, khu chế xuất) do người đứng đầu doanh nghiệp khen thưởng hoặc đề nghị </w:t>
            </w:r>
            <w:r w:rsidRPr="00756231">
              <w:rPr>
                <w:rFonts w:ascii="Times New Roman" w:eastAsia="Batang" w:hAnsi="Times New Roman" w:cs="Times New Roman"/>
                <w:b/>
                <w:sz w:val="24"/>
                <w:szCs w:val="24"/>
                <w:lang w:val="vi-VN" w:eastAsia="ko-KR"/>
              </w:rPr>
              <w:t>Chủ tịch Ủy ban nhân dân cấp xã</w:t>
            </w:r>
            <w:r w:rsidRPr="00756231">
              <w:rPr>
                <w:rFonts w:ascii="Times New Roman" w:eastAsia="Batang" w:hAnsi="Times New Roman" w:cs="Times New Roman"/>
                <w:sz w:val="24"/>
                <w:szCs w:val="24"/>
                <w:lang w:eastAsia="ko-KR"/>
              </w:rPr>
              <w:t xml:space="preserve"> </w:t>
            </w:r>
            <w:r w:rsidRPr="00756231">
              <w:rPr>
                <w:rFonts w:ascii="Times New Roman" w:eastAsia="Batang" w:hAnsi="Times New Roman" w:cs="Times New Roman"/>
                <w:sz w:val="24"/>
                <w:szCs w:val="24"/>
                <w:lang w:val="vi-VN" w:eastAsia="ko-KR"/>
              </w:rPr>
              <w:t>hoặc Chủ tịch Ủy ban nhân dân cấp tỉnh nơi đặt trụ sở giao dịch khen thưởng hoặc đề nghị cấp trên khen thưởng.</w:t>
            </w:r>
          </w:p>
          <w:p w14:paraId="1030DDCB" w14:textId="5E3834BD" w:rsidR="007E7539" w:rsidRPr="00756231" w:rsidRDefault="007E7539" w:rsidP="00471F89">
            <w:pPr>
              <w:tabs>
                <w:tab w:val="left" w:pos="1590"/>
              </w:tabs>
              <w:jc w:val="both"/>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val="vi-VN" w:eastAsia="ko-KR"/>
              </w:rPr>
              <w:t xml:space="preserve">Đơn vị thành viên của doanh nghiệp, nhưng hạch toán độc lập và thực hiện nghĩa vụ ở địa phương nơi không đóng trụ sở chính, ngoài việc khen thưởng do người đứng đầu doanh nghiệp quyết định theo thẩm Quyền thì người đứng đầu đơn vị thành viên thực hiện việc khen thưởng theo thẩm quyền và đề </w:t>
            </w:r>
            <w:r w:rsidRPr="00756231">
              <w:rPr>
                <w:rFonts w:ascii="Times New Roman" w:eastAsia="Batang" w:hAnsi="Times New Roman" w:cs="Times New Roman"/>
                <w:b/>
                <w:sz w:val="24"/>
                <w:szCs w:val="24"/>
                <w:lang w:val="vi-VN" w:eastAsia="ko-KR"/>
              </w:rPr>
              <w:t>nghị</w:t>
            </w:r>
            <w:r w:rsidRPr="00756231">
              <w:rPr>
                <w:rFonts w:ascii="Times New Roman" w:eastAsia="Batang" w:hAnsi="Times New Roman" w:cs="Times New Roman"/>
                <w:b/>
                <w:bCs/>
                <w:i/>
                <w:iCs/>
                <w:sz w:val="24"/>
                <w:szCs w:val="24"/>
                <w:lang w:val="vi-VN" w:eastAsia="ko-KR"/>
              </w:rPr>
              <w:t xml:space="preserve"> </w:t>
            </w:r>
            <w:r w:rsidRPr="00756231">
              <w:rPr>
                <w:rFonts w:ascii="Times New Roman" w:eastAsia="Batang" w:hAnsi="Times New Roman" w:cs="Times New Roman"/>
                <w:b/>
                <w:sz w:val="24"/>
                <w:szCs w:val="24"/>
                <w:lang w:val="vi-VN" w:eastAsia="ko-KR"/>
              </w:rPr>
              <w:t xml:space="preserve">Chủ tịch Ủy ban nhân dân cấp tỉnh </w:t>
            </w:r>
            <w:r w:rsidRPr="00756231">
              <w:rPr>
                <w:rFonts w:ascii="Times New Roman" w:eastAsia="Batang" w:hAnsi="Times New Roman" w:cs="Times New Roman"/>
                <w:sz w:val="24"/>
                <w:szCs w:val="24"/>
                <w:lang w:val="vi-VN" w:eastAsia="ko-KR"/>
              </w:rPr>
              <w:t>nơi đơn vị thành viên có trụ sở và thực hiện nghĩa vụ đối với Nhà nước khen thưởng hoặc đề nghị cấp trên khen thưởng.</w:t>
            </w:r>
          </w:p>
        </w:tc>
        <w:tc>
          <w:tcPr>
            <w:tcW w:w="1418" w:type="dxa"/>
          </w:tcPr>
          <w:p w14:paraId="3DB95CAF" w14:textId="20585951" w:rsidR="007E7539" w:rsidRPr="00756231" w:rsidRDefault="007E7539" w:rsidP="00471F89">
            <w:pPr>
              <w:pStyle w:val="ListParagraph"/>
              <w:ind w:left="0"/>
              <w:rPr>
                <w:rFonts w:ascii="Times New Roman" w:hAnsi="Times New Roman" w:cs="Times New Roman"/>
                <w:bCs/>
                <w:sz w:val="24"/>
                <w:szCs w:val="24"/>
                <w:highlight w:val="magenta"/>
                <w:lang w:val="vi-VN"/>
              </w:rPr>
            </w:pPr>
            <w:r w:rsidRPr="00756231">
              <w:rPr>
                <w:rFonts w:ascii="Times New Roman" w:hAnsi="Times New Roman" w:cs="Times New Roman"/>
                <w:bCs/>
                <w:sz w:val="24"/>
                <w:szCs w:val="24"/>
                <w:lang w:val="vi-VN"/>
              </w:rPr>
              <w:t>Bỏ cụm “cấp huyện” và “Chủ tịch Ủy ban nhân dân cấp huyện”</w:t>
            </w:r>
          </w:p>
        </w:tc>
      </w:tr>
      <w:tr w:rsidR="00756231" w:rsidRPr="00756231" w14:paraId="16E949A0" w14:textId="77777777" w:rsidTr="00F141EE">
        <w:tc>
          <w:tcPr>
            <w:tcW w:w="709" w:type="dxa"/>
            <w:vMerge/>
          </w:tcPr>
          <w:p w14:paraId="133ACBBB"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37BD0C29"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51A67A82" w14:textId="78177A55"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7AB6A231" w14:textId="42C1BCBB" w:rsidR="007E7539" w:rsidRPr="00756231" w:rsidRDefault="007E7539" w:rsidP="00471F89">
            <w:pPr>
              <w:pStyle w:val="ListParagraph"/>
              <w:ind w:left="0"/>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eastAsia="ko-KR"/>
              </w:rPr>
              <w:t>Khoản 4 Điều 32</w:t>
            </w:r>
          </w:p>
        </w:tc>
        <w:tc>
          <w:tcPr>
            <w:tcW w:w="7229" w:type="dxa"/>
          </w:tcPr>
          <w:p w14:paraId="1D72342B" w14:textId="77777777" w:rsidR="007E7539" w:rsidRPr="00756231" w:rsidRDefault="007E7539" w:rsidP="00471F89">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lang w:val="vi-VN" w:eastAsia="ko-KR"/>
              </w:rPr>
              <w:t>Thời gian thẩm định hồ sơ đề nghị xét tặng danh hiệu thi đua, hình thức khen thưởng ở cấp xã và tại cơ quan, tổ chức, đơn vị thuộc bộ, ban, ngành, tỉnh:</w:t>
            </w:r>
          </w:p>
          <w:p w14:paraId="4B793141" w14:textId="41480E1E" w:rsidR="007E7539" w:rsidRPr="00756231" w:rsidRDefault="007E7539" w:rsidP="00471F89">
            <w:pPr>
              <w:tabs>
                <w:tab w:val="left" w:pos="1590"/>
              </w:tabs>
              <w:jc w:val="both"/>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val="vi-VN" w:eastAsia="ko-KR"/>
              </w:rPr>
              <w:t xml:space="preserve">Danh hiệu thi đua, hình thức khen thưởng thuộc thẩm quyền quyết định </w:t>
            </w:r>
            <w:r w:rsidRPr="00756231">
              <w:rPr>
                <w:rFonts w:ascii="Times New Roman" w:eastAsia="Batang" w:hAnsi="Times New Roman" w:cs="Times New Roman"/>
                <w:sz w:val="24"/>
                <w:szCs w:val="24"/>
                <w:lang w:val="vi-VN" w:eastAsia="ko-KR"/>
              </w:rPr>
              <w:lastRenderedPageBreak/>
              <w:t>của cấp xã và cơ quan, tổ chức, đơn vị thuộc bộ, ban, ngành, tỉnh: Cơ quan thi đua, khen thưởng thẩm định hồ sơ khen thưởng và trình cấp có thẩm quyền trong thời hạn 20 ngày làm việc, kể từ ngày nhận đủ hồ sơ theo quy định (trừ khen thưởng đột xuất).</w:t>
            </w:r>
          </w:p>
        </w:tc>
        <w:tc>
          <w:tcPr>
            <w:tcW w:w="1418" w:type="dxa"/>
          </w:tcPr>
          <w:p w14:paraId="03636368" w14:textId="7F4D9926" w:rsidR="007E7539" w:rsidRPr="00756231" w:rsidRDefault="007E7539" w:rsidP="00471F89">
            <w:pPr>
              <w:pStyle w:val="ListParagraph"/>
              <w:ind w:left="0"/>
              <w:rPr>
                <w:rFonts w:ascii="Times New Roman" w:hAnsi="Times New Roman" w:cs="Times New Roman"/>
                <w:bCs/>
                <w:sz w:val="24"/>
                <w:szCs w:val="24"/>
                <w:highlight w:val="magenta"/>
              </w:rPr>
            </w:pPr>
            <w:r w:rsidRPr="00756231">
              <w:rPr>
                <w:rFonts w:ascii="Times New Roman" w:hAnsi="Times New Roman" w:cs="Times New Roman"/>
                <w:bCs/>
                <w:sz w:val="24"/>
                <w:szCs w:val="24"/>
                <w:lang w:val="vi-VN"/>
              </w:rPr>
              <w:lastRenderedPageBreak/>
              <w:t>Bỏ cụm “</w:t>
            </w:r>
            <w:r w:rsidRPr="00756231">
              <w:rPr>
                <w:rFonts w:ascii="Times New Roman" w:hAnsi="Times New Roman" w:cs="Times New Roman"/>
                <w:bCs/>
                <w:sz w:val="24"/>
                <w:szCs w:val="24"/>
              </w:rPr>
              <w:t xml:space="preserve">cấp huyện thuộc tỉnh, thành phố </w:t>
            </w:r>
            <w:r w:rsidRPr="00756231">
              <w:rPr>
                <w:rFonts w:ascii="Times New Roman" w:hAnsi="Times New Roman" w:cs="Times New Roman"/>
                <w:bCs/>
                <w:sz w:val="24"/>
                <w:szCs w:val="24"/>
              </w:rPr>
              <w:lastRenderedPageBreak/>
              <w:t>trực thuộc trung ương</w:t>
            </w:r>
            <w:r w:rsidRPr="00756231">
              <w:rPr>
                <w:rFonts w:ascii="Times New Roman" w:hAnsi="Times New Roman" w:cs="Times New Roman"/>
                <w:bCs/>
                <w:sz w:val="24"/>
                <w:szCs w:val="24"/>
                <w:lang w:val="vi-VN"/>
              </w:rPr>
              <w:t>” và “cấp huyện”</w:t>
            </w:r>
            <w:r w:rsidRPr="00756231">
              <w:rPr>
                <w:rFonts w:ascii="Times New Roman" w:hAnsi="Times New Roman" w:cs="Times New Roman"/>
                <w:bCs/>
                <w:sz w:val="24"/>
                <w:szCs w:val="24"/>
              </w:rPr>
              <w:t xml:space="preserve"> </w:t>
            </w:r>
          </w:p>
        </w:tc>
      </w:tr>
      <w:tr w:rsidR="00756231" w:rsidRPr="00756231" w14:paraId="003BC201" w14:textId="77777777" w:rsidTr="00F141EE">
        <w:tc>
          <w:tcPr>
            <w:tcW w:w="709" w:type="dxa"/>
            <w:vMerge/>
          </w:tcPr>
          <w:p w14:paraId="0EBA457C"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0A58C3A1"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1B086F08" w14:textId="6A884F58"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2D98363D" w14:textId="04526D18" w:rsidR="007E7539" w:rsidRPr="00756231" w:rsidRDefault="007E7539" w:rsidP="00471F89">
            <w:pPr>
              <w:pStyle w:val="ListParagraph"/>
              <w:ind w:left="0"/>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eastAsia="ko-KR"/>
              </w:rPr>
              <w:t xml:space="preserve">Khoản 5 Điều 49 </w:t>
            </w:r>
          </w:p>
        </w:tc>
        <w:tc>
          <w:tcPr>
            <w:tcW w:w="7229" w:type="dxa"/>
          </w:tcPr>
          <w:p w14:paraId="43657BB5" w14:textId="692FDD2D" w:rsidR="007E7539" w:rsidRPr="00756231" w:rsidRDefault="007E7539" w:rsidP="00471F89">
            <w:pPr>
              <w:tabs>
                <w:tab w:val="left" w:pos="1590"/>
              </w:tabs>
              <w:jc w:val="both"/>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val="vi-VN" w:eastAsia="ko-KR"/>
              </w:rPr>
              <w:t>Người đứng đầu sở, ban, ngành thuộc tỉnh và các đơn vị có tư cách pháp nhân trực thuộc tỉnh; Người đứng đầu Ủy ban nhân dân cấp xã, Thủ trưởng các cơ quan, tổ chức, đơn vị, người đại diện pháp luật của doanh nghiệp, tổ chức kinh tế khác có trách nhiệm thành lập, quy định chức năng, nhiệm vụ, quyền hạn, thành phần, tổ chức và hoạt động của Hội đồng Thi đua - Khen thưởng của cấp mình để tham mưu, tư vấn về thực hiện công tác thi đua, khen thưởng thuộc phạm vi quản lý</w:t>
            </w:r>
          </w:p>
        </w:tc>
        <w:tc>
          <w:tcPr>
            <w:tcW w:w="1418" w:type="dxa"/>
          </w:tcPr>
          <w:p w14:paraId="2747956A" w14:textId="28A1287C" w:rsidR="007E7539" w:rsidRPr="00756231" w:rsidRDefault="007E7539" w:rsidP="00471F89">
            <w:pPr>
              <w:pStyle w:val="ListParagraph"/>
              <w:ind w:left="0"/>
              <w:rPr>
                <w:rFonts w:ascii="Times New Roman" w:hAnsi="Times New Roman" w:cs="Times New Roman"/>
                <w:bCs/>
                <w:sz w:val="24"/>
                <w:szCs w:val="24"/>
                <w:highlight w:val="magenta"/>
                <w:lang w:val="vi-VN"/>
              </w:rPr>
            </w:pPr>
            <w:r w:rsidRPr="00756231">
              <w:rPr>
                <w:rFonts w:ascii="Times New Roman" w:hAnsi="Times New Roman" w:cs="Times New Roman"/>
                <w:bCs/>
                <w:sz w:val="24"/>
                <w:szCs w:val="24"/>
                <w:lang w:val="vi-VN"/>
              </w:rPr>
              <w:t>Bỏ cụm “Ủy ban nhân dân cấp huyện”</w:t>
            </w:r>
          </w:p>
        </w:tc>
      </w:tr>
      <w:tr w:rsidR="00756231" w:rsidRPr="00756231" w14:paraId="3825AAEA" w14:textId="77777777" w:rsidTr="00F141EE">
        <w:tc>
          <w:tcPr>
            <w:tcW w:w="709" w:type="dxa"/>
            <w:vMerge/>
          </w:tcPr>
          <w:p w14:paraId="0F8E4036"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155E4274"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5F4212A9" w14:textId="0A55B71B"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04D2CAB3" w14:textId="02F4E94B" w:rsidR="007E7539" w:rsidRPr="00756231" w:rsidRDefault="007E7539" w:rsidP="00471F89">
            <w:pPr>
              <w:pStyle w:val="ListParagraph"/>
              <w:ind w:left="0"/>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val="vi-VN" w:eastAsia="ko-KR"/>
              </w:rPr>
              <w:t>Điểm điểm b khoản 3 Điều 50</w:t>
            </w:r>
          </w:p>
        </w:tc>
        <w:tc>
          <w:tcPr>
            <w:tcW w:w="7229" w:type="dxa"/>
          </w:tcPr>
          <w:p w14:paraId="2B8528D5" w14:textId="77777777" w:rsidR="007E7539" w:rsidRPr="00756231" w:rsidRDefault="007E7539" w:rsidP="00471F89">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lang w:val="vi-VN" w:eastAsia="ko-KR"/>
              </w:rPr>
              <w:t>3. Quỹ thi đua, khen thưởng của cấp tỉnh, cấp xã được hình thành từ nguồn ngân sách nhà nước hàng năm trong tổng chi ngân sách thường xuyên đối với mỗi cấp ngân sách thuộc các tỉnh, thành phố và được phân bổ ngay từ đầu năm theo tỷ lệ sau:</w:t>
            </w:r>
          </w:p>
          <w:p w14:paraId="25B6F0E6" w14:textId="6FB145C6" w:rsidR="007E7539" w:rsidRPr="00756231" w:rsidRDefault="007E7539" w:rsidP="00471F89">
            <w:pPr>
              <w:tabs>
                <w:tab w:val="left" w:pos="1590"/>
              </w:tabs>
              <w:jc w:val="both"/>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val="vi-VN" w:eastAsia="ko-KR"/>
              </w:rPr>
              <w:t>b) Quỹ thi đua, khen thưởng của cấp tỉnh, cấp xã được hình thành từ nguồn ngân sách nhà nước hàng năm với mức tối đa bằng 1,0% chi ngân sách thường xuyên đối với mỗi cấp ngân sách thuộc các tỉnh đồng bằng, thành phố trực thuộc trung ương và mức tối đa bằng 1,5% chi ngân sách thường xuyên đối với mỗi cấp ngân sách thuộc các tỉnh miền núi, trung du, Tây Nguyên, vùng sâu, vùng xa, khu vực hải đảo và từ nguồn đóng góp của cá nhân, tổ chức trong nước, nước ngoài. Đối với đơn vị không còn là cấp ngân sách mà thực hiện nhiệm vụ đơn vị dự toán ngân sách thì do thành phố trực thuộc trung ương phân bổ.</w:t>
            </w:r>
          </w:p>
        </w:tc>
        <w:tc>
          <w:tcPr>
            <w:tcW w:w="1418" w:type="dxa"/>
          </w:tcPr>
          <w:p w14:paraId="7644600C" w14:textId="271C4B5C" w:rsidR="007E7539" w:rsidRPr="00756231" w:rsidRDefault="007E7539" w:rsidP="00471F89">
            <w:pPr>
              <w:pStyle w:val="ListParagraph"/>
              <w:ind w:left="0"/>
              <w:rPr>
                <w:rFonts w:ascii="Times New Roman" w:hAnsi="Times New Roman" w:cs="Times New Roman"/>
                <w:bCs/>
                <w:sz w:val="24"/>
                <w:szCs w:val="24"/>
                <w:highlight w:val="magenta"/>
                <w:lang w:val="vi-VN"/>
              </w:rPr>
            </w:pPr>
            <w:r w:rsidRPr="00756231">
              <w:rPr>
                <w:rFonts w:ascii="Times New Roman" w:hAnsi="Times New Roman" w:cs="Times New Roman"/>
                <w:bCs/>
                <w:sz w:val="24"/>
                <w:szCs w:val="24"/>
                <w:lang w:val="vi-VN"/>
              </w:rPr>
              <w:t>Bỏ cụm “cấp huyện”</w:t>
            </w:r>
          </w:p>
        </w:tc>
      </w:tr>
      <w:tr w:rsidR="00756231" w:rsidRPr="00756231" w14:paraId="25A7B4D1" w14:textId="77777777" w:rsidTr="00F141EE">
        <w:tc>
          <w:tcPr>
            <w:tcW w:w="709" w:type="dxa"/>
            <w:vMerge/>
          </w:tcPr>
          <w:p w14:paraId="3784C377"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0B4A4B47"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7B4B8D7C" w14:textId="5C282618"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1C7FC569" w14:textId="7ECEB915" w:rsidR="007E7539" w:rsidRPr="00756231" w:rsidRDefault="007E7539" w:rsidP="00471F89">
            <w:pPr>
              <w:pStyle w:val="ListParagraph"/>
              <w:ind w:left="0"/>
              <w:rPr>
                <w:rFonts w:ascii="Times New Roman" w:eastAsia="Batang" w:hAnsi="Times New Roman" w:cs="Times New Roman"/>
                <w:bCs/>
                <w:sz w:val="24"/>
                <w:szCs w:val="24"/>
                <w:highlight w:val="magenta"/>
                <w:lang w:val="fr-FR" w:eastAsia="ko-KR"/>
              </w:rPr>
            </w:pPr>
            <w:r w:rsidRPr="00756231">
              <w:rPr>
                <w:rFonts w:ascii="Times New Roman" w:hAnsi="Times New Roman" w:cs="Times New Roman"/>
                <w:sz w:val="24"/>
                <w:szCs w:val="24"/>
                <w:lang w:val="vi-VN"/>
              </w:rPr>
              <w:t xml:space="preserve">Điểm b Khoản 1 </w:t>
            </w:r>
            <w:r w:rsidRPr="00756231">
              <w:rPr>
                <w:rFonts w:ascii="Times New Roman" w:hAnsi="Times New Roman" w:cs="Times New Roman"/>
                <w:sz w:val="24"/>
                <w:szCs w:val="24"/>
              </w:rPr>
              <w:t>Điều 104</w:t>
            </w:r>
          </w:p>
        </w:tc>
        <w:tc>
          <w:tcPr>
            <w:tcW w:w="7229" w:type="dxa"/>
          </w:tcPr>
          <w:p w14:paraId="088959D2" w14:textId="77777777" w:rsidR="007E7539" w:rsidRPr="00756231" w:rsidRDefault="007E7539" w:rsidP="00471F89">
            <w:pPr>
              <w:tabs>
                <w:tab w:val="left" w:pos="1590"/>
              </w:tabs>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Họa tiết hoa văn trang trí xung quanh:</w:t>
            </w:r>
          </w:p>
          <w:p w14:paraId="18478B08" w14:textId="77777777" w:rsidR="007E7539" w:rsidRPr="00756231" w:rsidRDefault="007E7539" w:rsidP="00471F89">
            <w:pPr>
              <w:tabs>
                <w:tab w:val="left" w:pos="1590"/>
              </w:tabs>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Đường diềm được trang trí bằng các họa tiết hoa văn nhưng không được giống hoặc tương tự với hoa văn trên các bằng khen cấp Nhà nước.</w:t>
            </w:r>
          </w:p>
          <w:p w14:paraId="0BAD7F29" w14:textId="77777777" w:rsidR="007E7539" w:rsidRPr="00756231" w:rsidRDefault="007E7539" w:rsidP="00471F89">
            <w:pPr>
              <w:tabs>
                <w:tab w:val="left" w:pos="1590"/>
              </w:tabs>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Chính giữa phía trên là:</w:t>
            </w:r>
          </w:p>
          <w:p w14:paraId="19F405CA" w14:textId="175CB08D" w:rsidR="007E7539" w:rsidRPr="00756231" w:rsidRDefault="007E7539" w:rsidP="00471F89">
            <w:pPr>
              <w:tabs>
                <w:tab w:val="left" w:pos="1590"/>
              </w:tabs>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Quốc huy Nước Cộng hòa xã hội chủ nghĩa Việt Nam đối với “Giấy khen” và bằng chứng nhận “Chiến sĩ thi đua cơ sở” của Thủ trưởng cơ quan, đơn vị thuộc bộ, ngành, cơ quan ngang bộ, cơ quan thuộc Chính phủ, Thủ trưởng cơ quan chuyên môn và tương đương thuộc Ủy ban </w:t>
            </w:r>
            <w:r w:rsidRPr="00756231">
              <w:rPr>
                <w:rFonts w:ascii="Times New Roman" w:hAnsi="Times New Roman" w:cs="Times New Roman"/>
                <w:sz w:val="24"/>
                <w:szCs w:val="24"/>
                <w:lang w:val="vi-VN"/>
              </w:rPr>
              <w:lastRenderedPageBreak/>
              <w:t>nhân dân cấp tỉnh, “Giấy khen” của Chủ tịch Ủy ban nhân dân cấp xã.</w:t>
            </w:r>
          </w:p>
          <w:p w14:paraId="418ECB35" w14:textId="77777777" w:rsidR="007E7539" w:rsidRPr="00756231" w:rsidRDefault="007E7539" w:rsidP="00471F89">
            <w:pPr>
              <w:tabs>
                <w:tab w:val="left" w:pos="1590"/>
              </w:tabs>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Biểu tượng của các cơ quan, tổ chức đối với “Giấy khen”, bằng chứng nhận “Chiến sĩ thi đua cơ sở” của tổ chức chính trị, tổ chức chính trị xã hội, tổ chức xã hội, “Giấy khen” của Chủ tịch Hội đồng quản trị, Chủ tịch Hội đồng thành viên, Tổng Giám đốc, Giám đốc doanh nghiệp, hợp tác xã.</w:t>
            </w:r>
          </w:p>
          <w:p w14:paraId="1E168C45" w14:textId="77777777" w:rsidR="007E7539" w:rsidRPr="00756231" w:rsidRDefault="007E7539" w:rsidP="00471F89">
            <w:pPr>
              <w:tabs>
                <w:tab w:val="left" w:pos="1590"/>
              </w:tabs>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Đối với bằng chứng nhận “Chiến sĩ thi đua cơ sở” có thêm hàng cờ đỏ hai bên Quốc huy hoặc biểu tượng của các cơ quan đoàn thể.</w:t>
            </w:r>
          </w:p>
          <w:p w14:paraId="6CC50E41" w14:textId="620FE8A3" w:rsidR="007E7539" w:rsidRPr="00756231" w:rsidRDefault="007E7539" w:rsidP="00471F89">
            <w:pPr>
              <w:tabs>
                <w:tab w:val="left" w:pos="1590"/>
              </w:tabs>
              <w:jc w:val="both"/>
              <w:rPr>
                <w:rFonts w:ascii="Times New Roman" w:eastAsia="Batang" w:hAnsi="Times New Roman" w:cs="Times New Roman"/>
                <w:bCs/>
                <w:sz w:val="24"/>
                <w:szCs w:val="24"/>
                <w:highlight w:val="magenta"/>
                <w:lang w:val="fr-FR" w:eastAsia="ko-KR"/>
              </w:rPr>
            </w:pPr>
            <w:r w:rsidRPr="00756231">
              <w:rPr>
                <w:rFonts w:ascii="Times New Roman" w:hAnsi="Times New Roman" w:cs="Times New Roman"/>
                <w:sz w:val="24"/>
                <w:szCs w:val="24"/>
                <w:lang w:val="vi-VN"/>
              </w:rPr>
              <w:t>Không có hoa văn bốn góc bên ngoài đường diềm và khối hoa văn chuyển tiếp giữa Quốc huy và đường diềm trang trí</w:t>
            </w:r>
          </w:p>
        </w:tc>
        <w:tc>
          <w:tcPr>
            <w:tcW w:w="1418" w:type="dxa"/>
          </w:tcPr>
          <w:p w14:paraId="5EC0CDE5" w14:textId="29DA8339" w:rsidR="007E7539" w:rsidRPr="00756231" w:rsidRDefault="007E7539" w:rsidP="00471F89">
            <w:pPr>
              <w:pStyle w:val="ListParagraph"/>
              <w:ind w:left="0"/>
              <w:rPr>
                <w:rFonts w:ascii="Times New Roman" w:hAnsi="Times New Roman" w:cs="Times New Roman"/>
                <w:bCs/>
                <w:sz w:val="24"/>
                <w:szCs w:val="24"/>
                <w:highlight w:val="magenta"/>
                <w:lang w:val="vi-VN"/>
              </w:rPr>
            </w:pPr>
            <w:r w:rsidRPr="00756231">
              <w:rPr>
                <w:rFonts w:ascii="Times New Roman" w:hAnsi="Times New Roman" w:cs="Times New Roman"/>
                <w:bCs/>
                <w:sz w:val="24"/>
                <w:szCs w:val="24"/>
                <w:lang w:val="vi-VN"/>
              </w:rPr>
              <w:lastRenderedPageBreak/>
              <w:t>Bỏ cụm “Chủ tịch Ủy ban nhân dân cấp huyện”</w:t>
            </w:r>
          </w:p>
        </w:tc>
      </w:tr>
      <w:tr w:rsidR="00756231" w:rsidRPr="00756231" w14:paraId="58CB8F7F" w14:textId="77777777" w:rsidTr="00F141EE">
        <w:tc>
          <w:tcPr>
            <w:tcW w:w="709" w:type="dxa"/>
            <w:vMerge/>
          </w:tcPr>
          <w:p w14:paraId="2DD07B9C"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13D0F685"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3222E6AA" w14:textId="3C368D21"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7FF7DD2C" w14:textId="0B4FB06C" w:rsidR="007E7539" w:rsidRPr="00756231" w:rsidRDefault="007E7539" w:rsidP="00471F89">
            <w:pPr>
              <w:pStyle w:val="ListParagraph"/>
              <w:ind w:left="0"/>
              <w:rPr>
                <w:rFonts w:ascii="Times New Roman" w:eastAsia="Batang" w:hAnsi="Times New Roman" w:cs="Times New Roman"/>
                <w:bCs/>
                <w:sz w:val="24"/>
                <w:szCs w:val="24"/>
                <w:highlight w:val="magenta"/>
                <w:lang w:val="fr-FR" w:eastAsia="ko-KR"/>
              </w:rPr>
            </w:pPr>
            <w:r w:rsidRPr="00756231">
              <w:rPr>
                <w:rFonts w:ascii="Times New Roman" w:hAnsi="Times New Roman" w:cs="Times New Roman"/>
                <w:sz w:val="24"/>
                <w:szCs w:val="24"/>
                <w:lang w:val="vi-VN"/>
              </w:rPr>
              <w:t xml:space="preserve">Điểm b Khoản 1 </w:t>
            </w:r>
            <w:r w:rsidRPr="00756231">
              <w:rPr>
                <w:rFonts w:ascii="Times New Roman" w:hAnsi="Times New Roman" w:cs="Times New Roman"/>
                <w:sz w:val="24"/>
                <w:szCs w:val="24"/>
              </w:rPr>
              <w:t>Điều 10</w:t>
            </w:r>
            <w:r w:rsidRPr="00756231">
              <w:rPr>
                <w:rFonts w:ascii="Times New Roman" w:hAnsi="Times New Roman" w:cs="Times New Roman"/>
                <w:sz w:val="24"/>
                <w:szCs w:val="24"/>
                <w:lang w:val="vi-VN"/>
              </w:rPr>
              <w:t>6</w:t>
            </w:r>
            <w:r w:rsidRPr="00756231">
              <w:rPr>
                <w:rFonts w:ascii="Times New Roman" w:hAnsi="Times New Roman" w:cs="Times New Roman"/>
                <w:sz w:val="24"/>
                <w:szCs w:val="24"/>
              </w:rPr>
              <w:t xml:space="preserve"> </w:t>
            </w:r>
          </w:p>
        </w:tc>
        <w:tc>
          <w:tcPr>
            <w:tcW w:w="7229" w:type="dxa"/>
          </w:tcPr>
          <w:p w14:paraId="1F596087" w14:textId="77777777" w:rsidR="007E7539" w:rsidRPr="00756231" w:rsidRDefault="007E7539" w:rsidP="00471F89">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lang w:val="vi-VN" w:eastAsia="ko-KR"/>
              </w:rPr>
              <w:t>Họa tiết hoa văn trang trí xung quanh:</w:t>
            </w:r>
          </w:p>
          <w:p w14:paraId="42D8CCA5" w14:textId="77777777" w:rsidR="007E7539" w:rsidRPr="00756231" w:rsidRDefault="007E7539" w:rsidP="00471F89">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lang w:val="vi-VN" w:eastAsia="ko-KR"/>
              </w:rPr>
              <w:t>Đường diềm được trang trí bằng các họa tiết hoa văn không được giống hoặc tương tự với các bằng khen cấp nhà nước.</w:t>
            </w:r>
          </w:p>
          <w:p w14:paraId="62ECE3E2" w14:textId="786C463C" w:rsidR="007E7539" w:rsidRPr="00756231" w:rsidRDefault="007E7539" w:rsidP="00471F89">
            <w:pPr>
              <w:tabs>
                <w:tab w:val="left" w:pos="1590"/>
              </w:tabs>
              <w:jc w:val="both"/>
              <w:rPr>
                <w:rFonts w:ascii="Times New Roman" w:eastAsia="Batang" w:hAnsi="Times New Roman" w:cs="Times New Roman"/>
                <w:bCs/>
                <w:sz w:val="24"/>
                <w:szCs w:val="24"/>
                <w:highlight w:val="magenta"/>
                <w:lang w:val="fr-FR" w:eastAsia="ko-KR"/>
              </w:rPr>
            </w:pPr>
            <w:r w:rsidRPr="00756231">
              <w:rPr>
                <w:rFonts w:ascii="Times New Roman" w:eastAsia="Batang" w:hAnsi="Times New Roman" w:cs="Times New Roman"/>
                <w:sz w:val="24"/>
                <w:szCs w:val="24"/>
                <w:lang w:val="vi-VN" w:eastAsia="ko-KR"/>
              </w:rPr>
              <w:t>Chính giữa phía trên là Quốc huy Nước Cộng hòa xã hội chủ nghĩa Việt Nam và hàng cờ đỏ hai bên (đối với các bằng chứng nhận thuộc thẩm quyền của Bộ trưởng, Thủ trưởng cơ quan ngang bộ, cơ quan thuộc Chính phủ, Chánh án Tòa án nhân dân tối cao, Viện trưởng Viện kiểm sát nhân dân tối cao, Chủ nhiệm Văn phòng Quốc hội, Chủ nhiệm Văn phòng Chủ tịch nước, Tổng Kiểm toán nhà nước, Chủ tịch Ủy ban nhân dân cấp tỉnh</w:t>
            </w:r>
            <w:r w:rsidRPr="00756231">
              <w:rPr>
                <w:rFonts w:ascii="Times New Roman" w:eastAsia="Batang" w:hAnsi="Times New Roman" w:cs="Times New Roman"/>
                <w:sz w:val="24"/>
                <w:szCs w:val="24"/>
                <w:lang w:eastAsia="ko-KR"/>
              </w:rPr>
              <w:t xml:space="preserve"> </w:t>
            </w:r>
            <w:r w:rsidRPr="00756231">
              <w:rPr>
                <w:rFonts w:ascii="Times New Roman" w:eastAsia="Batang" w:hAnsi="Times New Roman" w:cs="Times New Roman"/>
                <w:sz w:val="24"/>
                <w:szCs w:val="24"/>
                <w:lang w:val="vi-VN" w:eastAsia="ko-KR"/>
              </w:rPr>
              <w:t>và Thủ trưởng các cơ quan đơn vị có thẩm quyền thuộc Bộ Quốc phòng); là biểu tượng của các cơ quan, tổ chức và hàng cờ đỏ hai bên (đối với các bằng chứng nhận thuộc thẩm quyền Trưởng các Ban của Đảng và tương đương ở trung ương, Chánh Văn phòng Trung ương Đảng, lãnh đạo cơ quan trung ương Mặt trận Tổ quốc Việt Nam và các đoàn thể)</w:t>
            </w:r>
          </w:p>
        </w:tc>
        <w:tc>
          <w:tcPr>
            <w:tcW w:w="1418" w:type="dxa"/>
          </w:tcPr>
          <w:p w14:paraId="34EF3B88" w14:textId="26A8E4C5" w:rsidR="007E7539" w:rsidRPr="00756231" w:rsidRDefault="007E7539" w:rsidP="00471F89">
            <w:pPr>
              <w:pStyle w:val="ListParagraph"/>
              <w:ind w:left="0"/>
              <w:rPr>
                <w:rFonts w:ascii="Times New Roman" w:hAnsi="Times New Roman" w:cs="Times New Roman"/>
                <w:bCs/>
                <w:sz w:val="24"/>
                <w:szCs w:val="24"/>
                <w:highlight w:val="magenta"/>
                <w:lang w:val="vi-VN"/>
              </w:rPr>
            </w:pPr>
            <w:r w:rsidRPr="00756231">
              <w:rPr>
                <w:rFonts w:ascii="Times New Roman" w:hAnsi="Times New Roman" w:cs="Times New Roman"/>
                <w:bCs/>
                <w:sz w:val="24"/>
                <w:szCs w:val="24"/>
                <w:lang w:val="vi-VN"/>
              </w:rPr>
              <w:t>Bỏ cụm “cấp huyện”</w:t>
            </w:r>
          </w:p>
        </w:tc>
      </w:tr>
      <w:tr w:rsidR="00756231" w:rsidRPr="00756231" w14:paraId="2286F978" w14:textId="77777777" w:rsidTr="00F141EE">
        <w:tc>
          <w:tcPr>
            <w:tcW w:w="709" w:type="dxa"/>
            <w:vMerge/>
          </w:tcPr>
          <w:p w14:paraId="16C2664E"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2D24DA36"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3ADB6C1E" w14:textId="528E0363"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0ECF9411" w14:textId="2B99AD11" w:rsidR="007E7539" w:rsidRPr="00756231" w:rsidRDefault="007E7539" w:rsidP="00471F89">
            <w:pPr>
              <w:pStyle w:val="ListParagraph"/>
              <w:ind w:left="0"/>
              <w:rPr>
                <w:rFonts w:ascii="Times New Roman" w:hAnsi="Times New Roman" w:cs="Times New Roman"/>
                <w:sz w:val="24"/>
                <w:szCs w:val="24"/>
                <w:lang w:val="vi-VN"/>
              </w:rPr>
            </w:pPr>
            <w:r w:rsidRPr="00756231">
              <w:rPr>
                <w:rFonts w:ascii="Times New Roman" w:hAnsi="Times New Roman" w:cs="Times New Roman"/>
                <w:sz w:val="24"/>
                <w:szCs w:val="24"/>
                <w:lang w:val="vi-VN"/>
              </w:rPr>
              <w:t>Mẫu 03</w:t>
            </w:r>
          </w:p>
        </w:tc>
        <w:tc>
          <w:tcPr>
            <w:tcW w:w="7229" w:type="dxa"/>
          </w:tcPr>
          <w:p w14:paraId="4C70097F" w14:textId="6B972859" w:rsidR="007E7539" w:rsidRPr="00756231" w:rsidRDefault="007E7539" w:rsidP="00D82F65">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vertAlign w:val="superscript"/>
                <w:lang w:val="vi-VN" w:eastAsia="ko-KR"/>
              </w:rPr>
              <w:t>3</w:t>
            </w:r>
            <w:r w:rsidRPr="00756231">
              <w:rPr>
                <w:rFonts w:ascii="Times New Roman" w:eastAsia="Batang" w:hAnsi="Times New Roman" w:cs="Times New Roman"/>
                <w:sz w:val="24"/>
                <w:szCs w:val="24"/>
                <w:lang w:val="vi-VN" w:eastAsia="ko-KR"/>
              </w:rPr>
              <w:t xml:space="preserve">Đơn vị hành chính: Xã (phường, </w:t>
            </w:r>
            <w:r w:rsidR="00792D56" w:rsidRPr="00756231">
              <w:rPr>
                <w:rFonts w:ascii="Times New Roman" w:hAnsi="Times New Roman" w:cs="Times New Roman"/>
                <w:b/>
                <w:sz w:val="24"/>
                <w:szCs w:val="24"/>
                <w:shd w:val="clear" w:color="auto" w:fill="FFFFFF"/>
                <w:lang w:val="vi-VN"/>
              </w:rPr>
              <w:t>đặc khu</w:t>
            </w:r>
            <w:r w:rsidR="00792D56" w:rsidRPr="00756231">
              <w:rPr>
                <w:rFonts w:ascii="Times New Roman" w:hAnsi="Times New Roman" w:cs="Times New Roman"/>
                <w:sz w:val="24"/>
                <w:szCs w:val="24"/>
                <w:shd w:val="clear" w:color="auto" w:fill="FFFFFF"/>
                <w:lang w:val="vi-VN"/>
              </w:rPr>
              <w:t xml:space="preserve"> </w:t>
            </w:r>
            <w:r w:rsidRPr="00756231">
              <w:rPr>
                <w:rFonts w:ascii="Times New Roman" w:eastAsia="Batang" w:hAnsi="Times New Roman" w:cs="Times New Roman"/>
                <w:sz w:val="24"/>
                <w:szCs w:val="24"/>
                <w:lang w:val="vi-VN" w:eastAsia="ko-KR"/>
              </w:rPr>
              <w:t>); tỉnh (thành phố trực thuộc trung ương)</w:t>
            </w:r>
          </w:p>
        </w:tc>
        <w:tc>
          <w:tcPr>
            <w:tcW w:w="1418" w:type="dxa"/>
          </w:tcPr>
          <w:p w14:paraId="01292542" w14:textId="4F2797E0"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 xml:space="preserve">Bỏ cụm “huyện (quận, thị xã, thành phố thuộc tỉnh; quận, thành phố </w:t>
            </w:r>
            <w:r w:rsidRPr="00756231">
              <w:rPr>
                <w:rFonts w:ascii="Times New Roman" w:hAnsi="Times New Roman" w:cs="Times New Roman"/>
                <w:bCs/>
                <w:sz w:val="24"/>
                <w:szCs w:val="24"/>
                <w:lang w:val="vi-VN"/>
              </w:rPr>
              <w:lastRenderedPageBreak/>
              <w:t>thuộc thành phố trực thuộc trung ương)”</w:t>
            </w:r>
          </w:p>
        </w:tc>
      </w:tr>
      <w:tr w:rsidR="00756231" w:rsidRPr="00756231" w14:paraId="1B7C5BB8" w14:textId="77777777" w:rsidTr="00F141EE">
        <w:tc>
          <w:tcPr>
            <w:tcW w:w="709" w:type="dxa"/>
            <w:vMerge/>
          </w:tcPr>
          <w:p w14:paraId="67618FC2"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5969DC4C"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24D4E563" w14:textId="79D41D02"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1670CDA0" w14:textId="5623307B" w:rsidR="007E7539" w:rsidRPr="00756231" w:rsidRDefault="007E7539" w:rsidP="00471F89">
            <w:pPr>
              <w:pStyle w:val="ListParagraph"/>
              <w:ind w:left="0"/>
              <w:rPr>
                <w:rFonts w:ascii="Times New Roman" w:hAnsi="Times New Roman" w:cs="Times New Roman"/>
                <w:sz w:val="24"/>
                <w:szCs w:val="24"/>
                <w:lang w:val="vi-VN"/>
              </w:rPr>
            </w:pPr>
            <w:r w:rsidRPr="00756231">
              <w:rPr>
                <w:rFonts w:ascii="Times New Roman" w:hAnsi="Times New Roman" w:cs="Times New Roman"/>
                <w:sz w:val="24"/>
                <w:szCs w:val="24"/>
                <w:lang w:val="vi-VN"/>
              </w:rPr>
              <w:t>Mẫu 04</w:t>
            </w:r>
          </w:p>
        </w:tc>
        <w:tc>
          <w:tcPr>
            <w:tcW w:w="7229" w:type="dxa"/>
          </w:tcPr>
          <w:p w14:paraId="008D319F" w14:textId="2DF89DF6" w:rsidR="007E7539" w:rsidRPr="00756231" w:rsidRDefault="007E7539" w:rsidP="00D82F65">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vertAlign w:val="superscript"/>
                <w:lang w:val="vi-VN" w:eastAsia="ko-KR"/>
              </w:rPr>
              <w:t>4</w:t>
            </w:r>
            <w:r w:rsidRPr="00756231">
              <w:rPr>
                <w:rFonts w:ascii="Times New Roman" w:eastAsia="Batang" w:hAnsi="Times New Roman" w:cs="Times New Roman"/>
                <w:sz w:val="24"/>
                <w:szCs w:val="24"/>
                <w:lang w:val="vi-VN" w:eastAsia="ko-KR"/>
              </w:rPr>
              <w:t xml:space="preserve">Đơn vị hành chính: Xã (phường, </w:t>
            </w:r>
            <w:r w:rsidR="00792D56" w:rsidRPr="00756231">
              <w:rPr>
                <w:rFonts w:ascii="Times New Roman" w:hAnsi="Times New Roman" w:cs="Times New Roman"/>
                <w:b/>
                <w:sz w:val="24"/>
                <w:szCs w:val="24"/>
                <w:shd w:val="clear" w:color="auto" w:fill="FFFFFF"/>
                <w:lang w:val="vi-VN"/>
              </w:rPr>
              <w:t>đặc khu</w:t>
            </w:r>
            <w:r w:rsidR="00792D56" w:rsidRPr="00756231">
              <w:rPr>
                <w:rFonts w:ascii="Times New Roman" w:hAnsi="Times New Roman" w:cs="Times New Roman"/>
                <w:sz w:val="24"/>
                <w:szCs w:val="24"/>
                <w:shd w:val="clear" w:color="auto" w:fill="FFFFFF"/>
                <w:lang w:val="vi-VN"/>
              </w:rPr>
              <w:t xml:space="preserve"> </w:t>
            </w:r>
            <w:r w:rsidRPr="00756231">
              <w:rPr>
                <w:rFonts w:ascii="Times New Roman" w:eastAsia="Batang" w:hAnsi="Times New Roman" w:cs="Times New Roman"/>
                <w:sz w:val="24"/>
                <w:szCs w:val="24"/>
                <w:lang w:val="vi-VN" w:eastAsia="ko-KR"/>
              </w:rPr>
              <w:t>), tỉnh (thành phố trực thuộc trung ương) theo địa danh mới</w:t>
            </w:r>
          </w:p>
        </w:tc>
        <w:tc>
          <w:tcPr>
            <w:tcW w:w="1418" w:type="dxa"/>
          </w:tcPr>
          <w:p w14:paraId="43B5409B" w14:textId="752BE4F9"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Bỏ cụm “huyện (quận, thị xã, thành phố thuộc tỉnh)”</w:t>
            </w:r>
          </w:p>
        </w:tc>
      </w:tr>
      <w:tr w:rsidR="00756231" w:rsidRPr="00756231" w14:paraId="23C2DB3C" w14:textId="77777777" w:rsidTr="00F141EE">
        <w:tc>
          <w:tcPr>
            <w:tcW w:w="709" w:type="dxa"/>
            <w:vMerge/>
          </w:tcPr>
          <w:p w14:paraId="4874BF6B" w14:textId="77777777" w:rsidR="007E7539" w:rsidRPr="00756231" w:rsidRDefault="007E7539" w:rsidP="00471F89">
            <w:pPr>
              <w:pStyle w:val="ListParagraph"/>
              <w:ind w:left="0"/>
              <w:rPr>
                <w:rFonts w:ascii="Times New Roman" w:hAnsi="Times New Roman" w:cs="Times New Roman"/>
                <w:bCs/>
                <w:sz w:val="24"/>
                <w:szCs w:val="24"/>
                <w:lang w:val="vi-VN"/>
              </w:rPr>
            </w:pPr>
          </w:p>
        </w:tc>
        <w:tc>
          <w:tcPr>
            <w:tcW w:w="708" w:type="dxa"/>
          </w:tcPr>
          <w:p w14:paraId="0CD16373" w14:textId="77777777" w:rsidR="007E7539" w:rsidRPr="00756231" w:rsidRDefault="007E7539" w:rsidP="00F141EE">
            <w:pPr>
              <w:pStyle w:val="ListParagraph"/>
              <w:numPr>
                <w:ilvl w:val="0"/>
                <w:numId w:val="30"/>
              </w:numPr>
              <w:ind w:hanging="687"/>
              <w:jc w:val="center"/>
              <w:rPr>
                <w:rFonts w:ascii="Times New Roman" w:eastAsia="Times New Roman" w:hAnsi="Times New Roman" w:cs="Times New Roman"/>
                <w:bCs/>
                <w:sz w:val="24"/>
                <w:szCs w:val="24"/>
                <w:lang w:eastAsia="vi-VN"/>
              </w:rPr>
            </w:pPr>
          </w:p>
        </w:tc>
        <w:tc>
          <w:tcPr>
            <w:tcW w:w="2694" w:type="dxa"/>
            <w:vMerge/>
          </w:tcPr>
          <w:p w14:paraId="41E0384C" w14:textId="4D353224" w:rsidR="007E7539" w:rsidRPr="00756231" w:rsidRDefault="007E7539" w:rsidP="00471F89">
            <w:pPr>
              <w:pStyle w:val="ListParagraph"/>
              <w:ind w:left="0"/>
              <w:jc w:val="center"/>
              <w:rPr>
                <w:rFonts w:ascii="Times New Roman" w:eastAsia="Times New Roman" w:hAnsi="Times New Roman" w:cs="Times New Roman"/>
                <w:bCs/>
                <w:sz w:val="24"/>
                <w:szCs w:val="24"/>
                <w:lang w:eastAsia="vi-VN"/>
              </w:rPr>
            </w:pPr>
          </w:p>
        </w:tc>
        <w:tc>
          <w:tcPr>
            <w:tcW w:w="1984" w:type="dxa"/>
          </w:tcPr>
          <w:p w14:paraId="51DC9FF0" w14:textId="55570BE0" w:rsidR="007E7539" w:rsidRPr="00756231" w:rsidRDefault="007E7539" w:rsidP="00471F89">
            <w:pPr>
              <w:pStyle w:val="ListParagraph"/>
              <w:ind w:left="0"/>
              <w:rPr>
                <w:rFonts w:ascii="Times New Roman" w:hAnsi="Times New Roman" w:cs="Times New Roman"/>
                <w:sz w:val="24"/>
                <w:szCs w:val="24"/>
                <w:lang w:val="vi-VN"/>
              </w:rPr>
            </w:pPr>
            <w:r w:rsidRPr="00756231">
              <w:rPr>
                <w:rFonts w:ascii="Times New Roman" w:hAnsi="Times New Roman" w:cs="Times New Roman"/>
                <w:sz w:val="24"/>
                <w:szCs w:val="24"/>
                <w:lang w:val="vi-VN"/>
              </w:rPr>
              <w:t>Mẫu 06</w:t>
            </w:r>
          </w:p>
        </w:tc>
        <w:tc>
          <w:tcPr>
            <w:tcW w:w="7229" w:type="dxa"/>
          </w:tcPr>
          <w:p w14:paraId="17F09C59" w14:textId="67B829BA" w:rsidR="007E7539" w:rsidRPr="00756231" w:rsidRDefault="007E7539" w:rsidP="004B4C49">
            <w:pPr>
              <w:tabs>
                <w:tab w:val="left" w:pos="1590"/>
              </w:tabs>
              <w:jc w:val="both"/>
              <w:rPr>
                <w:rFonts w:ascii="Times New Roman" w:eastAsia="Batang" w:hAnsi="Times New Roman" w:cs="Times New Roman"/>
                <w:sz w:val="24"/>
                <w:szCs w:val="24"/>
                <w:lang w:val="vi-VN" w:eastAsia="ko-KR"/>
              </w:rPr>
            </w:pPr>
            <w:r w:rsidRPr="00756231">
              <w:rPr>
                <w:rFonts w:ascii="Times New Roman" w:eastAsia="Batang" w:hAnsi="Times New Roman" w:cs="Times New Roman"/>
                <w:sz w:val="24"/>
                <w:szCs w:val="24"/>
                <w:vertAlign w:val="superscript"/>
                <w:lang w:val="vi-VN" w:eastAsia="ko-KR"/>
              </w:rPr>
              <w:t>3</w:t>
            </w:r>
            <w:r w:rsidRPr="00756231">
              <w:rPr>
                <w:rFonts w:ascii="Times New Roman" w:eastAsia="Batang" w:hAnsi="Times New Roman" w:cs="Times New Roman"/>
                <w:sz w:val="24"/>
                <w:szCs w:val="24"/>
                <w:lang w:val="vi-VN" w:eastAsia="ko-KR"/>
              </w:rPr>
              <w:t xml:space="preserve">Đơn vị hành chính: Xã (phường, </w:t>
            </w:r>
            <w:r w:rsidR="00792D56" w:rsidRPr="00756231">
              <w:rPr>
                <w:rFonts w:ascii="Times New Roman" w:hAnsi="Times New Roman" w:cs="Times New Roman"/>
                <w:b/>
                <w:sz w:val="24"/>
                <w:szCs w:val="24"/>
                <w:shd w:val="clear" w:color="auto" w:fill="FFFFFF"/>
                <w:lang w:val="vi-VN"/>
              </w:rPr>
              <w:t>đặc khu</w:t>
            </w:r>
            <w:r w:rsidR="00792D56" w:rsidRPr="00756231">
              <w:rPr>
                <w:rFonts w:ascii="Times New Roman" w:hAnsi="Times New Roman" w:cs="Times New Roman"/>
                <w:sz w:val="24"/>
                <w:szCs w:val="24"/>
                <w:shd w:val="clear" w:color="auto" w:fill="FFFFFF"/>
                <w:lang w:val="vi-VN"/>
              </w:rPr>
              <w:t xml:space="preserve"> </w:t>
            </w:r>
            <w:r w:rsidRPr="00756231">
              <w:rPr>
                <w:rFonts w:ascii="Times New Roman" w:eastAsia="Batang" w:hAnsi="Times New Roman" w:cs="Times New Roman"/>
                <w:sz w:val="24"/>
                <w:szCs w:val="24"/>
                <w:lang w:val="vi-VN" w:eastAsia="ko-KR"/>
              </w:rPr>
              <w:t>); tỉnh (thành phố thuộc trung ương) theo địa danh mới</w:t>
            </w:r>
          </w:p>
        </w:tc>
        <w:tc>
          <w:tcPr>
            <w:tcW w:w="1418" w:type="dxa"/>
          </w:tcPr>
          <w:p w14:paraId="04AAB3DD" w14:textId="4550D1F5" w:rsidR="007E7539" w:rsidRPr="00756231" w:rsidRDefault="007E7539" w:rsidP="00471F89">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Bỏ cụm “huyện (quận, thị xã, thành phố thuộc tỉnh, thành phố thuộc thành phố)”</w:t>
            </w:r>
          </w:p>
        </w:tc>
      </w:tr>
      <w:tr w:rsidR="00756231" w:rsidRPr="00756231" w14:paraId="55230ED0" w14:textId="77777777" w:rsidTr="000E4DDD">
        <w:tc>
          <w:tcPr>
            <w:tcW w:w="14742" w:type="dxa"/>
            <w:gridSpan w:val="6"/>
          </w:tcPr>
          <w:p w14:paraId="0DE995C3" w14:textId="57E0FA7C" w:rsidR="003E2949" w:rsidRPr="00756231" w:rsidRDefault="003E2949" w:rsidP="00471F89">
            <w:pPr>
              <w:pStyle w:val="ListParagraph"/>
              <w:numPr>
                <w:ilvl w:val="0"/>
                <w:numId w:val="17"/>
              </w:numPr>
              <w:jc w:val="both"/>
              <w:rPr>
                <w:rFonts w:ascii="Times New Roman" w:hAnsi="Times New Roman" w:cs="Times New Roman"/>
                <w:b/>
                <w:sz w:val="24"/>
                <w:szCs w:val="24"/>
                <w:lang w:val="vi-VN"/>
              </w:rPr>
            </w:pPr>
            <w:r w:rsidRPr="00756231">
              <w:rPr>
                <w:rFonts w:ascii="Times New Roman" w:eastAsia="Times New Roman" w:hAnsi="Times New Roman" w:cs="Times New Roman"/>
                <w:b/>
                <w:sz w:val="24"/>
                <w:szCs w:val="24"/>
                <w:lang w:eastAsia="vi-VN"/>
              </w:rPr>
              <w:t>LĨNH VỰC TỔ CHỨC PHI CHÍNH PHỦ</w:t>
            </w:r>
          </w:p>
        </w:tc>
      </w:tr>
      <w:tr w:rsidR="00756231" w:rsidRPr="00756231" w14:paraId="7CA0A09B" w14:textId="77777777" w:rsidTr="00F141EE">
        <w:tc>
          <w:tcPr>
            <w:tcW w:w="709" w:type="dxa"/>
          </w:tcPr>
          <w:p w14:paraId="5335D5AA"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0F8419B2"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iCs/>
                <w:sz w:val="24"/>
                <w:szCs w:val="24"/>
                <w:lang w:val="vi-VN"/>
              </w:rPr>
            </w:pPr>
          </w:p>
        </w:tc>
        <w:tc>
          <w:tcPr>
            <w:tcW w:w="2694" w:type="dxa"/>
          </w:tcPr>
          <w:p w14:paraId="5352C29C" w14:textId="3D2A0163" w:rsidR="007E7539" w:rsidRPr="00756231" w:rsidRDefault="007E7539" w:rsidP="00471F89">
            <w:pPr>
              <w:pStyle w:val="ListParagraph"/>
              <w:ind w:left="0"/>
              <w:jc w:val="both"/>
              <w:rPr>
                <w:rFonts w:ascii="Times New Roman" w:hAnsi="Times New Roman" w:cs="Times New Roman"/>
                <w:iCs/>
                <w:sz w:val="24"/>
                <w:szCs w:val="24"/>
                <w:lang w:val="vi-VN"/>
              </w:rPr>
            </w:pPr>
            <w:r w:rsidRPr="00756231">
              <w:rPr>
                <w:rFonts w:ascii="Times New Roman" w:hAnsi="Times New Roman" w:cs="Times New Roman"/>
                <w:iCs/>
                <w:sz w:val="24"/>
                <w:szCs w:val="24"/>
                <w:lang w:val="vi-VN"/>
              </w:rPr>
              <w:t>Nghị định số 93/2019/NĐ-CP ngày 25/11/2019 của Chính phủ về tổ chức, hoạt động của quỹ xã hội, quỹ từ thiện</w:t>
            </w:r>
          </w:p>
        </w:tc>
        <w:tc>
          <w:tcPr>
            <w:tcW w:w="1984" w:type="dxa"/>
          </w:tcPr>
          <w:p w14:paraId="2900AB12" w14:textId="67724836"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Khoản 1 Điều 30</w:t>
            </w:r>
          </w:p>
        </w:tc>
        <w:tc>
          <w:tcPr>
            <w:tcW w:w="7229" w:type="dxa"/>
          </w:tcPr>
          <w:p w14:paraId="19AFA78F" w14:textId="680707A5" w:rsidR="007E7539" w:rsidRPr="00756231" w:rsidRDefault="007E7539" w:rsidP="00471F89">
            <w:pPr>
              <w:ind w:left="-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 Ban Kiểm soát quỹ do Chủ tịch Hội đồng quản lý quỹ quyết định thành lập theo nghị quyết của Hội đồng quản lý quỹ. Đối với quỹ hoạt động trong phạm vi toàn quốc hoặc liên tỉnh, quỹ hoạt động trong phạm vi cấp tỉnh hoặc quỹ có cá nhân, tổ chức nước ngoài góp tài sản với công dân, tổ chức Việt Nam để thành lập phải có ít nhất 03 thành viên, gồm: Trưởng ban, Phó Trưởng ban và ủy viên. Đối với quỹ hoạt động trong phạm vi </w:t>
            </w:r>
            <w:r w:rsidRPr="00756231">
              <w:rPr>
                <w:rFonts w:ascii="Times New Roman" w:hAnsi="Times New Roman" w:cs="Times New Roman"/>
                <w:b/>
                <w:sz w:val="24"/>
                <w:szCs w:val="24"/>
                <w:lang w:val="vi-VN"/>
              </w:rPr>
              <w:t>cấp xã</w:t>
            </w:r>
            <w:r w:rsidRPr="00756231">
              <w:rPr>
                <w:rFonts w:ascii="Times New Roman" w:hAnsi="Times New Roman" w:cs="Times New Roman"/>
                <w:sz w:val="24"/>
                <w:szCs w:val="24"/>
                <w:lang w:val="vi-VN"/>
              </w:rPr>
              <w:t xml:space="preserve"> thì Hội đồng quản lý quỹ thực hiện chức năng kiểm soát quỹ.</w:t>
            </w:r>
          </w:p>
        </w:tc>
        <w:tc>
          <w:tcPr>
            <w:tcW w:w="1418" w:type="dxa"/>
          </w:tcPr>
          <w:p w14:paraId="02BBE083" w14:textId="51A108A2"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cụm “cấp huyện”</w:t>
            </w:r>
          </w:p>
        </w:tc>
      </w:tr>
      <w:tr w:rsidR="00756231" w:rsidRPr="00756231" w14:paraId="342D4A85" w14:textId="77777777" w:rsidTr="00F141EE">
        <w:tc>
          <w:tcPr>
            <w:tcW w:w="709" w:type="dxa"/>
            <w:vMerge w:val="restart"/>
          </w:tcPr>
          <w:p w14:paraId="563DA169"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2CF7D5D0"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iCs/>
                <w:sz w:val="24"/>
                <w:szCs w:val="24"/>
                <w:lang w:val="vi-VN"/>
              </w:rPr>
            </w:pPr>
          </w:p>
        </w:tc>
        <w:tc>
          <w:tcPr>
            <w:tcW w:w="2694" w:type="dxa"/>
            <w:vMerge w:val="restart"/>
          </w:tcPr>
          <w:p w14:paraId="15660A72" w14:textId="59DA7643" w:rsidR="007E7539" w:rsidRPr="00756231" w:rsidRDefault="007E7539" w:rsidP="00471F89">
            <w:pPr>
              <w:pStyle w:val="ListParagraph"/>
              <w:ind w:left="0"/>
              <w:jc w:val="both"/>
              <w:rPr>
                <w:rFonts w:ascii="Times New Roman" w:hAnsi="Times New Roman" w:cs="Times New Roman"/>
                <w:iCs/>
                <w:sz w:val="24"/>
                <w:szCs w:val="24"/>
                <w:lang w:val="vi-VN"/>
              </w:rPr>
            </w:pPr>
            <w:r w:rsidRPr="00756231">
              <w:rPr>
                <w:rFonts w:ascii="Times New Roman" w:hAnsi="Times New Roman" w:cs="Times New Roman"/>
                <w:iCs/>
                <w:sz w:val="24"/>
                <w:szCs w:val="24"/>
                <w:lang w:val="vi-VN"/>
              </w:rPr>
              <w:t xml:space="preserve">Nghị định số 136/2024/NĐ-CP ngày 23/10/2024 của Chính phủ sửa đổi, bổ sung một số điều của Nghị định </w:t>
            </w:r>
            <w:r w:rsidRPr="00756231">
              <w:rPr>
                <w:rFonts w:ascii="Times New Roman" w:hAnsi="Times New Roman" w:cs="Times New Roman"/>
                <w:iCs/>
                <w:sz w:val="24"/>
                <w:szCs w:val="24"/>
                <w:lang w:val="vi-VN"/>
              </w:rPr>
              <w:lastRenderedPageBreak/>
              <w:t>93/2019/NĐ-CP ngày 25/11/2019 của Chính phủ về tổ chức, hoạt động của quỹ xã hội, quỹ từ thiện</w:t>
            </w:r>
          </w:p>
        </w:tc>
        <w:tc>
          <w:tcPr>
            <w:tcW w:w="1984" w:type="dxa"/>
          </w:tcPr>
          <w:p w14:paraId="06AB6DF7" w14:textId="122D425F" w:rsidR="007E7539" w:rsidRPr="00756231" w:rsidRDefault="007E7539" w:rsidP="00471F89">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lastRenderedPageBreak/>
              <w:t xml:space="preserve">Khoản 8 Điều 1 (sửa đổi, bổ sung Điều 18 </w:t>
            </w:r>
            <w:r w:rsidRPr="00756231">
              <w:rPr>
                <w:rFonts w:ascii="Times New Roman" w:hAnsi="Times New Roman" w:cs="Times New Roman"/>
                <w:sz w:val="24"/>
                <w:szCs w:val="24"/>
                <w:lang w:val="vi-VN"/>
              </w:rPr>
              <w:t xml:space="preserve">Nghị định 93/2019/NĐ-CP ngày </w:t>
            </w:r>
            <w:r w:rsidRPr="00756231">
              <w:rPr>
                <w:rFonts w:ascii="Times New Roman" w:hAnsi="Times New Roman" w:cs="Times New Roman"/>
                <w:sz w:val="24"/>
                <w:szCs w:val="24"/>
                <w:lang w:val="vi-VN"/>
              </w:rPr>
              <w:lastRenderedPageBreak/>
              <w:t>25/11/2019)</w:t>
            </w:r>
          </w:p>
        </w:tc>
        <w:tc>
          <w:tcPr>
            <w:tcW w:w="7229" w:type="dxa"/>
          </w:tcPr>
          <w:p w14:paraId="1E44B0E8" w14:textId="75523188" w:rsidR="007E7539" w:rsidRPr="00756231" w:rsidRDefault="007E7539" w:rsidP="00D25BEC">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lastRenderedPageBreak/>
              <w:t>Điều 18. Thẩm quyền giải quyết các thủ tục về quỹ</w:t>
            </w:r>
          </w:p>
          <w:p w14:paraId="4C436A14" w14:textId="77777777" w:rsidR="007E7539" w:rsidRPr="00756231" w:rsidRDefault="007E7539" w:rsidP="004F4AA6">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1. Bộ trưởng Bộ Nội vụ có thẩm quyền cấp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w:t>
            </w:r>
            <w:r w:rsidRPr="00756231">
              <w:rPr>
                <w:rFonts w:ascii="Times New Roman" w:hAnsi="Times New Roman" w:cs="Times New Roman"/>
                <w:sz w:val="24"/>
                <w:szCs w:val="24"/>
                <w:lang w:val="vi-VN"/>
              </w:rPr>
              <w:lastRenderedPageBreak/>
              <w:t>nhận thành viên Hội đồng quản lý quỹ; cấp lại giấy phép thành lập; công nhận sửa đổi, bổ sung điều lệ; mở rộng phạm vi hoạt động; thu hồi giấy phép thành lập, đối với:</w:t>
            </w:r>
          </w:p>
          <w:p w14:paraId="51496B23" w14:textId="77777777" w:rsidR="007E7539" w:rsidRPr="00756231" w:rsidRDefault="007E7539" w:rsidP="004F4AA6">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a) Quỹ có phạm vi hoạt động toàn quốc hoặc liên tỉnh;</w:t>
            </w:r>
          </w:p>
          <w:p w14:paraId="7FB188AC" w14:textId="43A25C64" w:rsidR="007E7539" w:rsidRPr="00756231" w:rsidRDefault="007E7539" w:rsidP="00D25BEC">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b) Quỹ có tổ chức, cá nhân nước ngoài góp tài sản với công dân, tổ chức Việt Nam để thành lập, hoạt động trong phạm vi tỉnh.</w:t>
            </w:r>
          </w:p>
          <w:p w14:paraId="58D52685" w14:textId="77777777" w:rsidR="007E7539" w:rsidRPr="00756231" w:rsidRDefault="007E7539" w:rsidP="004F4AA6">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2. Chủ tịch Ủy ban nhân dân cấp tỉnh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w:t>
            </w:r>
          </w:p>
          <w:p w14:paraId="043395DC" w14:textId="77777777" w:rsidR="007E7539" w:rsidRPr="00756231" w:rsidRDefault="007E7539" w:rsidP="004F4AA6">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a) Quỹ hoạt động trong phạm vi cấp tỉnh;</w:t>
            </w:r>
          </w:p>
          <w:p w14:paraId="4EEF52B8" w14:textId="63903A8B" w:rsidR="007E7539" w:rsidRPr="00756231" w:rsidRDefault="007E7539" w:rsidP="00D25BEC">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b) Quỹ có tổ chức, cá nhân nước ngoài góp tài sản với công dân, tổ chức Việt Nam để thành lập, hoạt động trong phạm vi </w:t>
            </w:r>
            <w:r w:rsidRPr="00756231">
              <w:rPr>
                <w:rFonts w:ascii="Times New Roman" w:hAnsi="Times New Roman" w:cs="Times New Roman"/>
                <w:b/>
                <w:sz w:val="24"/>
                <w:szCs w:val="24"/>
                <w:lang w:val="vi-VN"/>
              </w:rPr>
              <w:t>cấp tỉnh, xã.</w:t>
            </w:r>
          </w:p>
          <w:p w14:paraId="4E589FE1" w14:textId="0C6B7AA7" w:rsidR="007E7539" w:rsidRPr="00756231" w:rsidRDefault="007E7539" w:rsidP="00D25BEC">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3. </w:t>
            </w:r>
            <w:r w:rsidRPr="00756231">
              <w:rPr>
                <w:rFonts w:ascii="Times New Roman" w:hAnsi="Times New Roman" w:cs="Times New Roman"/>
                <w:b/>
                <w:sz w:val="24"/>
                <w:szCs w:val="24"/>
                <w:lang w:val="vi-VN"/>
              </w:rPr>
              <w:t>Chủ tịch Ủy ban nhân dân cấp xã</w:t>
            </w:r>
            <w:r w:rsidRPr="00756231">
              <w:rPr>
                <w:rFonts w:ascii="Times New Roman" w:hAnsi="Times New Roman" w:cs="Times New Roman"/>
                <w:sz w:val="24"/>
                <w:szCs w:val="24"/>
                <w:lang w:val="vi-VN"/>
              </w:rPr>
              <w:t xml:space="preserve">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w:t>
            </w:r>
            <w:r w:rsidRPr="00756231">
              <w:rPr>
                <w:rFonts w:ascii="Times New Roman" w:hAnsi="Times New Roman" w:cs="Times New Roman"/>
                <w:b/>
                <w:sz w:val="24"/>
                <w:szCs w:val="24"/>
                <w:lang w:val="vi-VN"/>
              </w:rPr>
              <w:t>cấp xã</w:t>
            </w:r>
            <w:r w:rsidRPr="00756231">
              <w:rPr>
                <w:rFonts w:ascii="Times New Roman" w:hAnsi="Times New Roman" w:cs="Times New Roman"/>
                <w:sz w:val="24"/>
                <w:szCs w:val="24"/>
                <w:lang w:val="vi-VN"/>
              </w:rPr>
              <w:t>; trừ trường hợp quỹ có tổ chức, cá nhân nước ngoài góp tài sản thành lập.</w:t>
            </w:r>
          </w:p>
          <w:p w14:paraId="79A65932" w14:textId="38FA4C69" w:rsidR="007E7539" w:rsidRPr="00756231" w:rsidRDefault="007E7539" w:rsidP="004F4AA6">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4. Việc tiếp nhận hồ sơ giải quyết các thủ tục về quỹ dưới hình thức trực tiếp hoặc qua hệ thống bưu chính hoặc trực tuyến trên Cổng dịch vụ công quốc gia, Cổng dịch vụ công của cơ quan nhà nước có thẩm quyền quy định tại Điều 18 Nghị định này.</w:t>
            </w:r>
          </w:p>
        </w:tc>
        <w:tc>
          <w:tcPr>
            <w:tcW w:w="1418" w:type="dxa"/>
          </w:tcPr>
          <w:p w14:paraId="7DB8C367"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54522B4F" w14:textId="77777777" w:rsidTr="00F141EE">
        <w:tc>
          <w:tcPr>
            <w:tcW w:w="709" w:type="dxa"/>
            <w:vMerge/>
          </w:tcPr>
          <w:p w14:paraId="1504B675"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311A5859"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70D85ABA" w14:textId="3AD24E80" w:rsidR="007E7539" w:rsidRPr="00756231" w:rsidRDefault="007E7539" w:rsidP="00471F89">
            <w:pPr>
              <w:pStyle w:val="ListParagraph"/>
              <w:ind w:left="0"/>
              <w:jc w:val="both"/>
              <w:rPr>
                <w:rFonts w:ascii="Times New Roman" w:hAnsi="Times New Roman" w:cs="Times New Roman"/>
                <w:bCs/>
                <w:sz w:val="24"/>
                <w:szCs w:val="24"/>
              </w:rPr>
            </w:pPr>
          </w:p>
        </w:tc>
        <w:tc>
          <w:tcPr>
            <w:tcW w:w="1984" w:type="dxa"/>
          </w:tcPr>
          <w:p w14:paraId="4019D8DC" w14:textId="41CBACF9"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bCs/>
                <w:sz w:val="24"/>
                <w:szCs w:val="24"/>
              </w:rPr>
              <w:t xml:space="preserve">Khoản 17 Điều 1 </w:t>
            </w:r>
            <w:r w:rsidRPr="00756231">
              <w:rPr>
                <w:rFonts w:ascii="Times New Roman" w:hAnsi="Times New Roman" w:cs="Times New Roman"/>
                <w:sz w:val="24"/>
                <w:szCs w:val="24"/>
                <w:lang w:val="vi-VN"/>
              </w:rPr>
              <w:t xml:space="preserve">(Bổ sung khoản 5 Điều 39 Nghị </w:t>
            </w:r>
            <w:r w:rsidRPr="00756231">
              <w:rPr>
                <w:rFonts w:ascii="Times New Roman" w:hAnsi="Times New Roman" w:cs="Times New Roman"/>
                <w:sz w:val="24"/>
                <w:szCs w:val="24"/>
                <w:lang w:val="vi-VN"/>
              </w:rPr>
              <w:lastRenderedPageBreak/>
              <w:t>định 93/2019/NĐ-CP ngày 25/11/2019)</w:t>
            </w:r>
          </w:p>
          <w:p w14:paraId="371D8290" w14:textId="77777777" w:rsidR="007E7539" w:rsidRPr="00756231" w:rsidRDefault="007E7539" w:rsidP="00471F89">
            <w:pPr>
              <w:pStyle w:val="ListParagraph"/>
              <w:ind w:left="0"/>
              <w:rPr>
                <w:rFonts w:ascii="Times New Roman" w:hAnsi="Times New Roman" w:cs="Times New Roman"/>
                <w:bCs/>
                <w:sz w:val="24"/>
                <w:szCs w:val="24"/>
              </w:rPr>
            </w:pPr>
          </w:p>
        </w:tc>
        <w:tc>
          <w:tcPr>
            <w:tcW w:w="7229" w:type="dxa"/>
          </w:tcPr>
          <w:p w14:paraId="096C3343" w14:textId="77777777" w:rsidR="007E7539" w:rsidRPr="00756231" w:rsidRDefault="007E7539" w:rsidP="00471F89">
            <w:pPr>
              <w:ind w:hanging="24"/>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lastRenderedPageBreak/>
              <w:t>5. Chia, tách, sáp nhập, hợp nhất, giải thể quỹ khi thay đổi địa giới hành chính:</w:t>
            </w:r>
          </w:p>
          <w:p w14:paraId="0226A4DC" w14:textId="16F74A5D" w:rsidR="007E7539" w:rsidRPr="00756231" w:rsidRDefault="007E7539" w:rsidP="00471F89">
            <w:pPr>
              <w:ind w:hanging="24"/>
              <w:jc w:val="both"/>
              <w:rPr>
                <w:rFonts w:ascii="Times New Roman" w:eastAsia="Calibri" w:hAnsi="Times New Roman" w:cs="Times New Roman"/>
                <w:bCs/>
                <w:sz w:val="24"/>
                <w:szCs w:val="24"/>
              </w:rPr>
            </w:pPr>
            <w:r w:rsidRPr="00756231">
              <w:rPr>
                <w:rFonts w:ascii="Times New Roman" w:hAnsi="Times New Roman" w:cs="Times New Roman"/>
                <w:sz w:val="24"/>
                <w:szCs w:val="24"/>
                <w:lang w:val="vi-VN"/>
              </w:rPr>
              <w:t xml:space="preserve">a) Quỹ hoạt động phạm vi </w:t>
            </w:r>
            <w:r w:rsidRPr="00756231">
              <w:rPr>
                <w:rFonts w:ascii="Times New Roman" w:hAnsi="Times New Roman" w:cs="Times New Roman"/>
                <w:b/>
                <w:sz w:val="24"/>
                <w:szCs w:val="24"/>
                <w:lang w:val="vi-VN"/>
              </w:rPr>
              <w:t>tỉnh, xã</w:t>
            </w:r>
            <w:r w:rsidRPr="00756231">
              <w:rPr>
                <w:rFonts w:ascii="Times New Roman" w:hAnsi="Times New Roman" w:cs="Times New Roman"/>
                <w:sz w:val="24"/>
                <w:szCs w:val="24"/>
                <w:lang w:val="vi-VN"/>
              </w:rPr>
              <w:t xml:space="preserve"> khi có sự thay đổi về địa giới hành </w:t>
            </w:r>
            <w:r w:rsidRPr="00756231">
              <w:rPr>
                <w:rFonts w:ascii="Times New Roman" w:hAnsi="Times New Roman" w:cs="Times New Roman"/>
                <w:sz w:val="24"/>
                <w:szCs w:val="24"/>
                <w:lang w:val="vi-VN"/>
              </w:rPr>
              <w:lastRenderedPageBreak/>
              <w:t>chính do chia, tách, sáp nhập, hợp nhất, Hội đồng quản lý quỹ xem xét, quyết định chia, tách, sáp nhập, hợp nhất, giải thể cho phù hợp với đơn vị hành chính mới, gửi hồ sơ về cơ quan nhà nước có thẩm quyền của đơn vị hành chính mới theo quy định tại khoản 2, khoản 3 Điều 18 Nghị định này. Hồ sơ thực hiện theo quy định tại khoản 3 Điều 39 Nghị định này</w:t>
            </w:r>
          </w:p>
        </w:tc>
        <w:tc>
          <w:tcPr>
            <w:tcW w:w="1418" w:type="dxa"/>
          </w:tcPr>
          <w:p w14:paraId="1F8F3788" w14:textId="05B28BD5" w:rsidR="007E7539" w:rsidRPr="00756231" w:rsidRDefault="007E7539" w:rsidP="00AE7A08">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lastRenderedPageBreak/>
              <w:t>Bỏ từ “huyện”</w:t>
            </w:r>
          </w:p>
        </w:tc>
      </w:tr>
      <w:tr w:rsidR="00756231" w:rsidRPr="00756231" w14:paraId="34BE1D67" w14:textId="77777777" w:rsidTr="00F141EE">
        <w:tc>
          <w:tcPr>
            <w:tcW w:w="709" w:type="dxa"/>
            <w:vMerge/>
          </w:tcPr>
          <w:p w14:paraId="3E0DCA88"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7B16C2ED"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321F90F5" w14:textId="5ABC0B9F" w:rsidR="007E7539" w:rsidRPr="00756231" w:rsidRDefault="007E7539" w:rsidP="00471F89">
            <w:pPr>
              <w:pStyle w:val="ListParagraph"/>
              <w:ind w:left="0"/>
              <w:jc w:val="both"/>
              <w:rPr>
                <w:rFonts w:ascii="Times New Roman" w:hAnsi="Times New Roman" w:cs="Times New Roman"/>
                <w:bCs/>
                <w:sz w:val="24"/>
                <w:szCs w:val="24"/>
              </w:rPr>
            </w:pPr>
          </w:p>
        </w:tc>
        <w:tc>
          <w:tcPr>
            <w:tcW w:w="1984" w:type="dxa"/>
          </w:tcPr>
          <w:p w14:paraId="571380F8" w14:textId="3258E33C"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 xml:space="preserve">Khoản 23 Điều 1 </w:t>
            </w:r>
            <w:r w:rsidRPr="00756231">
              <w:rPr>
                <w:rFonts w:ascii="Times New Roman" w:hAnsi="Times New Roman" w:cs="Times New Roman"/>
                <w:sz w:val="24"/>
                <w:szCs w:val="24"/>
                <w:lang w:val="vi-VN"/>
              </w:rPr>
              <w:t>(Sửa đổi, bổ sung Điều 48 Nghị định 93/2019/NĐ-CP ngày 25/11/2019)</w:t>
            </w:r>
          </w:p>
          <w:p w14:paraId="0008E0C6" w14:textId="77777777" w:rsidR="007E7539" w:rsidRPr="00756231" w:rsidRDefault="007E7539" w:rsidP="00471F89">
            <w:pPr>
              <w:pStyle w:val="ListParagraph"/>
              <w:ind w:left="0"/>
              <w:rPr>
                <w:rFonts w:ascii="Times New Roman" w:hAnsi="Times New Roman" w:cs="Times New Roman"/>
                <w:bCs/>
                <w:sz w:val="24"/>
                <w:szCs w:val="24"/>
              </w:rPr>
            </w:pPr>
          </w:p>
        </w:tc>
        <w:tc>
          <w:tcPr>
            <w:tcW w:w="7229" w:type="dxa"/>
          </w:tcPr>
          <w:p w14:paraId="1168A441" w14:textId="2035DFE5"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Điều 48. Trách nhiệm của Ủy ban nhân dân cấp tỉnh</w:t>
            </w:r>
          </w:p>
          <w:p w14:paraId="224796BE"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1. Tuyên truyền, phổ biến, hướng dẫn các sở, ngành, Ủy ban nhân dân </w:t>
            </w:r>
            <w:r w:rsidRPr="00756231">
              <w:rPr>
                <w:rFonts w:ascii="Times New Roman" w:hAnsi="Times New Roman" w:cs="Times New Roman"/>
                <w:b/>
                <w:sz w:val="24"/>
                <w:szCs w:val="24"/>
                <w:lang w:val="vi-VN"/>
              </w:rPr>
              <w:t>cấp</w:t>
            </w:r>
            <w:r w:rsidRPr="00756231">
              <w:rPr>
                <w:rFonts w:ascii="Times New Roman" w:hAnsi="Times New Roman" w:cs="Times New Roman"/>
                <w:sz w:val="24"/>
                <w:szCs w:val="24"/>
                <w:lang w:val="vi-VN"/>
              </w:rPr>
              <w:t xml:space="preserve"> </w:t>
            </w:r>
            <w:r w:rsidRPr="00756231">
              <w:rPr>
                <w:rFonts w:ascii="Times New Roman" w:hAnsi="Times New Roman" w:cs="Times New Roman"/>
                <w:b/>
                <w:sz w:val="24"/>
                <w:szCs w:val="24"/>
                <w:lang w:val="vi-VN"/>
              </w:rPr>
              <w:t>xã</w:t>
            </w:r>
            <w:r w:rsidRPr="00756231">
              <w:rPr>
                <w:rFonts w:ascii="Times New Roman" w:hAnsi="Times New Roman" w:cs="Times New Roman"/>
                <w:sz w:val="24"/>
                <w:szCs w:val="24"/>
                <w:lang w:val="vi-VN"/>
              </w:rPr>
              <w:t>, các quỹ và tổ chức, công dân tại địa phương thi hành pháp luật về quỹ.</w:t>
            </w:r>
          </w:p>
          <w:p w14:paraId="2F6EB909" w14:textId="77777777" w:rsidR="007E7539" w:rsidRPr="00756231" w:rsidRDefault="007E7539" w:rsidP="00471F89">
            <w:pPr>
              <w:jc w:val="both"/>
              <w:rPr>
                <w:rFonts w:ascii="Times New Roman" w:hAnsi="Times New Roman" w:cs="Times New Roman"/>
                <w:spacing w:val="-2"/>
                <w:sz w:val="24"/>
                <w:szCs w:val="24"/>
                <w:lang w:val="vi-VN"/>
              </w:rPr>
            </w:pPr>
            <w:r w:rsidRPr="00756231">
              <w:rPr>
                <w:rFonts w:ascii="Times New Roman" w:hAnsi="Times New Roman" w:cs="Times New Roman"/>
                <w:spacing w:val="-2"/>
                <w:sz w:val="24"/>
                <w:szCs w:val="24"/>
                <w:lang w:val="vi-VN"/>
              </w:rPr>
              <w:t>2. Quản lý, thanh tra, kiểm tra việc chấp hành pháp luật về quỹ và điều lệ quỹ, tổ chức, hoạt động của quỹ hoạt động trong phạm vi tỉnh và kiến nghị xử lý vi phạm (nếu có) đối với chi nhánh, văn phòng đại diện của quỹ hoạt động trong phạm vi toàn quốc hoặc liên tỉnh đặt tại địa phương.</w:t>
            </w:r>
          </w:p>
          <w:p w14:paraId="45BD6915"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3. Chỉ đạo các sở, ban, ngành, Ủy ban nhân dân </w:t>
            </w:r>
            <w:r w:rsidRPr="00756231">
              <w:rPr>
                <w:rFonts w:ascii="Times New Roman" w:hAnsi="Times New Roman" w:cs="Times New Roman"/>
                <w:b/>
                <w:sz w:val="24"/>
                <w:szCs w:val="24"/>
                <w:lang w:val="vi-VN"/>
              </w:rPr>
              <w:t>cấp</w:t>
            </w:r>
            <w:r w:rsidRPr="00756231">
              <w:rPr>
                <w:rFonts w:ascii="Times New Roman" w:hAnsi="Times New Roman" w:cs="Times New Roman"/>
                <w:sz w:val="24"/>
                <w:szCs w:val="24"/>
                <w:lang w:val="vi-VN"/>
              </w:rPr>
              <w:t xml:space="preserve"> </w:t>
            </w:r>
            <w:r w:rsidRPr="00756231">
              <w:rPr>
                <w:rFonts w:ascii="Times New Roman" w:hAnsi="Times New Roman" w:cs="Times New Roman"/>
                <w:b/>
                <w:sz w:val="24"/>
                <w:szCs w:val="24"/>
                <w:lang w:val="vi-VN"/>
              </w:rPr>
              <w:t>xã</w:t>
            </w:r>
            <w:r w:rsidRPr="00756231">
              <w:rPr>
                <w:rFonts w:ascii="Times New Roman" w:hAnsi="Times New Roman" w:cs="Times New Roman"/>
                <w:sz w:val="24"/>
                <w:szCs w:val="24"/>
                <w:lang w:val="vi-VN"/>
              </w:rPr>
              <w:t xml:space="preserve"> trong việc quản lý quỹ.</w:t>
            </w:r>
          </w:p>
          <w:p w14:paraId="0E752A2A"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4. Tập huấn, hướng dẫn nghiệp vụ cho cán bộ, công chức làm công tác quản lý nhà nước về quỹ ở địa phương và người làm việc tại quỹ.</w:t>
            </w:r>
          </w:p>
          <w:p w14:paraId="3FDF5770"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5. Khen thưởng hoặc đề nghị cấp có thẩm quyền khen thưởng đối với quỹ, tổ chức, cá nhân có thành tích trong hoạt động của quỹ ở địa phương theo quy định của pháp luật.</w:t>
            </w:r>
          </w:p>
          <w:p w14:paraId="762A36C8" w14:textId="77777777" w:rsidR="007E7539" w:rsidRPr="00756231" w:rsidRDefault="007E7539" w:rsidP="00471F89">
            <w:pPr>
              <w:jc w:val="both"/>
              <w:rPr>
                <w:rFonts w:ascii="Times New Roman" w:hAnsi="Times New Roman" w:cs="Times New Roman"/>
                <w:spacing w:val="-4"/>
                <w:sz w:val="24"/>
                <w:szCs w:val="24"/>
                <w:lang w:val="vi-VN"/>
              </w:rPr>
            </w:pPr>
            <w:r w:rsidRPr="00756231">
              <w:rPr>
                <w:rFonts w:ascii="Times New Roman" w:hAnsi="Times New Roman" w:cs="Times New Roman"/>
                <w:spacing w:val="-4"/>
                <w:sz w:val="24"/>
                <w:szCs w:val="24"/>
                <w:lang w:val="vi-VN"/>
              </w:rPr>
              <w:t>6. Quy định, hướng dẫn, tạo điều kiện hỗ trợ hoạt động của quỹ ở địa phương.</w:t>
            </w:r>
          </w:p>
          <w:p w14:paraId="4C84815B"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7. Giải quyết khiếu nại, tố cáo và xử lý vi phạm có liên quan đến quyết định hành chính của Ủy ban nhân dân cấp tỉnh và hoạt động công vụ của cán bộ, công chức của đơn vị thuộc Ủy ban nhân dân cấp tỉnh liên quan đến quỹ theo quy định của pháp luật.</w:t>
            </w:r>
          </w:p>
          <w:p w14:paraId="12634CB7" w14:textId="77777777" w:rsidR="007E7539" w:rsidRPr="00756231" w:rsidRDefault="007E7539" w:rsidP="00471F89">
            <w:pPr>
              <w:jc w:val="both"/>
              <w:rPr>
                <w:rFonts w:ascii="Times New Roman" w:hAnsi="Times New Roman" w:cs="Times New Roman"/>
                <w:spacing w:val="-6"/>
                <w:sz w:val="24"/>
                <w:szCs w:val="24"/>
                <w:lang w:val="vi-VN"/>
              </w:rPr>
            </w:pPr>
            <w:r w:rsidRPr="00756231">
              <w:rPr>
                <w:rFonts w:ascii="Times New Roman" w:hAnsi="Times New Roman" w:cs="Times New Roman"/>
                <w:spacing w:val="-6"/>
                <w:sz w:val="24"/>
                <w:szCs w:val="24"/>
                <w:lang w:val="vi-VN"/>
              </w:rPr>
              <w:t xml:space="preserve">8. Hàng năm, tổng hợp, báo cáo Bộ Nội vụ về tình hình tổ chức, hoạt động và quản lý quỹ hoạt động trong phạm vi </w:t>
            </w:r>
            <w:r w:rsidRPr="00756231">
              <w:rPr>
                <w:rFonts w:ascii="Times New Roman" w:hAnsi="Times New Roman" w:cs="Times New Roman"/>
                <w:b/>
                <w:spacing w:val="-6"/>
                <w:sz w:val="24"/>
                <w:szCs w:val="24"/>
                <w:lang w:val="vi-VN"/>
              </w:rPr>
              <w:t>tỉnh,</w:t>
            </w:r>
            <w:r w:rsidRPr="00756231">
              <w:rPr>
                <w:rFonts w:ascii="Times New Roman" w:hAnsi="Times New Roman" w:cs="Times New Roman"/>
                <w:spacing w:val="-6"/>
                <w:sz w:val="24"/>
                <w:szCs w:val="24"/>
                <w:lang w:val="vi-VN"/>
              </w:rPr>
              <w:t xml:space="preserve"> </w:t>
            </w:r>
            <w:r w:rsidRPr="00756231">
              <w:rPr>
                <w:rFonts w:ascii="Times New Roman" w:hAnsi="Times New Roman" w:cs="Times New Roman"/>
                <w:b/>
                <w:spacing w:val="-6"/>
                <w:sz w:val="24"/>
                <w:szCs w:val="24"/>
                <w:lang w:val="vi-VN"/>
              </w:rPr>
              <w:t>xã</w:t>
            </w:r>
            <w:r w:rsidRPr="00756231">
              <w:rPr>
                <w:rFonts w:ascii="Times New Roman" w:hAnsi="Times New Roman" w:cs="Times New Roman"/>
                <w:spacing w:val="-6"/>
                <w:sz w:val="24"/>
                <w:szCs w:val="24"/>
                <w:lang w:val="vi-VN"/>
              </w:rPr>
              <w:t>, trong đó có hoạt động của chi nhánh, văn phòng đại diện của quỹ hoạt động trong phạm vi toàn quốc hoặc liên tỉnh đặt tại địa phương.</w:t>
            </w:r>
          </w:p>
          <w:p w14:paraId="0682B4FE"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9. Thanh tra, kiểm tra việc chấp hành quy định của pháp luật về kế toán; </w:t>
            </w:r>
            <w:r w:rsidRPr="00756231">
              <w:rPr>
                <w:rFonts w:ascii="Times New Roman" w:hAnsi="Times New Roman" w:cs="Times New Roman"/>
                <w:sz w:val="24"/>
                <w:szCs w:val="24"/>
                <w:lang w:val="vi-VN"/>
              </w:rPr>
              <w:lastRenderedPageBreak/>
              <w:t>kiểm tra hoạt động tài chính, tài sản, giải quyết khiếu nại, tố cáo, xử lý các vi phạm về tài sản, tài chính, kế toán đối với quỹ hoạt động trong phạm vi tỉnh.</w:t>
            </w:r>
          </w:p>
          <w:p w14:paraId="5F6623B4" w14:textId="77777777" w:rsidR="007E7539" w:rsidRPr="00756231" w:rsidRDefault="007E7539" w:rsidP="00471F89">
            <w:pPr>
              <w:jc w:val="both"/>
              <w:rPr>
                <w:rFonts w:ascii="Times New Roman" w:hAnsi="Times New Roman" w:cs="Times New Roman"/>
                <w:spacing w:val="-4"/>
                <w:sz w:val="24"/>
                <w:szCs w:val="24"/>
                <w:lang w:val="vi-VN"/>
              </w:rPr>
            </w:pPr>
            <w:r w:rsidRPr="00756231">
              <w:rPr>
                <w:rFonts w:ascii="Times New Roman" w:hAnsi="Times New Roman" w:cs="Times New Roman"/>
                <w:spacing w:val="-4"/>
                <w:sz w:val="24"/>
                <w:szCs w:val="24"/>
                <w:lang w:val="vi-VN"/>
              </w:rPr>
              <w:t xml:space="preserve">10. Cập nhật cơ sở dữ liệu hội theo phân cấp quản lý; phối hợp trong xây dựng, vận hành và quản lý cơ sở dữ liệu về hội hoạt động trong phạm vi </w:t>
            </w:r>
            <w:r w:rsidRPr="00756231">
              <w:rPr>
                <w:rFonts w:ascii="Times New Roman" w:hAnsi="Times New Roman" w:cs="Times New Roman"/>
                <w:b/>
                <w:spacing w:val="-4"/>
                <w:sz w:val="24"/>
                <w:szCs w:val="24"/>
                <w:lang w:val="vi-VN"/>
              </w:rPr>
              <w:t>tỉnh,</w:t>
            </w:r>
            <w:r w:rsidRPr="00756231">
              <w:rPr>
                <w:rFonts w:ascii="Times New Roman" w:hAnsi="Times New Roman" w:cs="Times New Roman"/>
                <w:spacing w:val="-4"/>
                <w:sz w:val="24"/>
                <w:szCs w:val="24"/>
                <w:lang w:val="vi-VN"/>
              </w:rPr>
              <w:t xml:space="preserve"> </w:t>
            </w:r>
            <w:r w:rsidRPr="00756231">
              <w:rPr>
                <w:rFonts w:ascii="Times New Roman" w:hAnsi="Times New Roman" w:cs="Times New Roman"/>
                <w:b/>
                <w:spacing w:val="-4"/>
                <w:sz w:val="24"/>
                <w:szCs w:val="24"/>
                <w:lang w:val="vi-VN"/>
              </w:rPr>
              <w:t>xã</w:t>
            </w:r>
            <w:r w:rsidRPr="00756231">
              <w:rPr>
                <w:rFonts w:ascii="Times New Roman" w:hAnsi="Times New Roman" w:cs="Times New Roman"/>
                <w:spacing w:val="-4"/>
                <w:sz w:val="24"/>
                <w:szCs w:val="24"/>
                <w:lang w:val="vi-VN"/>
              </w:rPr>
              <w:t>.</w:t>
            </w:r>
          </w:p>
          <w:p w14:paraId="6C748967"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11. Chủ tịch Ủy ban nhân dân cấp tỉnh thực hiện thẩm quyền theo quy định tại khoản 2 Điều 18 Nghị định này.</w:t>
            </w:r>
          </w:p>
          <w:p w14:paraId="4DC82C87" w14:textId="77777777"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12. Thực hiện các nhiệm vụ khác theo quy định của pháp luật.</w:t>
            </w:r>
          </w:p>
          <w:p w14:paraId="6FA3B044" w14:textId="77777777" w:rsidR="007E7539" w:rsidRPr="00756231" w:rsidRDefault="007E7539" w:rsidP="00471F89">
            <w:pPr>
              <w:ind w:hanging="24"/>
              <w:jc w:val="both"/>
              <w:rPr>
                <w:rFonts w:ascii="Times New Roman" w:eastAsia="Calibri" w:hAnsi="Times New Roman" w:cs="Times New Roman"/>
                <w:bCs/>
                <w:sz w:val="24"/>
                <w:szCs w:val="24"/>
              </w:rPr>
            </w:pPr>
          </w:p>
        </w:tc>
        <w:tc>
          <w:tcPr>
            <w:tcW w:w="1418" w:type="dxa"/>
          </w:tcPr>
          <w:p w14:paraId="75AE2493" w14:textId="332B118C"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lastRenderedPageBreak/>
              <w:t>Bỏ cụm “cấp huyện” và “huyện”</w:t>
            </w:r>
          </w:p>
        </w:tc>
      </w:tr>
      <w:tr w:rsidR="00756231" w:rsidRPr="00756231" w14:paraId="5D0CB62C" w14:textId="77777777" w:rsidTr="00F141EE">
        <w:tc>
          <w:tcPr>
            <w:tcW w:w="709" w:type="dxa"/>
            <w:vMerge/>
          </w:tcPr>
          <w:p w14:paraId="7D499166"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5EED0734"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0A5BEB2C" w14:textId="3340FB14" w:rsidR="007E7539" w:rsidRPr="00756231" w:rsidRDefault="007E7539" w:rsidP="00471F89">
            <w:pPr>
              <w:pStyle w:val="ListParagraph"/>
              <w:ind w:left="0"/>
              <w:jc w:val="both"/>
              <w:rPr>
                <w:rFonts w:ascii="Times New Roman" w:hAnsi="Times New Roman" w:cs="Times New Roman"/>
                <w:bCs/>
                <w:sz w:val="24"/>
                <w:szCs w:val="24"/>
              </w:rPr>
            </w:pPr>
          </w:p>
        </w:tc>
        <w:tc>
          <w:tcPr>
            <w:tcW w:w="1984" w:type="dxa"/>
          </w:tcPr>
          <w:p w14:paraId="06DE23BA" w14:textId="505E503E"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 xml:space="preserve">Khoản 24 Điều 1 </w:t>
            </w:r>
            <w:r w:rsidRPr="00756231">
              <w:rPr>
                <w:rFonts w:ascii="Times New Roman" w:hAnsi="Times New Roman" w:cs="Times New Roman"/>
                <w:sz w:val="24"/>
                <w:szCs w:val="24"/>
                <w:lang w:val="vi-VN"/>
              </w:rPr>
              <w:t>(Bổ sung Điều 48a Nghị định 93/2019/NĐ-CP ngày 25/11/2019)</w:t>
            </w:r>
          </w:p>
          <w:p w14:paraId="1361177B" w14:textId="77777777" w:rsidR="007E7539" w:rsidRPr="00756231" w:rsidRDefault="007E7539" w:rsidP="00471F89">
            <w:pPr>
              <w:jc w:val="both"/>
              <w:rPr>
                <w:rFonts w:ascii="Times New Roman" w:hAnsi="Times New Roman" w:cs="Times New Roman"/>
                <w:bCs/>
                <w:sz w:val="24"/>
                <w:szCs w:val="24"/>
              </w:rPr>
            </w:pPr>
          </w:p>
          <w:p w14:paraId="0ECE7465" w14:textId="77777777" w:rsidR="007E7539" w:rsidRPr="00756231" w:rsidRDefault="007E7539" w:rsidP="00471F89">
            <w:pPr>
              <w:jc w:val="both"/>
              <w:rPr>
                <w:rFonts w:ascii="Times New Roman" w:hAnsi="Times New Roman" w:cs="Times New Roman"/>
                <w:bCs/>
                <w:sz w:val="24"/>
                <w:szCs w:val="24"/>
                <w:lang w:val="vi-VN"/>
              </w:rPr>
            </w:pPr>
          </w:p>
          <w:p w14:paraId="21540EB3" w14:textId="77777777" w:rsidR="007E7539" w:rsidRPr="00756231" w:rsidRDefault="007E7539" w:rsidP="00471F89">
            <w:pPr>
              <w:rPr>
                <w:rFonts w:ascii="Times New Roman" w:hAnsi="Times New Roman" w:cs="Times New Roman"/>
                <w:sz w:val="24"/>
                <w:szCs w:val="24"/>
                <w:lang w:val="vi-VN"/>
              </w:rPr>
            </w:pPr>
          </w:p>
          <w:p w14:paraId="0359A6DE" w14:textId="77777777" w:rsidR="007E7539" w:rsidRPr="00756231" w:rsidRDefault="007E7539" w:rsidP="00471F89">
            <w:pPr>
              <w:pStyle w:val="ListParagraph"/>
              <w:ind w:left="0"/>
              <w:rPr>
                <w:rFonts w:ascii="Times New Roman" w:hAnsi="Times New Roman" w:cs="Times New Roman"/>
                <w:bCs/>
                <w:sz w:val="24"/>
                <w:szCs w:val="24"/>
              </w:rPr>
            </w:pPr>
          </w:p>
        </w:tc>
        <w:tc>
          <w:tcPr>
            <w:tcW w:w="7229" w:type="dxa"/>
          </w:tcPr>
          <w:p w14:paraId="2877CFFE" w14:textId="0224F790" w:rsidR="007E7539" w:rsidRPr="00756231" w:rsidRDefault="007E7539" w:rsidP="00471F89">
            <w:pPr>
              <w:pStyle w:val="NormalWeb"/>
              <w:shd w:val="clear" w:color="auto" w:fill="FFFFFF"/>
              <w:jc w:val="both"/>
              <w:rPr>
                <w:lang w:val="vi-VN"/>
              </w:rPr>
            </w:pPr>
            <w:r w:rsidRPr="00756231">
              <w:rPr>
                <w:lang w:val="vi-VN"/>
              </w:rPr>
              <w:t>Trách nhiệm của Ủy ban nhân dân cấp xã</w:t>
            </w:r>
          </w:p>
          <w:p w14:paraId="30C4B1DC" w14:textId="3BF12AA6" w:rsidR="007E7539" w:rsidRPr="00756231" w:rsidRDefault="007E7539" w:rsidP="00471F89">
            <w:pPr>
              <w:pStyle w:val="NormalWeb"/>
              <w:shd w:val="clear" w:color="auto" w:fill="FFFFFF"/>
              <w:jc w:val="both"/>
              <w:rPr>
                <w:lang w:val="vi-VN"/>
              </w:rPr>
            </w:pPr>
            <w:r w:rsidRPr="00756231">
              <w:rPr>
                <w:lang w:val="vi-VN"/>
              </w:rPr>
              <w:t xml:space="preserve">1. Quản lý, kiểm tra việc chấp hành pháp luật về quỹ và điều lệ quỹ hoạt động trong phạm vi </w:t>
            </w:r>
            <w:r w:rsidRPr="00756231">
              <w:rPr>
                <w:b/>
                <w:lang w:val="vi-VN"/>
              </w:rPr>
              <w:t>xã</w:t>
            </w:r>
            <w:r w:rsidRPr="00756231">
              <w:rPr>
                <w:lang w:val="vi-VN"/>
              </w:rPr>
              <w:t>.</w:t>
            </w:r>
          </w:p>
          <w:p w14:paraId="04E80DAE" w14:textId="77777777" w:rsidR="007E7539" w:rsidRPr="00756231" w:rsidRDefault="007E7539" w:rsidP="00471F89">
            <w:pPr>
              <w:pStyle w:val="NormalWeb"/>
              <w:shd w:val="clear" w:color="auto" w:fill="FFFFFF"/>
              <w:jc w:val="both"/>
              <w:rPr>
                <w:lang w:val="vi-VN"/>
              </w:rPr>
            </w:pPr>
            <w:r w:rsidRPr="00756231">
              <w:rPr>
                <w:lang w:val="vi-VN"/>
              </w:rPr>
              <w:t xml:space="preserve">2. Kiểm tra hoạt động tài chính, tài sản, giải quyết khiếu nại, tố cáo, xử lý các vi phạm về tài sản, tài chính, kế toán đối với quỹ hoạt động trong phạm vi </w:t>
            </w:r>
            <w:r w:rsidRPr="00756231">
              <w:rPr>
                <w:b/>
                <w:lang w:val="vi-VN"/>
              </w:rPr>
              <w:t>xã</w:t>
            </w:r>
            <w:r w:rsidRPr="00756231">
              <w:rPr>
                <w:lang w:val="vi-VN"/>
              </w:rPr>
              <w:t>.</w:t>
            </w:r>
          </w:p>
          <w:p w14:paraId="55618DFF" w14:textId="77777777" w:rsidR="007E7539" w:rsidRPr="00756231" w:rsidRDefault="007E7539" w:rsidP="00471F89">
            <w:pPr>
              <w:pStyle w:val="NormalWeb"/>
              <w:shd w:val="clear" w:color="auto" w:fill="FFFFFF"/>
              <w:jc w:val="both"/>
              <w:rPr>
                <w:lang w:val="vi-VN"/>
              </w:rPr>
            </w:pPr>
            <w:r w:rsidRPr="00756231">
              <w:rPr>
                <w:lang w:val="vi-VN"/>
              </w:rPr>
              <w:t>3. Khen thưởng hoặc đề nghị cấp có thẩm quyền khen thưởng quỹ, tổ chức, cá nhân có thành tích theo quy định của pháp luật.</w:t>
            </w:r>
          </w:p>
          <w:p w14:paraId="1A915BE9" w14:textId="77777777" w:rsidR="007E7539" w:rsidRPr="00756231" w:rsidRDefault="007E7539" w:rsidP="00471F89">
            <w:pPr>
              <w:pStyle w:val="NormalWeb"/>
              <w:shd w:val="clear" w:color="auto" w:fill="FFFFFF"/>
              <w:jc w:val="both"/>
              <w:rPr>
                <w:lang w:val="vi-VN"/>
              </w:rPr>
            </w:pPr>
            <w:r w:rsidRPr="00756231">
              <w:rPr>
                <w:lang w:val="vi-VN"/>
              </w:rPr>
              <w:t xml:space="preserve">4. Giải quyết khiếu nại, tố cáo và xử lý vi phạm liên quan đến quyết định hành chính và hoạt động công vụ của cán bộ, công chức ở các tổ chức thuộc Ủy ban nhân dân cấp </w:t>
            </w:r>
            <w:r w:rsidRPr="00756231">
              <w:rPr>
                <w:b/>
                <w:lang w:val="vi-VN"/>
              </w:rPr>
              <w:t>cấp</w:t>
            </w:r>
            <w:r w:rsidRPr="00756231">
              <w:rPr>
                <w:lang w:val="vi-VN"/>
              </w:rPr>
              <w:t xml:space="preserve"> </w:t>
            </w:r>
            <w:r w:rsidRPr="00756231">
              <w:rPr>
                <w:b/>
                <w:lang w:val="vi-VN"/>
              </w:rPr>
              <w:t>xã</w:t>
            </w:r>
            <w:r w:rsidRPr="00756231">
              <w:rPr>
                <w:lang w:val="vi-VN"/>
              </w:rPr>
              <w:t xml:space="preserve"> theo quy định của pháp luật.</w:t>
            </w:r>
          </w:p>
          <w:p w14:paraId="557FBF2D" w14:textId="77777777" w:rsidR="007E7539" w:rsidRPr="00756231" w:rsidRDefault="007E7539" w:rsidP="00471F89">
            <w:pPr>
              <w:pStyle w:val="NormalWeb"/>
              <w:shd w:val="clear" w:color="auto" w:fill="FFFFFF"/>
              <w:jc w:val="both"/>
              <w:rPr>
                <w:lang w:val="vi-VN"/>
              </w:rPr>
            </w:pPr>
            <w:r w:rsidRPr="00756231">
              <w:rPr>
                <w:lang w:val="vi-VN"/>
              </w:rPr>
              <w:t xml:space="preserve">5. Hàng năm, tổng hợp, báo cáo Ủy ban nhân dân cấp tỉnh về tình hình tổ chức, hoạt động và quản lý quỹ hoạt động trong phạm vi </w:t>
            </w:r>
            <w:r w:rsidRPr="00756231">
              <w:rPr>
                <w:b/>
                <w:lang w:val="vi-VN"/>
              </w:rPr>
              <w:t>xã</w:t>
            </w:r>
            <w:r w:rsidRPr="00756231">
              <w:rPr>
                <w:lang w:val="vi-VN"/>
              </w:rPr>
              <w:t>.</w:t>
            </w:r>
          </w:p>
          <w:p w14:paraId="20D610C5" w14:textId="77777777" w:rsidR="007E7539" w:rsidRPr="00756231" w:rsidRDefault="007E7539" w:rsidP="00471F89">
            <w:pPr>
              <w:pStyle w:val="NormalWeb"/>
              <w:shd w:val="clear" w:color="auto" w:fill="FFFFFF"/>
              <w:jc w:val="both"/>
              <w:rPr>
                <w:lang w:val="vi-VN"/>
              </w:rPr>
            </w:pPr>
            <w:r w:rsidRPr="00756231">
              <w:rPr>
                <w:lang w:val="vi-VN"/>
              </w:rPr>
              <w:t xml:space="preserve">6. Cập nhật cơ sở dữ liệu quỹ theo phân cấp quản lý và phối hợp trong xây dựng, vận hành, quản lý cơ sở dữ liệu về quỹ hoạt động phạm vi </w:t>
            </w:r>
            <w:r w:rsidRPr="00756231">
              <w:rPr>
                <w:b/>
                <w:lang w:val="vi-VN"/>
              </w:rPr>
              <w:t>xã</w:t>
            </w:r>
            <w:r w:rsidRPr="00756231">
              <w:rPr>
                <w:lang w:val="vi-VN"/>
              </w:rPr>
              <w:t>.</w:t>
            </w:r>
          </w:p>
          <w:p w14:paraId="4F4E0CDD" w14:textId="77777777" w:rsidR="007E7539" w:rsidRPr="00756231" w:rsidRDefault="007E7539" w:rsidP="00471F89">
            <w:pPr>
              <w:pStyle w:val="NormalWeb"/>
              <w:shd w:val="clear" w:color="auto" w:fill="FFFFFF"/>
              <w:jc w:val="both"/>
              <w:rPr>
                <w:lang w:val="vi-VN"/>
              </w:rPr>
            </w:pPr>
            <w:r w:rsidRPr="00756231">
              <w:rPr>
                <w:lang w:val="vi-VN"/>
              </w:rPr>
              <w:t xml:space="preserve">7. Chủ tịch Ủy ban nhân dân cấp </w:t>
            </w:r>
            <w:r w:rsidRPr="00756231">
              <w:rPr>
                <w:b/>
                <w:lang w:val="vi-VN"/>
              </w:rPr>
              <w:t>xã</w:t>
            </w:r>
            <w:r w:rsidRPr="00756231">
              <w:rPr>
                <w:lang w:val="vi-VN"/>
              </w:rPr>
              <w:t xml:space="preserve"> thực hiện thẩm quyền theo quy định tại khoản 3 Điều 18 Nghị định này.</w:t>
            </w:r>
          </w:p>
          <w:p w14:paraId="216348C0" w14:textId="00505614" w:rsidR="007E7539" w:rsidRPr="00756231" w:rsidRDefault="007E7539" w:rsidP="00471F89">
            <w:pPr>
              <w:ind w:hanging="24"/>
              <w:jc w:val="both"/>
              <w:rPr>
                <w:rFonts w:ascii="Times New Roman" w:eastAsia="Calibri" w:hAnsi="Times New Roman" w:cs="Times New Roman"/>
                <w:bCs/>
                <w:sz w:val="24"/>
                <w:szCs w:val="24"/>
              </w:rPr>
            </w:pPr>
            <w:r w:rsidRPr="00756231">
              <w:rPr>
                <w:rFonts w:ascii="Times New Roman" w:hAnsi="Times New Roman" w:cs="Times New Roman"/>
                <w:sz w:val="24"/>
                <w:szCs w:val="24"/>
                <w:lang w:val="vi-VN"/>
              </w:rPr>
              <w:t>8. Thực hiện các nhiệm vụ khác theo quy định của pháp luật.</w:t>
            </w:r>
          </w:p>
        </w:tc>
        <w:tc>
          <w:tcPr>
            <w:tcW w:w="1418" w:type="dxa"/>
          </w:tcPr>
          <w:p w14:paraId="78EAA6C4" w14:textId="79B698E8"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 và “cấp huyện”</w:t>
            </w:r>
          </w:p>
        </w:tc>
      </w:tr>
      <w:tr w:rsidR="00756231" w:rsidRPr="00756231" w14:paraId="46784979" w14:textId="77777777" w:rsidTr="00F141EE">
        <w:tc>
          <w:tcPr>
            <w:tcW w:w="709" w:type="dxa"/>
            <w:vMerge/>
          </w:tcPr>
          <w:p w14:paraId="4BB59152"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44C3E263"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0F94E0BE" w14:textId="463A4708" w:rsidR="007E7539" w:rsidRPr="00756231" w:rsidRDefault="007E7539" w:rsidP="00471F89">
            <w:pPr>
              <w:pStyle w:val="ListParagraph"/>
              <w:ind w:left="0"/>
              <w:jc w:val="both"/>
              <w:rPr>
                <w:rFonts w:ascii="Times New Roman" w:hAnsi="Times New Roman" w:cs="Times New Roman"/>
                <w:bCs/>
                <w:sz w:val="24"/>
                <w:szCs w:val="24"/>
              </w:rPr>
            </w:pPr>
          </w:p>
        </w:tc>
        <w:tc>
          <w:tcPr>
            <w:tcW w:w="1984" w:type="dxa"/>
          </w:tcPr>
          <w:p w14:paraId="2502DDF0" w14:textId="77777777"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cs="Times New Roman"/>
                <w:bCs/>
                <w:sz w:val="24"/>
                <w:szCs w:val="24"/>
              </w:rPr>
              <w:t xml:space="preserve">Khoản 1 Điều 2 </w:t>
            </w:r>
          </w:p>
          <w:p w14:paraId="5D7E865B" w14:textId="77777777" w:rsidR="007E7539" w:rsidRPr="00756231" w:rsidRDefault="007E7539" w:rsidP="00471F89">
            <w:pPr>
              <w:pStyle w:val="ListParagraph"/>
              <w:ind w:left="0"/>
              <w:rPr>
                <w:rFonts w:ascii="Times New Roman" w:hAnsi="Times New Roman" w:cs="Times New Roman"/>
                <w:bCs/>
                <w:sz w:val="24"/>
                <w:szCs w:val="24"/>
              </w:rPr>
            </w:pPr>
          </w:p>
        </w:tc>
        <w:tc>
          <w:tcPr>
            <w:tcW w:w="7229" w:type="dxa"/>
          </w:tcPr>
          <w:p w14:paraId="4D22ACBB" w14:textId="595712F6"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Điều 2. Bổ sung, thay thế, bỏ một số từ, cụm từ quy định sau của Nghị định số 93/2019/NĐ-CP ngày 25 tháng 11 năm 2019 của Chính phủ quy định về quỹ xã hội, quỹ từ thiện</w:t>
            </w:r>
          </w:p>
          <w:p w14:paraId="59F526C6" w14:textId="5B11EA0C" w:rsidR="007E7539" w:rsidRPr="00756231" w:rsidRDefault="007E7539" w:rsidP="00471F89">
            <w:pPr>
              <w:jc w:val="both"/>
              <w:rPr>
                <w:rFonts w:ascii="Times New Roman" w:eastAsia="Calibri" w:hAnsi="Times New Roman" w:cs="Times New Roman"/>
                <w:bCs/>
                <w:sz w:val="24"/>
                <w:szCs w:val="24"/>
              </w:rPr>
            </w:pPr>
            <w:r w:rsidRPr="00756231">
              <w:rPr>
                <w:rFonts w:ascii="Times New Roman" w:hAnsi="Times New Roman" w:cs="Times New Roman"/>
                <w:sz w:val="24"/>
                <w:szCs w:val="24"/>
                <w:lang w:val="vi-VN"/>
              </w:rPr>
              <w:t>1. Bổ sung từ sau: “</w:t>
            </w:r>
            <w:r w:rsidRPr="00756231">
              <w:rPr>
                <w:rFonts w:ascii="Times New Roman" w:hAnsi="Times New Roman" w:cs="Times New Roman"/>
                <w:b/>
                <w:sz w:val="24"/>
                <w:szCs w:val="24"/>
                <w:lang w:val="vi-VN"/>
              </w:rPr>
              <w:t>xã</w:t>
            </w:r>
            <w:r w:rsidRPr="00756231">
              <w:rPr>
                <w:rFonts w:ascii="Times New Roman" w:hAnsi="Times New Roman" w:cs="Times New Roman"/>
                <w:sz w:val="24"/>
                <w:szCs w:val="24"/>
                <w:lang w:val="vi-VN"/>
              </w:rPr>
              <w:t xml:space="preserve">” sau cụm từ “Chủ tịch Ủy ban nhân dân tỉnh” tại </w:t>
            </w:r>
            <w:r w:rsidRPr="00756231">
              <w:rPr>
                <w:rFonts w:ascii="Times New Roman" w:hAnsi="Times New Roman" w:cs="Times New Roman"/>
                <w:sz w:val="24"/>
                <w:szCs w:val="24"/>
                <w:lang w:val="vi-VN"/>
              </w:rPr>
              <w:lastRenderedPageBreak/>
              <w:t>khoản 1 Điều 22, điểm đ khoản 3 và điểm b khoản 5 Điều 41.</w:t>
            </w:r>
            <w:r w:rsidRPr="00756231">
              <w:rPr>
                <w:rFonts w:ascii="Times New Roman" w:hAnsi="Times New Roman" w:cs="Times New Roman"/>
                <w:sz w:val="24"/>
                <w:szCs w:val="24"/>
                <w:lang w:val="vi-VN"/>
              </w:rPr>
              <w:tab/>
            </w:r>
          </w:p>
        </w:tc>
        <w:tc>
          <w:tcPr>
            <w:tcW w:w="1418" w:type="dxa"/>
          </w:tcPr>
          <w:p w14:paraId="2CDD7257" w14:textId="77777777" w:rsidR="007E7539" w:rsidRPr="00756231" w:rsidRDefault="007E7539" w:rsidP="00471F89">
            <w:pPr>
              <w:pStyle w:val="ListParagraph"/>
              <w:ind w:left="0"/>
              <w:rPr>
                <w:rFonts w:ascii="Times New Roman" w:hAnsi="Times New Roman" w:cs="Times New Roman"/>
                <w:bCs/>
                <w:sz w:val="24"/>
                <w:szCs w:val="24"/>
                <w:lang w:val="vi-VN"/>
              </w:rPr>
            </w:pPr>
          </w:p>
        </w:tc>
      </w:tr>
      <w:tr w:rsidR="00756231" w:rsidRPr="00756231" w14:paraId="6C7A768A" w14:textId="77777777" w:rsidTr="00F141EE">
        <w:tc>
          <w:tcPr>
            <w:tcW w:w="709" w:type="dxa"/>
            <w:vMerge/>
          </w:tcPr>
          <w:p w14:paraId="66EA6FC8"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4770B150"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4ACF2CD7" w14:textId="29D0B9B2" w:rsidR="007E7539" w:rsidRPr="00756231" w:rsidRDefault="007E7539" w:rsidP="00471F89">
            <w:pPr>
              <w:pStyle w:val="ListParagraph"/>
              <w:ind w:left="0"/>
              <w:jc w:val="both"/>
              <w:rPr>
                <w:rFonts w:ascii="Times New Roman" w:hAnsi="Times New Roman" w:cs="Times New Roman"/>
                <w:bCs/>
                <w:sz w:val="24"/>
                <w:szCs w:val="24"/>
              </w:rPr>
            </w:pPr>
          </w:p>
        </w:tc>
        <w:tc>
          <w:tcPr>
            <w:tcW w:w="1984" w:type="dxa"/>
          </w:tcPr>
          <w:p w14:paraId="08F7FE23" w14:textId="1DF3ED1D" w:rsidR="007E7539" w:rsidRPr="00756231" w:rsidRDefault="007E7539" w:rsidP="00471F89">
            <w:pPr>
              <w:jc w:val="both"/>
              <w:rPr>
                <w:rFonts w:ascii="Times New Roman" w:hAnsi="Times New Roman" w:cs="Times New Roman"/>
                <w:bCs/>
                <w:sz w:val="24"/>
                <w:szCs w:val="24"/>
              </w:rPr>
            </w:pPr>
            <w:r w:rsidRPr="00756231">
              <w:rPr>
                <w:rFonts w:ascii="Times New Roman" w:hAnsi="Times New Roman"/>
                <w:spacing w:val="-2"/>
                <w:sz w:val="24"/>
                <w:szCs w:val="24"/>
                <w:lang w:val="vi-VN"/>
              </w:rPr>
              <w:t xml:space="preserve">Phụ lục I. </w:t>
            </w:r>
            <w:r w:rsidRPr="00756231">
              <w:rPr>
                <w:rFonts w:ascii="Times New Roman" w:hAnsi="Times New Roman"/>
                <w:spacing w:val="-2"/>
                <w:sz w:val="24"/>
                <w:szCs w:val="24"/>
              </w:rPr>
              <w:t>Mẫu số 02 (Điều lệ mẫu của quỹ xã hội)</w:t>
            </w:r>
          </w:p>
        </w:tc>
        <w:tc>
          <w:tcPr>
            <w:tcW w:w="7229" w:type="dxa"/>
          </w:tcPr>
          <w:p w14:paraId="2CDD49E0" w14:textId="4F516ECC" w:rsidR="007E7539" w:rsidRPr="00756231" w:rsidRDefault="007E7539" w:rsidP="00471F89">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Ghi chú (5)Toàn quốc hoặc liên tỉnh, trong tỉnh, xã</w:t>
            </w:r>
          </w:p>
        </w:tc>
        <w:tc>
          <w:tcPr>
            <w:tcW w:w="1418" w:type="dxa"/>
          </w:tcPr>
          <w:p w14:paraId="4067E2F4" w14:textId="7DFC3DF3" w:rsidR="007E7539" w:rsidRPr="00756231" w:rsidRDefault="007E7539" w:rsidP="00471F89">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3A414B87" w14:textId="77777777" w:rsidTr="00F141EE">
        <w:tc>
          <w:tcPr>
            <w:tcW w:w="709" w:type="dxa"/>
            <w:vMerge/>
          </w:tcPr>
          <w:p w14:paraId="31228C69"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7C9CC107"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157170CA" w14:textId="494F2720"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3C00A44A" w14:textId="533B1DD2" w:rsidR="007E7539" w:rsidRPr="00756231" w:rsidRDefault="007E7539" w:rsidP="00D25BEC">
            <w:pPr>
              <w:jc w:val="both"/>
              <w:rPr>
                <w:rFonts w:ascii="Times New Roman" w:hAnsi="Times New Roman" w:cs="Times New Roman"/>
                <w:bCs/>
                <w:sz w:val="24"/>
                <w:szCs w:val="24"/>
              </w:rPr>
            </w:pPr>
            <w:r w:rsidRPr="00756231">
              <w:rPr>
                <w:rFonts w:ascii="Times New Roman" w:hAnsi="Times New Roman" w:cs="Times New Roman"/>
                <w:bCs/>
                <w:sz w:val="24"/>
                <w:szCs w:val="24"/>
                <w:lang w:val="vi-VN"/>
              </w:rPr>
              <w:t xml:space="preserve">Phụ lục I. </w:t>
            </w:r>
            <w:r w:rsidRPr="00756231">
              <w:rPr>
                <w:rFonts w:ascii="Times New Roman" w:hAnsi="Times New Roman" w:cs="Times New Roman"/>
                <w:bCs/>
                <w:sz w:val="24"/>
                <w:szCs w:val="24"/>
              </w:rPr>
              <w:t>Mẫu số 03 (Điều lệ mẫu</w:t>
            </w:r>
            <w:r w:rsidRPr="00756231">
              <w:rPr>
                <w:rFonts w:ascii="Times New Roman" w:hAnsi="Times New Roman" w:cs="Times New Roman"/>
                <w:bCs/>
                <w:sz w:val="24"/>
                <w:szCs w:val="24"/>
                <w:lang w:val="vi-VN"/>
              </w:rPr>
              <w:t xml:space="preserve"> </w:t>
            </w:r>
            <w:r w:rsidRPr="00756231">
              <w:rPr>
                <w:rFonts w:ascii="Times New Roman" w:hAnsi="Times New Roman" w:cs="Times New Roman"/>
                <w:bCs/>
                <w:sz w:val="24"/>
                <w:szCs w:val="24"/>
              </w:rPr>
              <w:t>của quỹ từ thiện)</w:t>
            </w:r>
          </w:p>
        </w:tc>
        <w:tc>
          <w:tcPr>
            <w:tcW w:w="7229" w:type="dxa"/>
          </w:tcPr>
          <w:p w14:paraId="7FAB797B" w14:textId="2AA1D564" w:rsidR="007E7539" w:rsidRPr="00756231" w:rsidRDefault="007E7539" w:rsidP="00D25BEC">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Ghi chú (5) Toàn quốc hoặc liên tỉnh, trong tỉnh, xã</w:t>
            </w:r>
          </w:p>
        </w:tc>
        <w:tc>
          <w:tcPr>
            <w:tcW w:w="1418" w:type="dxa"/>
          </w:tcPr>
          <w:p w14:paraId="70605246" w14:textId="24349ECB"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3E569CBC" w14:textId="77777777" w:rsidTr="00F141EE">
        <w:tc>
          <w:tcPr>
            <w:tcW w:w="709" w:type="dxa"/>
            <w:vMerge/>
          </w:tcPr>
          <w:p w14:paraId="04C6926A"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11FBDFD5"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tcPr>
          <w:p w14:paraId="50EB9A97" w14:textId="24A6118C"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79966187" w14:textId="424763B0"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rPr>
              <w:t>Phụ lục II</w:t>
            </w:r>
            <w:r w:rsidRPr="00756231">
              <w:rPr>
                <w:rFonts w:ascii="Times New Roman" w:hAnsi="Times New Roman" w:cs="Times New Roman"/>
                <w:bCs/>
                <w:sz w:val="24"/>
                <w:szCs w:val="24"/>
                <w:lang w:val="vi-VN"/>
              </w:rPr>
              <w:t xml:space="preserve">. </w:t>
            </w:r>
            <w:r w:rsidRPr="00756231">
              <w:rPr>
                <w:rFonts w:ascii="Times New Roman" w:hAnsi="Times New Roman" w:cs="Times New Roman"/>
                <w:bCs/>
                <w:sz w:val="24"/>
                <w:szCs w:val="24"/>
              </w:rPr>
              <w:t xml:space="preserve">Mẫu số 16. Báo cáo năm về tổ chức, hoạt động và quản lý quỹ xã hội, quỹ từ thiện </w:t>
            </w:r>
          </w:p>
        </w:tc>
        <w:tc>
          <w:tcPr>
            <w:tcW w:w="7229" w:type="dxa"/>
          </w:tcPr>
          <w:p w14:paraId="19286D9C" w14:textId="7BAE427B" w:rsidR="007E7539" w:rsidRPr="00756231" w:rsidRDefault="007E7539" w:rsidP="00D25BEC">
            <w:pPr>
              <w:jc w:val="both"/>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Bỏ các cụm “Quỹ có phạm vi hoạt động cấp huyện:” </w:t>
            </w:r>
          </w:p>
        </w:tc>
        <w:tc>
          <w:tcPr>
            <w:tcW w:w="1418" w:type="dxa"/>
          </w:tcPr>
          <w:p w14:paraId="3F01AD00" w14:textId="0B8E6802"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sz w:val="24"/>
                <w:szCs w:val="24"/>
                <w:lang w:val="vi-VN"/>
              </w:rPr>
              <w:t xml:space="preserve">Bỏ các cụm “Quỹ có phạm vi hoạt động cấp huyện:” </w:t>
            </w:r>
          </w:p>
        </w:tc>
      </w:tr>
      <w:tr w:rsidR="00756231" w:rsidRPr="00756231" w14:paraId="6B2D92EB" w14:textId="77777777" w:rsidTr="00F141EE">
        <w:tc>
          <w:tcPr>
            <w:tcW w:w="709" w:type="dxa"/>
            <w:vMerge w:val="restart"/>
          </w:tcPr>
          <w:p w14:paraId="6441A71B"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112D12D7"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val="restart"/>
            <w:vAlign w:val="center"/>
          </w:tcPr>
          <w:p w14:paraId="45B4A720" w14:textId="06C6BC29" w:rsidR="007E7539" w:rsidRPr="00756231" w:rsidRDefault="007E7539" w:rsidP="00D25BEC">
            <w:pPr>
              <w:pStyle w:val="ListParagraph"/>
              <w:ind w:left="0"/>
              <w:jc w:val="both"/>
              <w:rPr>
                <w:rFonts w:ascii="Times New Roman" w:hAnsi="Times New Roman" w:cs="Times New Roman"/>
                <w:bCs/>
                <w:sz w:val="24"/>
                <w:szCs w:val="24"/>
              </w:rPr>
            </w:pPr>
            <w:r w:rsidRPr="00756231">
              <w:rPr>
                <w:rFonts w:ascii="Times New Roman" w:hAnsi="Times New Roman" w:cs="Times New Roman"/>
                <w:bCs/>
                <w:sz w:val="24"/>
                <w:szCs w:val="24"/>
              </w:rPr>
              <w:t>Nghị định 126/2024/NĐ-CP ngày 08/10/2024 của Chính phủ quy định về tổ chức, hoạt động và quản lý hội</w:t>
            </w:r>
          </w:p>
        </w:tc>
        <w:tc>
          <w:tcPr>
            <w:tcW w:w="1984" w:type="dxa"/>
          </w:tcPr>
          <w:p w14:paraId="3E7C5B2E" w14:textId="74037E06"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2 Điều 8</w:t>
            </w:r>
          </w:p>
        </w:tc>
        <w:tc>
          <w:tcPr>
            <w:tcW w:w="7229" w:type="dxa"/>
          </w:tcPr>
          <w:p w14:paraId="43C2C469" w14:textId="0A1D2C6A"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lang w:val="vi-VN"/>
              </w:rPr>
              <w:t>2.</w:t>
            </w:r>
            <w:r w:rsidRPr="00756231">
              <w:rPr>
                <w:rFonts w:ascii="Times New Roman" w:eastAsia="Calibri" w:hAnsi="Times New Roman" w:cs="Times New Roman"/>
                <w:sz w:val="24"/>
                <w:szCs w:val="24"/>
              </w:rPr>
              <w:t xml:space="preserve"> Ủy ban nhân dân, Chủ tịch Ủy ban nhân dân cấp tỉnh và cấp có thẩm quyền ở tỉnh giao nhiệm vụ đối với hội hoạt động trong phạm vi </w:t>
            </w:r>
            <w:r w:rsidRPr="00756231">
              <w:rPr>
                <w:rFonts w:ascii="Times New Roman" w:eastAsia="Calibri" w:hAnsi="Times New Roman" w:cs="Times New Roman"/>
                <w:b/>
                <w:sz w:val="24"/>
                <w:szCs w:val="24"/>
              </w:rPr>
              <w:t xml:space="preserve">tỉnh, </w:t>
            </w:r>
            <w:r w:rsidRPr="00756231">
              <w:rPr>
                <w:rFonts w:ascii="Times New Roman" w:eastAsia="Calibri" w:hAnsi="Times New Roman" w:cs="Times New Roman"/>
                <w:b/>
                <w:bCs/>
                <w:iCs/>
                <w:sz w:val="24"/>
                <w:szCs w:val="24"/>
              </w:rPr>
              <w:t>xã</w:t>
            </w:r>
          </w:p>
        </w:tc>
        <w:tc>
          <w:tcPr>
            <w:tcW w:w="1418" w:type="dxa"/>
          </w:tcPr>
          <w:p w14:paraId="21F5BBAD" w14:textId="6D635EB3"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489442B5" w14:textId="77777777" w:rsidTr="00F141EE">
        <w:tc>
          <w:tcPr>
            <w:tcW w:w="709" w:type="dxa"/>
            <w:vMerge/>
          </w:tcPr>
          <w:p w14:paraId="7E7A280C"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57A4740C"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vAlign w:val="center"/>
          </w:tcPr>
          <w:p w14:paraId="2F5F5264" w14:textId="09388073"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76E88DE2" w14:textId="1426666C"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1 Điều 9</w:t>
            </w:r>
          </w:p>
        </w:tc>
        <w:tc>
          <w:tcPr>
            <w:tcW w:w="7229" w:type="dxa"/>
            <w:vAlign w:val="center"/>
          </w:tcPr>
          <w:p w14:paraId="2033EB9E" w14:textId="042CBEA8" w:rsidR="007E7539" w:rsidRPr="00756231" w:rsidRDefault="007E7539" w:rsidP="00D25BEC">
            <w:pPr>
              <w:ind w:hanging="24"/>
              <w:jc w:val="both"/>
              <w:rPr>
                <w:rFonts w:ascii="Times New Roman" w:hAnsi="Times New Roman" w:cs="Times New Roman"/>
                <w:bCs/>
                <w:sz w:val="24"/>
                <w:szCs w:val="24"/>
              </w:rPr>
            </w:pPr>
            <w:r w:rsidRPr="00756231">
              <w:rPr>
                <w:rFonts w:ascii="Times New Roman" w:hAnsi="Times New Roman" w:cs="Times New Roman"/>
                <w:bCs/>
                <w:sz w:val="24"/>
                <w:szCs w:val="24"/>
              </w:rPr>
              <w:t xml:space="preserve">1. Cơ sở dữ liệu về hội được kết nối với Cổng dịch vụ công quốc gia và Cổng dịch vụ công của Bộ Nội vụ; cơ sở dữ liệu quốc gia khác, cơ sở dữ liệu của các bộ, cơ quan ngang bộ, cơ quan thuộc Chính phủ, Ủy ban nhân dân tỉnh, thành phố trực thuộc trung ương và </w:t>
            </w:r>
            <w:r w:rsidRPr="00756231">
              <w:rPr>
                <w:rFonts w:ascii="Times New Roman" w:hAnsi="Times New Roman" w:cs="Times New Roman"/>
                <w:b/>
                <w:bCs/>
                <w:sz w:val="24"/>
                <w:szCs w:val="24"/>
              </w:rPr>
              <w:t>Ủy ban nhân dân cấp xã</w:t>
            </w:r>
            <w:r w:rsidRPr="00756231">
              <w:rPr>
                <w:rFonts w:ascii="Times New Roman" w:hAnsi="Times New Roman" w:cs="Times New Roman"/>
                <w:bCs/>
                <w:sz w:val="24"/>
                <w:szCs w:val="24"/>
              </w:rPr>
              <w:t xml:space="preserve"> để hỗ trợ giải quyết các thủ tục về hội và quản lý hoạt động của các tổ chức hội theo phân cấp.</w:t>
            </w:r>
          </w:p>
          <w:p w14:paraId="529802D9" w14:textId="77777777" w:rsidR="007E7539" w:rsidRPr="00756231" w:rsidRDefault="007E7539" w:rsidP="00D25BEC">
            <w:pPr>
              <w:ind w:hanging="24"/>
              <w:jc w:val="both"/>
              <w:rPr>
                <w:rFonts w:ascii="Times New Roman" w:hAnsi="Times New Roman" w:cs="Times New Roman"/>
                <w:sz w:val="24"/>
                <w:szCs w:val="24"/>
                <w:lang w:val="vi-VN"/>
              </w:rPr>
            </w:pPr>
          </w:p>
        </w:tc>
        <w:tc>
          <w:tcPr>
            <w:tcW w:w="1418" w:type="dxa"/>
          </w:tcPr>
          <w:p w14:paraId="2CB22077" w14:textId="77777777"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4E0001F1" w14:textId="77777777" w:rsidTr="00F141EE">
        <w:tc>
          <w:tcPr>
            <w:tcW w:w="709" w:type="dxa"/>
            <w:vMerge/>
          </w:tcPr>
          <w:p w14:paraId="7F546D66"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642C5CE9"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vAlign w:val="center"/>
          </w:tcPr>
          <w:p w14:paraId="64F5EFE4" w14:textId="5B04DA02"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4A00F830" w14:textId="2B7B433A"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4 Điều 9</w:t>
            </w:r>
          </w:p>
        </w:tc>
        <w:tc>
          <w:tcPr>
            <w:tcW w:w="7229" w:type="dxa"/>
          </w:tcPr>
          <w:p w14:paraId="32CED180" w14:textId="709C3BE7" w:rsidR="007E7539" w:rsidRPr="00756231" w:rsidRDefault="007E7539" w:rsidP="00D25BEC">
            <w:pPr>
              <w:jc w:val="both"/>
              <w:rPr>
                <w:rFonts w:ascii="Times New Roman" w:eastAsia="Calibri" w:hAnsi="Times New Roman" w:cs="Times New Roman"/>
                <w:sz w:val="24"/>
                <w:szCs w:val="24"/>
              </w:rPr>
            </w:pPr>
            <w:r w:rsidRPr="00756231">
              <w:rPr>
                <w:rFonts w:ascii="Times New Roman" w:eastAsia="Calibri" w:hAnsi="Times New Roman" w:cs="Times New Roman"/>
                <w:sz w:val="24"/>
                <w:szCs w:val="24"/>
                <w:lang w:val="vi-VN"/>
              </w:rPr>
              <w:t xml:space="preserve">4. </w:t>
            </w:r>
            <w:r w:rsidRPr="00756231">
              <w:rPr>
                <w:rFonts w:ascii="Times New Roman" w:eastAsia="Calibri" w:hAnsi="Times New Roman" w:cs="Times New Roman"/>
                <w:sz w:val="24"/>
                <w:szCs w:val="24"/>
              </w:rPr>
              <w:t>Quản lý, khai thác, cung cấp thông tin cơ sở dữ liệu về hội:</w:t>
            </w:r>
          </w:p>
          <w:p w14:paraId="4347F5A4" w14:textId="77777777" w:rsidR="007E7539" w:rsidRPr="00756231" w:rsidRDefault="007E7539" w:rsidP="00D25BEC">
            <w:pPr>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 xml:space="preserve">a) Bộ Nội vụ chủ trì xây dựng và vận hành cơ sở dữ liệu về hội; ban hành quy chế quản lý, khai thác, vận hành cơ sở dữ liệu về hội và hướng dẫn thực hiện thủ tục hành chính bằng hình thức trực tuyến sau khi cơ sở dữ liệu về hội được xây dựng và vận hành; cấp mã số và các tài khoản định danh cho các cơ quan quản lý nhà nước có thẩm quyền, Ủy ban nhân dân cấp tỉnh, Ủy ban nhân dân </w:t>
            </w:r>
            <w:r w:rsidRPr="00756231">
              <w:rPr>
                <w:rFonts w:ascii="Times New Roman" w:eastAsia="Calibri" w:hAnsi="Times New Roman" w:cs="Times New Roman"/>
                <w:b/>
                <w:sz w:val="24"/>
                <w:szCs w:val="24"/>
              </w:rPr>
              <w:t>cấp</w:t>
            </w:r>
            <w:r w:rsidRPr="00756231">
              <w:rPr>
                <w:rFonts w:ascii="Times New Roman" w:eastAsia="Calibri" w:hAnsi="Times New Roman" w:cs="Times New Roman"/>
                <w:sz w:val="24"/>
                <w:szCs w:val="24"/>
              </w:rPr>
              <w:t xml:space="preserve"> </w:t>
            </w:r>
            <w:r w:rsidRPr="00756231">
              <w:rPr>
                <w:rFonts w:ascii="Times New Roman" w:eastAsia="Calibri" w:hAnsi="Times New Roman" w:cs="Times New Roman"/>
                <w:b/>
                <w:bCs/>
                <w:iCs/>
                <w:sz w:val="24"/>
                <w:szCs w:val="24"/>
              </w:rPr>
              <w:t>xã</w:t>
            </w:r>
            <w:r w:rsidRPr="00756231">
              <w:rPr>
                <w:rFonts w:ascii="Times New Roman" w:eastAsia="Calibri" w:hAnsi="Times New Roman" w:cs="Times New Roman"/>
                <w:sz w:val="24"/>
                <w:szCs w:val="24"/>
              </w:rPr>
              <w:t xml:space="preserve"> và hội;</w:t>
            </w:r>
          </w:p>
          <w:p w14:paraId="3AA75BC3" w14:textId="77777777" w:rsidR="007E7539" w:rsidRPr="00756231" w:rsidRDefault="007E7539" w:rsidP="00D25BEC">
            <w:pPr>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b) Các cơ quan quản lý nhà nước có thẩm quyền, Ủy ban nhân dân cấp tỉnh</w:t>
            </w:r>
            <w:r w:rsidRPr="00756231">
              <w:rPr>
                <w:rFonts w:ascii="Times New Roman" w:eastAsia="Calibri" w:hAnsi="Times New Roman" w:cs="Times New Roman"/>
                <w:b/>
                <w:sz w:val="24"/>
                <w:szCs w:val="24"/>
              </w:rPr>
              <w:t xml:space="preserve">, cấp </w:t>
            </w:r>
            <w:r w:rsidRPr="00756231">
              <w:rPr>
                <w:rFonts w:ascii="Times New Roman" w:eastAsia="Calibri" w:hAnsi="Times New Roman" w:cs="Times New Roman"/>
                <w:b/>
                <w:bCs/>
                <w:iCs/>
                <w:sz w:val="24"/>
                <w:szCs w:val="24"/>
              </w:rPr>
              <w:t>xã</w:t>
            </w:r>
            <w:r w:rsidRPr="00756231">
              <w:rPr>
                <w:rFonts w:ascii="Times New Roman" w:eastAsia="Calibri" w:hAnsi="Times New Roman" w:cs="Times New Roman"/>
                <w:sz w:val="24"/>
                <w:szCs w:val="24"/>
              </w:rPr>
              <w:t xml:space="preserve"> và hội có trách nhiệm truy cập, khai thác cơ sở dữ liệu về hội theo quy định;</w:t>
            </w:r>
          </w:p>
          <w:p w14:paraId="223E14AB" w14:textId="417810BF" w:rsidR="007E7539" w:rsidRPr="00756231" w:rsidRDefault="007E7539" w:rsidP="00D25BEC">
            <w:pPr>
              <w:ind w:hanging="24"/>
              <w:jc w:val="both"/>
              <w:rPr>
                <w:rFonts w:ascii="Times New Roman" w:hAnsi="Times New Roman" w:cs="Times New Roman"/>
                <w:bCs/>
                <w:sz w:val="24"/>
                <w:szCs w:val="24"/>
              </w:rPr>
            </w:pPr>
            <w:r w:rsidRPr="00756231">
              <w:rPr>
                <w:rFonts w:ascii="Times New Roman" w:eastAsia="Calibri" w:hAnsi="Times New Roman" w:cs="Times New Roman"/>
                <w:sz w:val="24"/>
                <w:szCs w:val="24"/>
              </w:rPr>
              <w:lastRenderedPageBreak/>
              <w:t>c) Bộ Nội vụ, các cơ quan quản lý nhà nước có thẩm quyền, Ủy ban nhân dân cấp tỉnh,</w:t>
            </w:r>
            <w:r w:rsidRPr="00756231">
              <w:rPr>
                <w:rFonts w:ascii="Times New Roman" w:eastAsia="Calibri" w:hAnsi="Times New Roman" w:cs="Times New Roman"/>
                <w:b/>
                <w:sz w:val="24"/>
                <w:szCs w:val="24"/>
              </w:rPr>
              <w:t xml:space="preserve"> cấp </w:t>
            </w:r>
            <w:r w:rsidRPr="00756231">
              <w:rPr>
                <w:rFonts w:ascii="Times New Roman" w:eastAsia="Calibri" w:hAnsi="Times New Roman" w:cs="Times New Roman"/>
                <w:b/>
                <w:bCs/>
                <w:iCs/>
                <w:sz w:val="24"/>
                <w:szCs w:val="24"/>
              </w:rPr>
              <w:t>xã</w:t>
            </w:r>
            <w:r w:rsidRPr="00756231">
              <w:rPr>
                <w:rFonts w:ascii="Times New Roman" w:eastAsia="Calibri" w:hAnsi="Times New Roman" w:cs="Times New Roman"/>
                <w:sz w:val="24"/>
                <w:szCs w:val="24"/>
              </w:rPr>
              <w:t xml:space="preserve"> và hội có trách nhiệm thường xuyên cập nhật thông tin vào cơ sở dữ liệu về hội</w:t>
            </w:r>
          </w:p>
        </w:tc>
        <w:tc>
          <w:tcPr>
            <w:tcW w:w="1418" w:type="dxa"/>
          </w:tcPr>
          <w:p w14:paraId="42ABA5AF" w14:textId="77777777"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779C469D" w14:textId="77777777" w:rsidTr="00F141EE">
        <w:tc>
          <w:tcPr>
            <w:tcW w:w="709" w:type="dxa"/>
            <w:vMerge/>
          </w:tcPr>
          <w:p w14:paraId="61EF24A8"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1F2C2162"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vAlign w:val="center"/>
          </w:tcPr>
          <w:p w14:paraId="2E5E31CD" w14:textId="14F53CDA"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6EA9471B" w14:textId="6FD4EA0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Điểm b khoản 6 Điều 10</w:t>
            </w:r>
          </w:p>
        </w:tc>
        <w:tc>
          <w:tcPr>
            <w:tcW w:w="7229" w:type="dxa"/>
            <w:vAlign w:val="center"/>
          </w:tcPr>
          <w:p w14:paraId="6F19DB81" w14:textId="78E1062C" w:rsidR="007E7539" w:rsidRPr="00756231" w:rsidRDefault="007E7539" w:rsidP="00D25BEC">
            <w:pPr>
              <w:ind w:hanging="24"/>
              <w:jc w:val="both"/>
              <w:rPr>
                <w:rFonts w:ascii="Times New Roman" w:hAnsi="Times New Roman" w:cs="Times New Roman"/>
                <w:bCs/>
                <w:sz w:val="24"/>
                <w:szCs w:val="24"/>
              </w:rPr>
            </w:pPr>
            <w:r w:rsidRPr="00756231">
              <w:rPr>
                <w:rFonts w:ascii="Times New Roman" w:eastAsia="Calibri" w:hAnsi="Times New Roman" w:cs="Times New Roman"/>
                <w:bCs/>
                <w:sz w:val="24"/>
                <w:szCs w:val="24"/>
              </w:rPr>
              <w:t xml:space="preserve">b) Hội hoạt động trong phạm vi tỉnh có ít nhất 50 tổ chức, công dân tại hai đơn vị hành chính </w:t>
            </w:r>
            <w:r w:rsidRPr="00756231">
              <w:rPr>
                <w:rFonts w:ascii="Times New Roman" w:eastAsia="Calibri" w:hAnsi="Times New Roman" w:cs="Times New Roman"/>
                <w:b/>
                <w:bCs/>
                <w:sz w:val="24"/>
                <w:szCs w:val="24"/>
              </w:rPr>
              <w:t>cấp xã</w:t>
            </w:r>
            <w:r w:rsidRPr="00756231">
              <w:rPr>
                <w:rFonts w:ascii="Times New Roman" w:eastAsia="Calibri" w:hAnsi="Times New Roman" w:cs="Times New Roman"/>
                <w:bCs/>
                <w:sz w:val="24"/>
                <w:szCs w:val="24"/>
              </w:rPr>
              <w:t xml:space="preserve"> trở lên có đủ điều kiện, tự nguyện, có đơn đăng ký tham gia thành lập hội</w:t>
            </w:r>
          </w:p>
        </w:tc>
        <w:tc>
          <w:tcPr>
            <w:tcW w:w="1418" w:type="dxa"/>
          </w:tcPr>
          <w:p w14:paraId="4E06D814" w14:textId="77777777"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04A73D69" w14:textId="77777777" w:rsidTr="00F141EE">
        <w:tc>
          <w:tcPr>
            <w:tcW w:w="709" w:type="dxa"/>
            <w:vMerge/>
          </w:tcPr>
          <w:p w14:paraId="39A51E23"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333BBF7B"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vAlign w:val="center"/>
          </w:tcPr>
          <w:p w14:paraId="0E81E861" w14:textId="7B096A30"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28BC858A" w14:textId="1A8CF658"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Điểm b khoản 5 Điều 11</w:t>
            </w:r>
          </w:p>
        </w:tc>
        <w:tc>
          <w:tcPr>
            <w:tcW w:w="7229" w:type="dxa"/>
          </w:tcPr>
          <w:p w14:paraId="635BD0BA" w14:textId="2CD342CB" w:rsidR="007E7539" w:rsidRPr="00756231" w:rsidRDefault="007E7539" w:rsidP="00D25BEC">
            <w:pPr>
              <w:ind w:hanging="24"/>
              <w:jc w:val="both"/>
              <w:rPr>
                <w:rFonts w:ascii="Times New Roman" w:hAnsi="Times New Roman" w:cs="Times New Roman"/>
                <w:sz w:val="24"/>
                <w:szCs w:val="24"/>
              </w:rPr>
            </w:pPr>
            <w:r w:rsidRPr="00756231">
              <w:rPr>
                <w:rFonts w:ascii="Times New Roman" w:eastAsia="Calibri" w:hAnsi="Times New Roman" w:cs="Times New Roman"/>
                <w:spacing w:val="-4"/>
                <w:sz w:val="24"/>
                <w:szCs w:val="24"/>
              </w:rPr>
              <w:t xml:space="preserve">Hội hoạt động trong phạm vi tỉnh có ít nhất 05 thành viên tại hai đơn vị hành chính cấp </w:t>
            </w:r>
            <w:r w:rsidRPr="00756231">
              <w:rPr>
                <w:rFonts w:ascii="Times New Roman" w:eastAsia="Calibri" w:hAnsi="Times New Roman" w:cs="Times New Roman"/>
                <w:b/>
                <w:bCs/>
                <w:iCs/>
                <w:spacing w:val="-4"/>
                <w:sz w:val="24"/>
                <w:szCs w:val="24"/>
              </w:rPr>
              <w:t>xã</w:t>
            </w:r>
            <w:r w:rsidRPr="00756231">
              <w:rPr>
                <w:rFonts w:ascii="Times New Roman" w:eastAsia="Calibri" w:hAnsi="Times New Roman" w:cs="Times New Roman"/>
                <w:spacing w:val="-4"/>
                <w:sz w:val="24"/>
                <w:szCs w:val="24"/>
              </w:rPr>
              <w:t xml:space="preserve"> trở lên</w:t>
            </w:r>
          </w:p>
        </w:tc>
        <w:tc>
          <w:tcPr>
            <w:tcW w:w="1418" w:type="dxa"/>
          </w:tcPr>
          <w:p w14:paraId="5463685B" w14:textId="77777777"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07869344" w14:textId="77777777" w:rsidTr="00F141EE">
        <w:tc>
          <w:tcPr>
            <w:tcW w:w="709" w:type="dxa"/>
            <w:vMerge/>
          </w:tcPr>
          <w:p w14:paraId="1EEB8A29"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6E28E73B" w14:textId="77777777" w:rsidR="007E7539" w:rsidRPr="00756231" w:rsidRDefault="007E7539" w:rsidP="00F141EE">
            <w:pPr>
              <w:pStyle w:val="ListParagraph"/>
              <w:numPr>
                <w:ilvl w:val="0"/>
                <w:numId w:val="30"/>
              </w:numPr>
              <w:tabs>
                <w:tab w:val="left" w:pos="351"/>
              </w:tabs>
              <w:ind w:hanging="720"/>
              <w:jc w:val="both"/>
              <w:rPr>
                <w:rFonts w:ascii="Times New Roman" w:hAnsi="Times New Roman" w:cs="Times New Roman"/>
                <w:bCs/>
                <w:sz w:val="24"/>
                <w:szCs w:val="24"/>
              </w:rPr>
            </w:pPr>
          </w:p>
        </w:tc>
        <w:tc>
          <w:tcPr>
            <w:tcW w:w="2694" w:type="dxa"/>
            <w:vMerge/>
            <w:vAlign w:val="center"/>
          </w:tcPr>
          <w:p w14:paraId="4D201665" w14:textId="162D97E5" w:rsidR="007E7539" w:rsidRPr="00756231" w:rsidRDefault="007E7539" w:rsidP="00D25BEC">
            <w:pPr>
              <w:pStyle w:val="ListParagraph"/>
              <w:ind w:left="0"/>
              <w:jc w:val="both"/>
              <w:rPr>
                <w:rFonts w:ascii="Times New Roman" w:hAnsi="Times New Roman" w:cs="Times New Roman"/>
                <w:bCs/>
                <w:sz w:val="24"/>
                <w:szCs w:val="24"/>
              </w:rPr>
            </w:pPr>
          </w:p>
        </w:tc>
        <w:tc>
          <w:tcPr>
            <w:tcW w:w="1984" w:type="dxa"/>
          </w:tcPr>
          <w:p w14:paraId="6307EFD0" w14:textId="3FB641C2"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Điểm c khoản 5 Điều 11</w:t>
            </w:r>
          </w:p>
        </w:tc>
        <w:tc>
          <w:tcPr>
            <w:tcW w:w="7229" w:type="dxa"/>
          </w:tcPr>
          <w:p w14:paraId="4287F792" w14:textId="4E058B6A" w:rsidR="007E7539" w:rsidRPr="00756231" w:rsidRDefault="007E7539" w:rsidP="00D25BEC">
            <w:pPr>
              <w:ind w:hanging="24"/>
              <w:jc w:val="both"/>
              <w:rPr>
                <w:rFonts w:ascii="Times New Roman" w:hAnsi="Times New Roman" w:cs="Times New Roman"/>
                <w:sz w:val="24"/>
                <w:szCs w:val="24"/>
              </w:rPr>
            </w:pPr>
            <w:r w:rsidRPr="00756231">
              <w:rPr>
                <w:rFonts w:ascii="Times New Roman" w:eastAsia="Calibri" w:hAnsi="Times New Roman" w:cs="Times New Roman"/>
                <w:sz w:val="24"/>
                <w:szCs w:val="24"/>
              </w:rPr>
              <w:t xml:space="preserve">Hội hoạt động trong phạm vi </w:t>
            </w:r>
            <w:r w:rsidRPr="00756231">
              <w:rPr>
                <w:rFonts w:ascii="Times New Roman" w:eastAsia="Calibri" w:hAnsi="Times New Roman" w:cs="Times New Roman"/>
                <w:b/>
                <w:sz w:val="24"/>
                <w:szCs w:val="24"/>
              </w:rPr>
              <w:t>xã</w:t>
            </w:r>
            <w:r w:rsidRPr="00756231">
              <w:rPr>
                <w:rFonts w:ascii="Times New Roman" w:eastAsia="Calibri" w:hAnsi="Times New Roman" w:cs="Times New Roman"/>
                <w:sz w:val="24"/>
                <w:szCs w:val="24"/>
              </w:rPr>
              <w:t xml:space="preserve"> có ít nhất 03 thành viên</w:t>
            </w:r>
          </w:p>
        </w:tc>
        <w:tc>
          <w:tcPr>
            <w:tcW w:w="1418" w:type="dxa"/>
          </w:tcPr>
          <w:p w14:paraId="7531834A" w14:textId="6D730911"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25A5C684" w14:textId="77777777" w:rsidTr="00F141EE">
        <w:tc>
          <w:tcPr>
            <w:tcW w:w="709" w:type="dxa"/>
            <w:vMerge/>
          </w:tcPr>
          <w:p w14:paraId="3CFC2B83" w14:textId="20EC7D34"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3A6A302B" w14:textId="77777777" w:rsidR="007E7539" w:rsidRPr="00756231" w:rsidRDefault="007E7539" w:rsidP="00F141EE">
            <w:pPr>
              <w:pStyle w:val="ListParagraph"/>
              <w:numPr>
                <w:ilvl w:val="0"/>
                <w:numId w:val="30"/>
              </w:numPr>
              <w:tabs>
                <w:tab w:val="left" w:pos="351"/>
              </w:tabs>
              <w:ind w:hanging="720"/>
              <w:jc w:val="both"/>
              <w:rPr>
                <w:rFonts w:ascii="Times New Roman" w:eastAsia="Times New Roman" w:hAnsi="Times New Roman" w:cs="Times New Roman"/>
                <w:bCs/>
                <w:sz w:val="24"/>
                <w:szCs w:val="24"/>
                <w:lang w:eastAsia="vi-VN"/>
              </w:rPr>
            </w:pPr>
          </w:p>
        </w:tc>
        <w:tc>
          <w:tcPr>
            <w:tcW w:w="2694" w:type="dxa"/>
            <w:vMerge/>
            <w:vAlign w:val="center"/>
          </w:tcPr>
          <w:p w14:paraId="311E1449" w14:textId="323BC7BB" w:rsidR="007E7539" w:rsidRPr="00756231" w:rsidRDefault="007E7539" w:rsidP="00D25BEC">
            <w:pPr>
              <w:pStyle w:val="ListParagraph"/>
              <w:ind w:left="0"/>
              <w:jc w:val="both"/>
              <w:rPr>
                <w:rFonts w:ascii="Times New Roman" w:eastAsia="Times New Roman" w:hAnsi="Times New Roman" w:cs="Times New Roman"/>
                <w:bCs/>
                <w:sz w:val="24"/>
                <w:szCs w:val="24"/>
                <w:lang w:eastAsia="vi-VN"/>
              </w:rPr>
            </w:pPr>
          </w:p>
        </w:tc>
        <w:tc>
          <w:tcPr>
            <w:tcW w:w="1984" w:type="dxa"/>
          </w:tcPr>
          <w:p w14:paraId="69FD0A3C" w14:textId="77777777" w:rsidR="007E7539" w:rsidRPr="00756231" w:rsidRDefault="007E7539" w:rsidP="00D25BEC">
            <w:pPr>
              <w:pStyle w:val="ListParagraph"/>
              <w:ind w:left="0"/>
              <w:rPr>
                <w:rFonts w:ascii="Times New Roman" w:eastAsia="Batang" w:hAnsi="Times New Roman" w:cs="Times New Roman"/>
                <w:bCs/>
                <w:sz w:val="24"/>
                <w:szCs w:val="24"/>
                <w:lang w:eastAsia="ko-KR"/>
              </w:rPr>
            </w:pPr>
            <w:r w:rsidRPr="00756231">
              <w:rPr>
                <w:rFonts w:ascii="Times New Roman" w:hAnsi="Times New Roman" w:cs="Times New Roman"/>
                <w:bCs/>
                <w:sz w:val="24"/>
                <w:szCs w:val="24"/>
              </w:rPr>
              <w:t>Điểm c khoản 2 Điều 12</w:t>
            </w:r>
          </w:p>
        </w:tc>
        <w:tc>
          <w:tcPr>
            <w:tcW w:w="7229" w:type="dxa"/>
            <w:vAlign w:val="center"/>
          </w:tcPr>
          <w:p w14:paraId="2B7E9835" w14:textId="53A97468"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c) Chủ tịch Ủy ban nhân dân cấp xã quyết định công nhận ban vận động thành lập hội hoạt động trong phạm vi xã.</w:t>
            </w:r>
          </w:p>
          <w:p w14:paraId="32A1FF1F" w14:textId="77777777" w:rsidR="007E7539" w:rsidRPr="00756231" w:rsidRDefault="007E7539" w:rsidP="00D25BEC">
            <w:pPr>
              <w:tabs>
                <w:tab w:val="left" w:pos="1590"/>
              </w:tabs>
              <w:jc w:val="both"/>
              <w:rPr>
                <w:rFonts w:ascii="Times New Roman" w:eastAsia="Batang" w:hAnsi="Times New Roman" w:cs="Times New Roman"/>
                <w:bCs/>
                <w:spacing w:val="4"/>
                <w:sz w:val="24"/>
                <w:szCs w:val="24"/>
                <w:lang w:val="fr-FR" w:eastAsia="ko-KR"/>
              </w:rPr>
            </w:pPr>
          </w:p>
        </w:tc>
        <w:tc>
          <w:tcPr>
            <w:tcW w:w="1418" w:type="dxa"/>
          </w:tcPr>
          <w:p w14:paraId="0BC52840" w14:textId="132B50D0"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6A298AAD" w14:textId="77777777" w:rsidTr="00F141EE">
        <w:tc>
          <w:tcPr>
            <w:tcW w:w="709" w:type="dxa"/>
            <w:vMerge/>
          </w:tcPr>
          <w:p w14:paraId="63BD7052"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604C1876"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758AE6BB" w14:textId="16C6B64B"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6CC2982E" w14:textId="77777777" w:rsidR="007E7539" w:rsidRPr="00756231" w:rsidRDefault="007E7539" w:rsidP="00D25BEC">
            <w:pPr>
              <w:pStyle w:val="ListParagraph"/>
              <w:ind w:left="0"/>
              <w:rPr>
                <w:rFonts w:ascii="Times New Roman" w:eastAsia="Batang" w:hAnsi="Times New Roman" w:cs="Times New Roman"/>
                <w:bCs/>
                <w:sz w:val="24"/>
                <w:szCs w:val="24"/>
                <w:lang w:eastAsia="ko-KR"/>
              </w:rPr>
            </w:pPr>
            <w:r w:rsidRPr="00756231">
              <w:rPr>
                <w:rFonts w:ascii="Times New Roman" w:hAnsi="Times New Roman" w:cs="Times New Roman"/>
                <w:bCs/>
                <w:sz w:val="24"/>
                <w:szCs w:val="24"/>
              </w:rPr>
              <w:t>Khoản 4 Điều 15</w:t>
            </w:r>
          </w:p>
        </w:tc>
        <w:tc>
          <w:tcPr>
            <w:tcW w:w="7229" w:type="dxa"/>
            <w:vAlign w:val="center"/>
          </w:tcPr>
          <w:p w14:paraId="00550D7B" w14:textId="029D7835"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4. </w:t>
            </w:r>
            <w:r w:rsidRPr="00756231">
              <w:rPr>
                <w:rFonts w:ascii="Times New Roman" w:eastAsia="Calibri" w:hAnsi="Times New Roman" w:cs="Times New Roman"/>
                <w:b/>
                <w:bCs/>
                <w:sz w:val="24"/>
                <w:szCs w:val="24"/>
              </w:rPr>
              <w:t>Chủ tịch Ủy ban nhân dân cấp xã</w:t>
            </w:r>
            <w:r w:rsidRPr="00756231">
              <w:rPr>
                <w:rFonts w:ascii="Times New Roman" w:eastAsia="Calibri" w:hAnsi="Times New Roman" w:cs="Times New Roman"/>
                <w:bCs/>
                <w:sz w:val="24"/>
                <w:szCs w:val="24"/>
              </w:rPr>
              <w:t xml:space="preserve">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w:t>
            </w:r>
            <w:r w:rsidRPr="00756231">
              <w:rPr>
                <w:rFonts w:ascii="Times New Roman" w:eastAsia="Calibri" w:hAnsi="Times New Roman" w:cs="Times New Roman"/>
                <w:b/>
                <w:bCs/>
                <w:sz w:val="24"/>
                <w:szCs w:val="24"/>
              </w:rPr>
              <w:t>xã</w:t>
            </w:r>
            <w:r w:rsidRPr="00756231">
              <w:rPr>
                <w:rFonts w:ascii="Times New Roman" w:eastAsia="Calibri" w:hAnsi="Times New Roman" w:cs="Times New Roman"/>
                <w:bCs/>
                <w:sz w:val="24"/>
                <w:szCs w:val="24"/>
              </w:rPr>
              <w:t>.</w:t>
            </w:r>
          </w:p>
          <w:p w14:paraId="59F2E965" w14:textId="77777777" w:rsidR="007E7539" w:rsidRPr="00756231" w:rsidRDefault="007E7539" w:rsidP="00D25BEC">
            <w:pPr>
              <w:tabs>
                <w:tab w:val="left" w:pos="1590"/>
              </w:tabs>
              <w:jc w:val="both"/>
              <w:rPr>
                <w:rFonts w:ascii="Times New Roman" w:eastAsia="Batang" w:hAnsi="Times New Roman" w:cs="Times New Roman"/>
                <w:bCs/>
                <w:spacing w:val="4"/>
                <w:sz w:val="24"/>
                <w:szCs w:val="24"/>
                <w:lang w:val="fr-FR" w:eastAsia="ko-KR"/>
              </w:rPr>
            </w:pPr>
          </w:p>
        </w:tc>
        <w:tc>
          <w:tcPr>
            <w:tcW w:w="1418" w:type="dxa"/>
          </w:tcPr>
          <w:p w14:paraId="56F0ACFF" w14:textId="366BEA50"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1CB7E6D3" w14:textId="77777777" w:rsidTr="00F141EE">
        <w:tc>
          <w:tcPr>
            <w:tcW w:w="709" w:type="dxa"/>
            <w:vMerge/>
          </w:tcPr>
          <w:p w14:paraId="62794AD5"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313376EA"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6238BD9F" w14:textId="62535011"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35CF5A59" w14:textId="0B17D23C"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5 Điều 21 </w:t>
            </w:r>
          </w:p>
        </w:tc>
        <w:tc>
          <w:tcPr>
            <w:tcW w:w="7229" w:type="dxa"/>
          </w:tcPr>
          <w:p w14:paraId="6EC9DD26" w14:textId="2BE8EF5C"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Nếu nghị quyết đại hội của hội hoạt động trong phạm vi </w:t>
            </w:r>
            <w:r w:rsidRPr="00756231">
              <w:rPr>
                <w:rFonts w:ascii="Times New Roman" w:eastAsia="Calibri" w:hAnsi="Times New Roman" w:cs="Times New Roman"/>
                <w:b/>
                <w:sz w:val="24"/>
                <w:szCs w:val="24"/>
              </w:rPr>
              <w:t>tỉnh, xã</w:t>
            </w:r>
            <w:r w:rsidRPr="00756231">
              <w:rPr>
                <w:rFonts w:ascii="Times New Roman" w:eastAsia="Calibri" w:hAnsi="Times New Roman" w:cs="Times New Roman"/>
                <w:sz w:val="24"/>
                <w:szCs w:val="24"/>
              </w:rPr>
              <w:t xml:space="preserve"> có cùng tên gọi, lĩnh vực hoạt động chính và là hội viên tổ chức của hội hoạt động trong phạm vi toàn quốc, thống nhất thừa nhận điều lệ của hội hoạt động trong phạm vi toàn quốc thì không cần xây dựng điều lệ riêng</w:t>
            </w:r>
          </w:p>
        </w:tc>
        <w:tc>
          <w:tcPr>
            <w:tcW w:w="1418" w:type="dxa"/>
          </w:tcPr>
          <w:p w14:paraId="5135EC52" w14:textId="5C8AFEEB"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01E7BDCD" w14:textId="77777777" w:rsidTr="00F141EE">
        <w:tc>
          <w:tcPr>
            <w:tcW w:w="709" w:type="dxa"/>
            <w:vMerge/>
          </w:tcPr>
          <w:p w14:paraId="561EE8BE"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41A620B4"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7AD3B4C9" w14:textId="1E65C793"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26CB7536" w14:textId="223372AB"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Điểm b khoản 1 Điều 27 </w:t>
            </w:r>
          </w:p>
        </w:tc>
        <w:tc>
          <w:tcPr>
            <w:tcW w:w="7229" w:type="dxa"/>
          </w:tcPr>
          <w:p w14:paraId="741CCC7D" w14:textId="77777777" w:rsidR="007E7539" w:rsidRPr="00756231" w:rsidRDefault="007E7539" w:rsidP="00D25BEC">
            <w:pPr>
              <w:ind w:hanging="24"/>
              <w:jc w:val="both"/>
              <w:rPr>
                <w:rFonts w:ascii="Times New Roman" w:eastAsia="Calibri" w:hAnsi="Times New Roman" w:cs="Times New Roman"/>
                <w:spacing w:val="-2"/>
                <w:sz w:val="24"/>
                <w:szCs w:val="24"/>
              </w:rPr>
            </w:pPr>
            <w:r w:rsidRPr="00756231">
              <w:rPr>
                <w:rFonts w:ascii="Times New Roman" w:eastAsia="Calibri" w:hAnsi="Times New Roman" w:cs="Times New Roman"/>
                <w:spacing w:val="-2"/>
                <w:sz w:val="24"/>
                <w:szCs w:val="24"/>
              </w:rPr>
              <w:t>Sau khi nhận được ý kiến của các cơ quan được lấy ý kiến, hội hoàn chỉnh đề án hoặc kế hoạch triển khai (kèm theo ý kiến của cơ quan được lấy ý kiến):</w:t>
            </w:r>
          </w:p>
          <w:p w14:paraId="0FDDD598" w14:textId="77777777" w:rsidR="007E7539" w:rsidRPr="00756231" w:rsidRDefault="007E7539" w:rsidP="00D25BEC">
            <w:pPr>
              <w:ind w:hanging="24"/>
              <w:jc w:val="both"/>
              <w:rPr>
                <w:rFonts w:ascii="Times New Roman" w:eastAsia="Calibri" w:hAnsi="Times New Roman" w:cs="Times New Roman"/>
                <w:spacing w:val="-2"/>
                <w:sz w:val="24"/>
                <w:szCs w:val="24"/>
              </w:rPr>
            </w:pPr>
            <w:r w:rsidRPr="00756231">
              <w:rPr>
                <w:rFonts w:ascii="Times New Roman" w:eastAsia="Calibri" w:hAnsi="Times New Roman" w:cs="Times New Roman"/>
                <w:spacing w:val="-2"/>
                <w:sz w:val="24"/>
                <w:szCs w:val="24"/>
              </w:rPr>
              <w:t>Trình Thủ tướng Chính phủ xem xét, ban hành quyết định giao nhiệm vụ đối với hội hoạt động trong phạm vi toàn quốc hoặc liên tỉnh;</w:t>
            </w:r>
          </w:p>
          <w:p w14:paraId="665C6B90" w14:textId="25130D0F"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pacing w:val="-2"/>
                <w:sz w:val="24"/>
                <w:szCs w:val="24"/>
              </w:rPr>
              <w:t xml:space="preserve">Trình Chủ tịch Ủy ban nhân dân các cấp xem xét, ban hành quyết định giao nhiệm vụ đối với hội hoạt động trong phạm vi </w:t>
            </w:r>
            <w:r w:rsidRPr="00756231">
              <w:rPr>
                <w:rFonts w:ascii="Times New Roman" w:eastAsia="Calibri" w:hAnsi="Times New Roman" w:cs="Times New Roman"/>
                <w:b/>
                <w:spacing w:val="-2"/>
                <w:sz w:val="24"/>
                <w:szCs w:val="24"/>
              </w:rPr>
              <w:t>tỉnh, xã</w:t>
            </w:r>
            <w:r w:rsidRPr="00756231">
              <w:rPr>
                <w:rFonts w:ascii="Times New Roman" w:eastAsia="Calibri" w:hAnsi="Times New Roman" w:cs="Times New Roman"/>
                <w:spacing w:val="-2"/>
                <w:sz w:val="24"/>
                <w:szCs w:val="24"/>
              </w:rPr>
              <w:t xml:space="preserve"> theo phân cấp</w:t>
            </w:r>
          </w:p>
        </w:tc>
        <w:tc>
          <w:tcPr>
            <w:tcW w:w="1418" w:type="dxa"/>
          </w:tcPr>
          <w:p w14:paraId="02975014" w14:textId="5B6271A9"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1057E8D4" w14:textId="77777777" w:rsidTr="00F141EE">
        <w:tc>
          <w:tcPr>
            <w:tcW w:w="709" w:type="dxa"/>
            <w:vMerge/>
          </w:tcPr>
          <w:p w14:paraId="32690D3C"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71DD5C64"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032D8446" w14:textId="1D416C1D"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04381639" w14:textId="3692054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Điểm </w:t>
            </w:r>
            <w:r w:rsidRPr="00756231">
              <w:rPr>
                <w:rFonts w:ascii="Times New Roman" w:hAnsi="Times New Roman" w:cs="Times New Roman"/>
                <w:bCs/>
                <w:sz w:val="24"/>
                <w:szCs w:val="24"/>
                <w:lang w:val="vi-VN"/>
              </w:rPr>
              <w:t>a</w:t>
            </w:r>
            <w:r w:rsidRPr="00756231">
              <w:rPr>
                <w:rFonts w:ascii="Times New Roman" w:hAnsi="Times New Roman" w:cs="Times New Roman"/>
                <w:bCs/>
                <w:sz w:val="24"/>
                <w:szCs w:val="24"/>
              </w:rPr>
              <w:t xml:space="preserve"> khoản 4 Điều 32 </w:t>
            </w:r>
          </w:p>
        </w:tc>
        <w:tc>
          <w:tcPr>
            <w:tcW w:w="7229" w:type="dxa"/>
          </w:tcPr>
          <w:p w14:paraId="76B9434D" w14:textId="347CD92D"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Hội hoạt động trong phạm vi </w:t>
            </w:r>
            <w:r w:rsidRPr="00756231">
              <w:rPr>
                <w:rFonts w:ascii="Times New Roman" w:eastAsia="Calibri" w:hAnsi="Times New Roman" w:cs="Times New Roman"/>
                <w:b/>
                <w:sz w:val="24"/>
                <w:szCs w:val="24"/>
              </w:rPr>
              <w:t>tỉnh, xã</w:t>
            </w:r>
            <w:r w:rsidRPr="00756231">
              <w:rPr>
                <w:rFonts w:ascii="Times New Roman" w:eastAsia="Calibri" w:hAnsi="Times New Roman" w:cs="Times New Roman"/>
                <w:sz w:val="24"/>
                <w:szCs w:val="24"/>
              </w:rPr>
              <w:t xml:space="preserve"> khi có sự thay đổi về địa giới hành chính do chia, tách, sáp nhập, hợp nhất, ban chấp hành hội xem xét, quyết định việc chia, tách, sáp nhập, hợp nhất và giải thể cho phù hợp </w:t>
            </w:r>
            <w:r w:rsidRPr="00756231">
              <w:rPr>
                <w:rFonts w:ascii="Times New Roman" w:eastAsia="Calibri" w:hAnsi="Times New Roman" w:cs="Times New Roman"/>
                <w:sz w:val="24"/>
                <w:szCs w:val="24"/>
              </w:rPr>
              <w:lastRenderedPageBreak/>
              <w:t>với đơn vị hành chính mới, gửi hồ sơ về cơ quan nhà nước có thẩm quyền của đơn vị hành chính mới theo quy định tại khoản 3, khoản 4 Điều 15 Nghị định này. Hồ sơ thực hiện theo quy định tại khoản 2 Điều này; tên của các hội do chia, tách, sách nhập, hợp nhất gắn với tên đơn vị hành chính mới</w:t>
            </w:r>
          </w:p>
        </w:tc>
        <w:tc>
          <w:tcPr>
            <w:tcW w:w="1418" w:type="dxa"/>
          </w:tcPr>
          <w:p w14:paraId="3C57D374" w14:textId="6AAF36A2"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lastRenderedPageBreak/>
              <w:t>Bỏ từ “huyện”</w:t>
            </w:r>
          </w:p>
        </w:tc>
      </w:tr>
      <w:tr w:rsidR="00756231" w:rsidRPr="00756231" w14:paraId="1D8DAECF" w14:textId="77777777" w:rsidTr="00F141EE">
        <w:tc>
          <w:tcPr>
            <w:tcW w:w="709" w:type="dxa"/>
            <w:vMerge/>
          </w:tcPr>
          <w:p w14:paraId="178BBEC5"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0EC9D0A5"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6722566B" w14:textId="542E4996"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2B5A3252" w14:textId="34A46EB0"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3 Điều 34 </w:t>
            </w:r>
          </w:p>
        </w:tc>
        <w:tc>
          <w:tcPr>
            <w:tcW w:w="7229" w:type="dxa"/>
          </w:tcPr>
          <w:p w14:paraId="3E493966" w14:textId="23371986"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Hội gửi hồ sơ đến cơ quan nhà nước có thẩm quyền quy định tại khoản 2, khoản 3, khoản 4 Điều 15 Nghị định này và thông báo thời hạn thanh toán nợ (nếu có) cho các tổ chức, cá nhân có liên quan theo quy định của pháp luật tại trụ sở của hội, văn phòng đại diện (nếu có) trong thời gian 30 ngày làm việc đối với hội hoạt động trong phạm vi toàn quốc hoặc liên tỉnh; tại trụ sở hội trong thời gian 15 ngày làm việc đối với hội hoạt động trong phạm vi </w:t>
            </w:r>
            <w:r w:rsidRPr="00756231">
              <w:rPr>
                <w:rFonts w:ascii="Times New Roman" w:eastAsia="Calibri" w:hAnsi="Times New Roman" w:cs="Times New Roman"/>
                <w:b/>
                <w:sz w:val="24"/>
                <w:szCs w:val="24"/>
              </w:rPr>
              <w:t>tỉnh, xã</w:t>
            </w:r>
          </w:p>
        </w:tc>
        <w:tc>
          <w:tcPr>
            <w:tcW w:w="1418" w:type="dxa"/>
          </w:tcPr>
          <w:p w14:paraId="1A2BCE15" w14:textId="5ECFE7AD"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3DA31144" w14:textId="77777777" w:rsidTr="00F141EE">
        <w:tc>
          <w:tcPr>
            <w:tcW w:w="709" w:type="dxa"/>
            <w:vMerge/>
          </w:tcPr>
          <w:p w14:paraId="5F77F0FF"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4F46F64B"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17655083" w14:textId="6F55F28D"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24CE7E52" w14:textId="13DAFD61"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Điểm c khoản 2 Điều 35 </w:t>
            </w:r>
          </w:p>
        </w:tc>
        <w:tc>
          <w:tcPr>
            <w:tcW w:w="7229" w:type="dxa"/>
          </w:tcPr>
          <w:p w14:paraId="20D0C344" w14:textId="53372198"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Thông báo về việc chuẩn bị giải thể và thời hạn thanh toán nợ, thanh lý tài sản, tài chính của hội liên tiếp trên 03 số báo viết hoặc báo điện tử ở trung ương đối với hội hoạt động trong phạm vi toàn quốc hoặc liên tỉnh, báo viết hoặc báo điện tử ở địa phương đối với hội hoạt động trong phạm vi </w:t>
            </w:r>
            <w:r w:rsidRPr="00756231">
              <w:rPr>
                <w:rFonts w:ascii="Times New Roman" w:eastAsia="Calibri" w:hAnsi="Times New Roman" w:cs="Times New Roman"/>
                <w:b/>
                <w:sz w:val="24"/>
                <w:szCs w:val="24"/>
              </w:rPr>
              <w:t>tỉnh, xã</w:t>
            </w:r>
          </w:p>
        </w:tc>
        <w:tc>
          <w:tcPr>
            <w:tcW w:w="1418" w:type="dxa"/>
          </w:tcPr>
          <w:p w14:paraId="03DFD961" w14:textId="68F7B73B"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11B54369" w14:textId="77777777" w:rsidTr="00F141EE">
        <w:tc>
          <w:tcPr>
            <w:tcW w:w="709" w:type="dxa"/>
            <w:vMerge/>
          </w:tcPr>
          <w:p w14:paraId="7211284B"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35D13929"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1743C3F4" w14:textId="70638AD0"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1DC1211D" w14:textId="2642312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2 Điều 37 </w:t>
            </w:r>
          </w:p>
        </w:tc>
        <w:tc>
          <w:tcPr>
            <w:tcW w:w="7229" w:type="dxa"/>
          </w:tcPr>
          <w:p w14:paraId="1520153A" w14:textId="546427B7" w:rsidR="007E7539" w:rsidRPr="00756231" w:rsidRDefault="007E7539" w:rsidP="00D25BEC">
            <w:pPr>
              <w:ind w:hanging="24"/>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 xml:space="preserve">Hội do Đảng, Nhà nước giao nhiệm vụ hoạt động trong phạm vi </w:t>
            </w:r>
            <w:r w:rsidRPr="00756231">
              <w:rPr>
                <w:rFonts w:ascii="Times New Roman" w:eastAsia="Calibri" w:hAnsi="Times New Roman" w:cs="Times New Roman"/>
                <w:b/>
                <w:sz w:val="24"/>
                <w:szCs w:val="24"/>
              </w:rPr>
              <w:t>tỉnh, xã</w:t>
            </w:r>
            <w:r w:rsidRPr="00756231">
              <w:rPr>
                <w:rFonts w:ascii="Times New Roman" w:eastAsia="Calibri" w:hAnsi="Times New Roman" w:cs="Times New Roman"/>
                <w:sz w:val="24"/>
                <w:szCs w:val="24"/>
              </w:rPr>
              <w:t xml:space="preserve"> do Ủy ban nhân dân cấp tỉnh xem xét, quyết định sau khi có ý kiến của cấp có thẩm quyền ở tỉnh trên cơ sở các hội đã được giao biên chế, cấp hoặc hỗ trợ về kinh phí, điều kiện hoạt động, được cấp có thẩm quyền giao nhiệm vụ thường xuyên, phù hợp với quy định của Đảng và điều kiện, yêu cầu nhiệm vụ cụ thể của địa phương</w:t>
            </w:r>
          </w:p>
        </w:tc>
        <w:tc>
          <w:tcPr>
            <w:tcW w:w="1418" w:type="dxa"/>
          </w:tcPr>
          <w:p w14:paraId="0ADB14AF" w14:textId="023D350B"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479AA881" w14:textId="77777777" w:rsidTr="00F141EE">
        <w:tc>
          <w:tcPr>
            <w:tcW w:w="709" w:type="dxa"/>
            <w:vMerge/>
          </w:tcPr>
          <w:p w14:paraId="71E7D1B5"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012C8FD6"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6565004B" w14:textId="368AAD71"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6EC91AAE" w14:textId="21547811"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4 Điều 39 </w:t>
            </w:r>
          </w:p>
        </w:tc>
        <w:tc>
          <w:tcPr>
            <w:tcW w:w="7229" w:type="dxa"/>
          </w:tcPr>
          <w:p w14:paraId="34117275" w14:textId="408EDCD2" w:rsidR="007E7539" w:rsidRPr="00756231" w:rsidRDefault="007E7539" w:rsidP="00D25BEC">
            <w:pPr>
              <w:ind w:hanging="24"/>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 xml:space="preserve">Việc hỗ trợ cơ sở vật chất và phương tiện hoạt động đối với các hội do Đảng, Nhà nước giao nhiệm vụ được căn cứ khả năng cân đối của ngân sách nhà nước (ngân sách trung ương đối với các hội do Đảng, Nhà nước giao nhiệm vụ hoạt động trong phạm vi toàn quốc; ngân sách địa phương đối với các hội do Đảng, Nhà nước giao nhiệm vụ hoạt động trong phạm vi </w:t>
            </w:r>
            <w:r w:rsidRPr="00756231">
              <w:rPr>
                <w:rFonts w:ascii="Times New Roman" w:eastAsia="Calibri" w:hAnsi="Times New Roman" w:cs="Times New Roman"/>
                <w:b/>
                <w:sz w:val="24"/>
                <w:szCs w:val="24"/>
              </w:rPr>
              <w:t>tỉnh, xã</w:t>
            </w:r>
            <w:r w:rsidRPr="00756231">
              <w:rPr>
                <w:rFonts w:ascii="Times New Roman" w:eastAsia="Calibri" w:hAnsi="Times New Roman" w:cs="Times New Roman"/>
                <w:sz w:val="24"/>
                <w:szCs w:val="24"/>
              </w:rPr>
              <w:t>) và khả năng huy động các nguồn lực tài chính của các hội</w:t>
            </w:r>
          </w:p>
        </w:tc>
        <w:tc>
          <w:tcPr>
            <w:tcW w:w="1418" w:type="dxa"/>
          </w:tcPr>
          <w:p w14:paraId="1C60C60D" w14:textId="0031EF5D"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1E11C4FA" w14:textId="77777777" w:rsidTr="00F141EE">
        <w:tc>
          <w:tcPr>
            <w:tcW w:w="709" w:type="dxa"/>
            <w:vMerge/>
          </w:tcPr>
          <w:p w14:paraId="133F3728"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22374D3E"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7B33A849" w14:textId="2596B8AB"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07CBDF8D" w14:textId="43BA4A6B"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5 Điều 42 </w:t>
            </w:r>
          </w:p>
        </w:tc>
        <w:tc>
          <w:tcPr>
            <w:tcW w:w="7229" w:type="dxa"/>
          </w:tcPr>
          <w:p w14:paraId="334BCE69" w14:textId="0DF4630C" w:rsidR="007E7539" w:rsidRPr="00756231" w:rsidRDefault="007E7539" w:rsidP="00D25BEC">
            <w:pPr>
              <w:ind w:hanging="24"/>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rPr>
              <w:t xml:space="preserve">Số lượng phó chủ tịch hội chuyên trách tại hội do Đảng, Nhà nước giao nhiệm vụ hoạt động trong phạm vi tỉnh không quá 02 người, trong phạm </w:t>
            </w:r>
            <w:r w:rsidRPr="00756231">
              <w:rPr>
                <w:rFonts w:ascii="Times New Roman" w:eastAsia="Calibri" w:hAnsi="Times New Roman" w:cs="Times New Roman"/>
                <w:sz w:val="24"/>
                <w:szCs w:val="24"/>
              </w:rPr>
              <w:lastRenderedPageBreak/>
              <w:t xml:space="preserve">vi </w:t>
            </w:r>
            <w:r w:rsidRPr="00756231">
              <w:rPr>
                <w:rFonts w:ascii="Times New Roman" w:eastAsia="Calibri" w:hAnsi="Times New Roman" w:cs="Times New Roman"/>
                <w:b/>
                <w:sz w:val="24"/>
                <w:szCs w:val="24"/>
              </w:rPr>
              <w:t>xã</w:t>
            </w:r>
            <w:r w:rsidRPr="00756231">
              <w:rPr>
                <w:rFonts w:ascii="Times New Roman" w:eastAsia="Calibri" w:hAnsi="Times New Roman" w:cs="Times New Roman"/>
                <w:sz w:val="24"/>
                <w:szCs w:val="24"/>
              </w:rPr>
              <w:t xml:space="preserve"> không quá 01 ngườ</w:t>
            </w:r>
            <w:r w:rsidRPr="00756231">
              <w:rPr>
                <w:rFonts w:ascii="Times New Roman" w:eastAsia="Calibri" w:hAnsi="Times New Roman" w:cs="Times New Roman"/>
                <w:sz w:val="24"/>
                <w:szCs w:val="24"/>
                <w:lang w:val="vi-VN"/>
              </w:rPr>
              <w:t>i</w:t>
            </w:r>
          </w:p>
        </w:tc>
        <w:tc>
          <w:tcPr>
            <w:tcW w:w="1418" w:type="dxa"/>
          </w:tcPr>
          <w:p w14:paraId="7E3A4FBB" w14:textId="77777777"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46125B4F" w14:textId="77777777" w:rsidTr="00F141EE">
        <w:trPr>
          <w:trHeight w:val="1180"/>
        </w:trPr>
        <w:tc>
          <w:tcPr>
            <w:tcW w:w="709" w:type="dxa"/>
            <w:vMerge/>
          </w:tcPr>
          <w:p w14:paraId="2349457C"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5DB5B20F"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4CFB59F9" w14:textId="3E9B0FB0"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61B77A93" w14:textId="27A887DB"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1 Điều 49 </w:t>
            </w:r>
          </w:p>
        </w:tc>
        <w:tc>
          <w:tcPr>
            <w:tcW w:w="7229" w:type="dxa"/>
          </w:tcPr>
          <w:p w14:paraId="56E6406D" w14:textId="07709B81"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Quản lý, thanh tra, kiểm tra việc chấp hành pháp luật về hội và điều lệ hội, tổ chức, hoạt động của hội hoạt động trong phạm vi </w:t>
            </w:r>
            <w:r w:rsidRPr="00756231">
              <w:rPr>
                <w:rFonts w:ascii="Times New Roman" w:eastAsia="Calibri" w:hAnsi="Times New Roman" w:cs="Times New Roman"/>
                <w:b/>
                <w:sz w:val="24"/>
                <w:szCs w:val="24"/>
              </w:rPr>
              <w:t>tỉnh,</w:t>
            </w:r>
            <w:r w:rsidRPr="00756231">
              <w:rPr>
                <w:rFonts w:ascii="Times New Roman" w:eastAsia="Calibri" w:hAnsi="Times New Roman" w:cs="Times New Roman"/>
                <w:sz w:val="24"/>
                <w:szCs w:val="24"/>
              </w:rPr>
              <w:t xml:space="preserve"> </w:t>
            </w:r>
            <w:r w:rsidRPr="00756231">
              <w:rPr>
                <w:rFonts w:ascii="Times New Roman" w:eastAsia="Calibri" w:hAnsi="Times New Roman" w:cs="Times New Roman"/>
                <w:b/>
                <w:sz w:val="24"/>
                <w:szCs w:val="24"/>
              </w:rPr>
              <w:t>xã</w:t>
            </w:r>
            <w:r w:rsidRPr="00756231">
              <w:rPr>
                <w:rFonts w:ascii="Times New Roman" w:eastAsia="Calibri" w:hAnsi="Times New Roman" w:cs="Times New Roman"/>
                <w:sz w:val="24"/>
                <w:szCs w:val="24"/>
              </w:rPr>
              <w:t xml:space="preserve"> ở địa phương và kiến nghị xử lý vi phạm (nếu có) đối với chi nhánh, văn phòng đại diện của hội hoạt động trong phạm vi toàn quốc hoặc liên tỉnh đặt tại địa phương</w:t>
            </w:r>
          </w:p>
        </w:tc>
        <w:tc>
          <w:tcPr>
            <w:tcW w:w="1418" w:type="dxa"/>
          </w:tcPr>
          <w:p w14:paraId="5A428C6F" w14:textId="16B86B40"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0713E7C5" w14:textId="77777777" w:rsidTr="00F141EE">
        <w:tc>
          <w:tcPr>
            <w:tcW w:w="709" w:type="dxa"/>
            <w:vMerge/>
          </w:tcPr>
          <w:p w14:paraId="13B05BD8"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33E3D97A"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6FC02417" w14:textId="1E7CC6D0"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39357028" w14:textId="77777777"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2 Điều 49</w:t>
            </w:r>
          </w:p>
        </w:tc>
        <w:tc>
          <w:tcPr>
            <w:tcW w:w="7229" w:type="dxa"/>
            <w:vAlign w:val="center"/>
          </w:tcPr>
          <w:p w14:paraId="521C744A" w14:textId="7663881E"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Tuyên truyền, phổ biến, hướng dẫn các sở, ngành, Ủy ban nhân dân </w:t>
            </w:r>
            <w:r w:rsidRPr="00756231">
              <w:rPr>
                <w:rFonts w:ascii="Times New Roman" w:eastAsia="Calibri" w:hAnsi="Times New Roman" w:cs="Times New Roman"/>
                <w:b/>
                <w:bCs/>
                <w:sz w:val="24"/>
                <w:szCs w:val="24"/>
              </w:rPr>
              <w:t>cấp xã</w:t>
            </w:r>
            <w:r w:rsidRPr="00756231">
              <w:rPr>
                <w:rFonts w:ascii="Times New Roman" w:eastAsia="Calibri" w:hAnsi="Times New Roman" w:cs="Times New Roman"/>
                <w:bCs/>
                <w:sz w:val="24"/>
                <w:szCs w:val="24"/>
              </w:rPr>
              <w:t>, các hội và tổ chức, công dân tại địa phương thi hành pháp luật về hội</w:t>
            </w:r>
          </w:p>
        </w:tc>
        <w:tc>
          <w:tcPr>
            <w:tcW w:w="1418" w:type="dxa"/>
          </w:tcPr>
          <w:p w14:paraId="28A618D8" w14:textId="70C2CF8C" w:rsidR="007E7539" w:rsidRPr="00756231" w:rsidRDefault="007E7539" w:rsidP="00AE7A08">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cụm “cấp huyện”</w:t>
            </w:r>
          </w:p>
        </w:tc>
      </w:tr>
      <w:tr w:rsidR="00756231" w:rsidRPr="00756231" w14:paraId="0DD31E5B" w14:textId="77777777" w:rsidTr="00F141EE">
        <w:tc>
          <w:tcPr>
            <w:tcW w:w="709" w:type="dxa"/>
            <w:vMerge/>
          </w:tcPr>
          <w:p w14:paraId="21AF271E"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702F9593"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577C665D" w14:textId="471AF4D6"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5A6FEE07" w14:textId="77777777"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3 Điều 49</w:t>
            </w:r>
          </w:p>
        </w:tc>
        <w:tc>
          <w:tcPr>
            <w:tcW w:w="7229" w:type="dxa"/>
            <w:vAlign w:val="center"/>
          </w:tcPr>
          <w:p w14:paraId="130B6022" w14:textId="473FC0BF"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Chỉ đạo các sở, ban, ngành, Ủy ban nhân dân </w:t>
            </w:r>
            <w:r w:rsidRPr="00756231">
              <w:rPr>
                <w:rFonts w:ascii="Times New Roman" w:eastAsia="Calibri" w:hAnsi="Times New Roman" w:cs="Times New Roman"/>
                <w:b/>
                <w:bCs/>
                <w:sz w:val="24"/>
                <w:szCs w:val="24"/>
              </w:rPr>
              <w:t>cấp xã</w:t>
            </w:r>
            <w:r w:rsidRPr="00756231">
              <w:rPr>
                <w:rFonts w:ascii="Times New Roman" w:eastAsia="Calibri" w:hAnsi="Times New Roman" w:cs="Times New Roman"/>
                <w:bCs/>
                <w:sz w:val="24"/>
                <w:szCs w:val="24"/>
              </w:rPr>
              <w:t xml:space="preserve"> trong việc quản lý hội</w:t>
            </w:r>
          </w:p>
        </w:tc>
        <w:tc>
          <w:tcPr>
            <w:tcW w:w="1418" w:type="dxa"/>
          </w:tcPr>
          <w:p w14:paraId="3673A6CF" w14:textId="32B056CD"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cụm “cấp huyện”</w:t>
            </w:r>
          </w:p>
        </w:tc>
      </w:tr>
      <w:tr w:rsidR="00756231" w:rsidRPr="00756231" w14:paraId="2469E966" w14:textId="77777777" w:rsidTr="00F141EE">
        <w:tc>
          <w:tcPr>
            <w:tcW w:w="709" w:type="dxa"/>
            <w:vMerge/>
          </w:tcPr>
          <w:p w14:paraId="6AEC40C1"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07596145"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047D1E62" w14:textId="6C8A0E74"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4F03493A" w14:textId="44F05904"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7 Điều 49 </w:t>
            </w:r>
          </w:p>
        </w:tc>
        <w:tc>
          <w:tcPr>
            <w:tcW w:w="7229" w:type="dxa"/>
          </w:tcPr>
          <w:p w14:paraId="4C1D15AE" w14:textId="5393CF1C"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pacing w:val="-2"/>
                <w:sz w:val="24"/>
                <w:szCs w:val="24"/>
              </w:rPr>
              <w:t xml:space="preserve">Xem xét và cho phép hội hoạt động trong phạm vi </w:t>
            </w:r>
            <w:r w:rsidRPr="00756231">
              <w:rPr>
                <w:rFonts w:ascii="Times New Roman" w:eastAsia="Calibri" w:hAnsi="Times New Roman" w:cs="Times New Roman"/>
                <w:b/>
                <w:spacing w:val="-2"/>
                <w:sz w:val="24"/>
                <w:szCs w:val="24"/>
              </w:rPr>
              <w:t>tỉnh, xã</w:t>
            </w:r>
            <w:r w:rsidRPr="00756231">
              <w:rPr>
                <w:rFonts w:ascii="Times New Roman" w:eastAsia="Calibri" w:hAnsi="Times New Roman" w:cs="Times New Roman"/>
                <w:spacing w:val="-2"/>
                <w:sz w:val="24"/>
                <w:szCs w:val="24"/>
              </w:rPr>
              <w:t xml:space="preserve"> nhận viện trợ của các tổ chức, cá nhân trong và ngoài nước; kiểm tra, giám sát tình hình tiếp nhận, quản lý và sử dụng tài trợ, viện trợ của các hội ở địa phương theo quy định của pháp luật</w:t>
            </w:r>
          </w:p>
        </w:tc>
        <w:tc>
          <w:tcPr>
            <w:tcW w:w="1418" w:type="dxa"/>
          </w:tcPr>
          <w:p w14:paraId="12D5855D" w14:textId="2104ECE6"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64B63C22" w14:textId="77777777" w:rsidTr="00F141EE">
        <w:tc>
          <w:tcPr>
            <w:tcW w:w="709" w:type="dxa"/>
            <w:vMerge/>
          </w:tcPr>
          <w:p w14:paraId="0E2BB2C4"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7DE07B83"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3D75D255" w14:textId="0AF5418D"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6C12EB81" w14:textId="687D4B26"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8 Điều 49 </w:t>
            </w:r>
          </w:p>
        </w:tc>
        <w:tc>
          <w:tcPr>
            <w:tcW w:w="7229" w:type="dxa"/>
          </w:tcPr>
          <w:p w14:paraId="2CE1B1E5" w14:textId="29B8D2D0"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Quản lý biên chế của các hội do Đảng, Nhà nước giao nhiệm vụ hoạt động trong phạm vi </w:t>
            </w:r>
            <w:r w:rsidRPr="00756231">
              <w:rPr>
                <w:rFonts w:ascii="Times New Roman" w:eastAsia="Calibri" w:hAnsi="Times New Roman" w:cs="Times New Roman"/>
                <w:b/>
                <w:sz w:val="24"/>
                <w:szCs w:val="24"/>
              </w:rPr>
              <w:t>tỉnh,</w:t>
            </w:r>
            <w:r w:rsidRPr="00756231">
              <w:rPr>
                <w:rFonts w:ascii="Times New Roman" w:eastAsia="Calibri" w:hAnsi="Times New Roman" w:cs="Times New Roman"/>
                <w:sz w:val="24"/>
                <w:szCs w:val="24"/>
              </w:rPr>
              <w:t xml:space="preserve"> </w:t>
            </w:r>
            <w:r w:rsidRPr="00756231">
              <w:rPr>
                <w:rFonts w:ascii="Times New Roman" w:eastAsia="Calibri" w:hAnsi="Times New Roman" w:cs="Times New Roman"/>
                <w:b/>
                <w:sz w:val="24"/>
                <w:szCs w:val="24"/>
              </w:rPr>
              <w:t>xã</w:t>
            </w:r>
            <w:r w:rsidRPr="00756231">
              <w:rPr>
                <w:rFonts w:ascii="Times New Roman" w:eastAsia="Calibri" w:hAnsi="Times New Roman" w:cs="Times New Roman"/>
                <w:sz w:val="24"/>
                <w:szCs w:val="24"/>
              </w:rPr>
              <w:t xml:space="preserve"> theo quy định của pháp luật và cơ quan có thẩm quyền</w:t>
            </w:r>
          </w:p>
        </w:tc>
        <w:tc>
          <w:tcPr>
            <w:tcW w:w="1418" w:type="dxa"/>
          </w:tcPr>
          <w:p w14:paraId="697265BF" w14:textId="550105D3"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02B416B8" w14:textId="77777777" w:rsidTr="00F141EE">
        <w:tc>
          <w:tcPr>
            <w:tcW w:w="709" w:type="dxa"/>
            <w:vMerge/>
          </w:tcPr>
          <w:p w14:paraId="3E2DC5D5"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2094292C"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7D0B6247" w14:textId="27EF40C2"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38C63F32" w14:textId="327C3F8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10 Điều 49 </w:t>
            </w:r>
          </w:p>
        </w:tc>
        <w:tc>
          <w:tcPr>
            <w:tcW w:w="7229" w:type="dxa"/>
          </w:tcPr>
          <w:p w14:paraId="28732F51" w14:textId="639D8F81"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 xml:space="preserve">Hàng năm, tổng hợp, báo cáo Bộ Nội vụ về tình hình tổ chức, hoạt động và quản lý hội hoạt động trong phạm vi </w:t>
            </w:r>
            <w:r w:rsidRPr="00756231">
              <w:rPr>
                <w:rFonts w:ascii="Times New Roman" w:eastAsia="Calibri" w:hAnsi="Times New Roman" w:cs="Times New Roman"/>
                <w:b/>
                <w:sz w:val="24"/>
                <w:szCs w:val="24"/>
              </w:rPr>
              <w:t>tỉnh,</w:t>
            </w:r>
            <w:r w:rsidRPr="00756231">
              <w:rPr>
                <w:rFonts w:ascii="Times New Roman" w:eastAsia="Calibri" w:hAnsi="Times New Roman" w:cs="Times New Roman"/>
                <w:sz w:val="24"/>
                <w:szCs w:val="24"/>
              </w:rPr>
              <w:t xml:space="preserve"> </w:t>
            </w:r>
            <w:r w:rsidRPr="00756231">
              <w:rPr>
                <w:rFonts w:ascii="Times New Roman" w:eastAsia="Calibri" w:hAnsi="Times New Roman" w:cs="Times New Roman"/>
                <w:b/>
                <w:sz w:val="24"/>
                <w:szCs w:val="24"/>
              </w:rPr>
              <w:t>xã</w:t>
            </w:r>
            <w:r w:rsidRPr="00756231">
              <w:rPr>
                <w:rFonts w:ascii="Times New Roman" w:eastAsia="Calibri" w:hAnsi="Times New Roman" w:cs="Times New Roman"/>
                <w:sz w:val="24"/>
                <w:szCs w:val="24"/>
              </w:rPr>
              <w:t>, trong đó có hoạt động của chi nhánh, văn phòng đại diện của hội hoạt động trong phạm vi toàn quốc hoặc liên tỉnh đặt tại địa phương</w:t>
            </w:r>
          </w:p>
        </w:tc>
        <w:tc>
          <w:tcPr>
            <w:tcW w:w="1418" w:type="dxa"/>
          </w:tcPr>
          <w:p w14:paraId="65EAFB35" w14:textId="23495A6D"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49A78B07" w14:textId="77777777" w:rsidTr="00F141EE">
        <w:tc>
          <w:tcPr>
            <w:tcW w:w="709" w:type="dxa"/>
            <w:vMerge/>
          </w:tcPr>
          <w:p w14:paraId="0AF7A01F"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5CC4C610"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58C6834D" w14:textId="6EFC3687"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52A80A19" w14:textId="56F7D0C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11 Điều 49 </w:t>
            </w:r>
          </w:p>
        </w:tc>
        <w:tc>
          <w:tcPr>
            <w:tcW w:w="7229" w:type="dxa"/>
          </w:tcPr>
          <w:p w14:paraId="139834DB" w14:textId="7C10EA28" w:rsidR="007E7539" w:rsidRPr="00756231" w:rsidRDefault="007E7539" w:rsidP="00D25BEC">
            <w:pPr>
              <w:ind w:hanging="24"/>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 xml:space="preserve">Xem xét, quyết định giao nhiệm vụ cho hội hoạt động trong phạm vi </w:t>
            </w:r>
            <w:r w:rsidRPr="00756231">
              <w:rPr>
                <w:rFonts w:ascii="Times New Roman" w:eastAsia="Calibri" w:hAnsi="Times New Roman" w:cs="Times New Roman"/>
                <w:b/>
                <w:sz w:val="24"/>
                <w:szCs w:val="24"/>
              </w:rPr>
              <w:t>tỉnh,</w:t>
            </w:r>
            <w:r w:rsidRPr="00756231">
              <w:rPr>
                <w:rFonts w:ascii="Times New Roman" w:eastAsia="Calibri" w:hAnsi="Times New Roman" w:cs="Times New Roman"/>
                <w:sz w:val="24"/>
                <w:szCs w:val="24"/>
              </w:rPr>
              <w:t xml:space="preserve"> </w:t>
            </w:r>
            <w:r w:rsidRPr="00756231">
              <w:rPr>
                <w:rFonts w:ascii="Times New Roman" w:eastAsia="Calibri" w:hAnsi="Times New Roman" w:cs="Times New Roman"/>
                <w:b/>
                <w:bCs/>
                <w:iCs/>
                <w:sz w:val="24"/>
                <w:szCs w:val="24"/>
              </w:rPr>
              <w:t>xã</w:t>
            </w:r>
            <w:r w:rsidRPr="00756231">
              <w:rPr>
                <w:rFonts w:ascii="Times New Roman" w:eastAsia="Calibri" w:hAnsi="Times New Roman" w:cs="Times New Roman"/>
                <w:b/>
                <w:bCs/>
                <w:i/>
                <w:iCs/>
                <w:sz w:val="24"/>
                <w:szCs w:val="24"/>
              </w:rPr>
              <w:t xml:space="preserve"> </w:t>
            </w:r>
            <w:r w:rsidRPr="00756231">
              <w:rPr>
                <w:rFonts w:ascii="Times New Roman" w:eastAsia="Calibri" w:hAnsi="Times New Roman" w:cs="Times New Roman"/>
                <w:sz w:val="24"/>
                <w:szCs w:val="24"/>
              </w:rPr>
              <w:t>phù hợp với lĩnh vực hoạt động của hội</w:t>
            </w:r>
          </w:p>
        </w:tc>
        <w:tc>
          <w:tcPr>
            <w:tcW w:w="1418" w:type="dxa"/>
          </w:tcPr>
          <w:p w14:paraId="51306BE2" w14:textId="501EDB38"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0D263D3A" w14:textId="77777777" w:rsidTr="00F141EE">
        <w:tc>
          <w:tcPr>
            <w:tcW w:w="709" w:type="dxa"/>
            <w:vMerge/>
          </w:tcPr>
          <w:p w14:paraId="3B8D61C9"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0B609E34"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39ED387B" w14:textId="03EF38BF"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5C9CA611" w14:textId="2FF40382"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12 Điều 49 </w:t>
            </w:r>
          </w:p>
        </w:tc>
        <w:tc>
          <w:tcPr>
            <w:tcW w:w="7229" w:type="dxa"/>
          </w:tcPr>
          <w:p w14:paraId="009BBCC9" w14:textId="3F37592F" w:rsidR="007E7539" w:rsidRPr="00756231" w:rsidRDefault="007E7539" w:rsidP="00D25BEC">
            <w:pPr>
              <w:ind w:hanging="24"/>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 xml:space="preserve">Quản lý các hoạt động đối ngoại, hội nghị, hội thảo quốc tế do hội hoạt động trong phạm vi </w:t>
            </w:r>
            <w:r w:rsidRPr="00756231">
              <w:rPr>
                <w:rFonts w:ascii="Times New Roman" w:eastAsia="Calibri" w:hAnsi="Times New Roman" w:cs="Times New Roman"/>
                <w:b/>
                <w:sz w:val="24"/>
                <w:szCs w:val="24"/>
              </w:rPr>
              <w:t xml:space="preserve">tỉnh, </w:t>
            </w:r>
            <w:r w:rsidRPr="00756231">
              <w:rPr>
                <w:rFonts w:ascii="Times New Roman" w:eastAsia="Calibri" w:hAnsi="Times New Roman" w:cs="Times New Roman"/>
                <w:b/>
                <w:bCs/>
                <w:iCs/>
                <w:sz w:val="24"/>
                <w:szCs w:val="24"/>
              </w:rPr>
              <w:t>xã</w:t>
            </w:r>
            <w:r w:rsidRPr="00756231">
              <w:rPr>
                <w:rFonts w:ascii="Times New Roman" w:eastAsia="Calibri" w:hAnsi="Times New Roman" w:cs="Times New Roman"/>
                <w:b/>
                <w:bCs/>
                <w:i/>
                <w:iCs/>
                <w:sz w:val="24"/>
                <w:szCs w:val="24"/>
              </w:rPr>
              <w:t xml:space="preserve"> </w:t>
            </w:r>
            <w:r w:rsidRPr="00756231">
              <w:rPr>
                <w:rFonts w:ascii="Times New Roman" w:eastAsia="Calibri" w:hAnsi="Times New Roman" w:cs="Times New Roman"/>
                <w:sz w:val="24"/>
                <w:szCs w:val="24"/>
              </w:rPr>
              <w:t>tổ chức ở địa phương</w:t>
            </w:r>
          </w:p>
        </w:tc>
        <w:tc>
          <w:tcPr>
            <w:tcW w:w="1418" w:type="dxa"/>
          </w:tcPr>
          <w:p w14:paraId="71A61FFE" w14:textId="4ACCC218"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7137A0E0" w14:textId="77777777" w:rsidTr="00F141EE">
        <w:tc>
          <w:tcPr>
            <w:tcW w:w="709" w:type="dxa"/>
            <w:vMerge/>
          </w:tcPr>
          <w:p w14:paraId="0F0792F2"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2246F5E0"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309CFC39" w14:textId="14A1E7D1"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1184D3ED" w14:textId="49653A70"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13 Điều 49 </w:t>
            </w:r>
          </w:p>
        </w:tc>
        <w:tc>
          <w:tcPr>
            <w:tcW w:w="7229" w:type="dxa"/>
          </w:tcPr>
          <w:p w14:paraId="2FC2EDEF" w14:textId="4B7FB6C6" w:rsidR="007E7539" w:rsidRPr="00756231" w:rsidRDefault="007E7539" w:rsidP="00D25BEC">
            <w:pPr>
              <w:ind w:hanging="24"/>
              <w:jc w:val="both"/>
              <w:rPr>
                <w:rFonts w:ascii="Times New Roman" w:eastAsia="Calibri" w:hAnsi="Times New Roman" w:cs="Times New Roman"/>
                <w:sz w:val="24"/>
                <w:szCs w:val="24"/>
              </w:rPr>
            </w:pPr>
            <w:r w:rsidRPr="00756231">
              <w:rPr>
                <w:rFonts w:ascii="Times New Roman" w:hAnsi="Times New Roman" w:cs="Times New Roman"/>
                <w:sz w:val="24"/>
                <w:szCs w:val="24"/>
              </w:rPr>
              <w:t xml:space="preserve">Thanh tra, kiểm tra việc chấp hành quy định của pháp luật về kế toán; kiểm tra hoạt động tài chính, tài sản, giải quyết khiếu nại, tố cáo, xử lý các vi phạm về tài sản, tài chính, kế toán đối với hội hoạt động trong phạm vi </w:t>
            </w:r>
            <w:r w:rsidRPr="00756231">
              <w:rPr>
                <w:rFonts w:ascii="Times New Roman" w:hAnsi="Times New Roman" w:cs="Times New Roman"/>
                <w:b/>
                <w:sz w:val="24"/>
                <w:szCs w:val="24"/>
              </w:rPr>
              <w:t>tỉnh, xã</w:t>
            </w:r>
          </w:p>
        </w:tc>
        <w:tc>
          <w:tcPr>
            <w:tcW w:w="1418" w:type="dxa"/>
          </w:tcPr>
          <w:p w14:paraId="642EC48F" w14:textId="2C3EE8E3"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1DD0F314" w14:textId="77777777" w:rsidTr="00F141EE">
        <w:tc>
          <w:tcPr>
            <w:tcW w:w="709" w:type="dxa"/>
            <w:vMerge/>
          </w:tcPr>
          <w:p w14:paraId="7E23A609"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70F08AC3"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38A5A06E" w14:textId="175347A7"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45086ADC" w14:textId="7D93ACD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Khoản 14 Điều 49 </w:t>
            </w:r>
          </w:p>
        </w:tc>
        <w:tc>
          <w:tcPr>
            <w:tcW w:w="7229" w:type="dxa"/>
          </w:tcPr>
          <w:p w14:paraId="6EF85E06" w14:textId="255A5E97" w:rsidR="007E7539" w:rsidRPr="00756231" w:rsidRDefault="007E7539" w:rsidP="00D25BEC">
            <w:pPr>
              <w:ind w:hanging="24"/>
              <w:jc w:val="both"/>
              <w:rPr>
                <w:rFonts w:ascii="Times New Roman" w:eastAsia="Calibri" w:hAnsi="Times New Roman" w:cs="Times New Roman"/>
                <w:sz w:val="24"/>
                <w:szCs w:val="24"/>
              </w:rPr>
            </w:pPr>
            <w:r w:rsidRPr="00756231">
              <w:rPr>
                <w:rFonts w:ascii="Times New Roman" w:hAnsi="Times New Roman" w:cs="Times New Roman"/>
                <w:sz w:val="24"/>
                <w:szCs w:val="24"/>
              </w:rPr>
              <w:t xml:space="preserve">Cập nhật cơ sở dữ liệu hội theo phân cấp quản lý; phối hợp trong xây dựng, vận hành và quản lý cơ sở dữ liệu về hội hoạt động trong phạm vi </w:t>
            </w:r>
            <w:r w:rsidRPr="00756231">
              <w:rPr>
                <w:rFonts w:ascii="Times New Roman" w:hAnsi="Times New Roman" w:cs="Times New Roman"/>
                <w:b/>
                <w:sz w:val="24"/>
                <w:szCs w:val="24"/>
              </w:rPr>
              <w:t>tỉnh,</w:t>
            </w:r>
            <w:r w:rsidRPr="00756231">
              <w:rPr>
                <w:rFonts w:ascii="Times New Roman" w:hAnsi="Times New Roman" w:cs="Times New Roman"/>
                <w:sz w:val="24"/>
                <w:szCs w:val="24"/>
              </w:rPr>
              <w:t xml:space="preserve"> </w:t>
            </w:r>
            <w:r w:rsidRPr="00756231">
              <w:rPr>
                <w:rFonts w:ascii="Times New Roman" w:hAnsi="Times New Roman" w:cs="Times New Roman"/>
                <w:b/>
                <w:sz w:val="24"/>
                <w:szCs w:val="24"/>
              </w:rPr>
              <w:t>xã</w:t>
            </w:r>
          </w:p>
        </w:tc>
        <w:tc>
          <w:tcPr>
            <w:tcW w:w="1418" w:type="dxa"/>
          </w:tcPr>
          <w:p w14:paraId="493BFFCB" w14:textId="047921F6"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w:t>
            </w:r>
          </w:p>
        </w:tc>
      </w:tr>
      <w:tr w:rsidR="00756231" w:rsidRPr="00756231" w14:paraId="79B2D317" w14:textId="77777777" w:rsidTr="00F141EE">
        <w:tc>
          <w:tcPr>
            <w:tcW w:w="709" w:type="dxa"/>
            <w:vMerge/>
          </w:tcPr>
          <w:p w14:paraId="70A4BF79"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73356DCC"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7B526815" w14:textId="5708446A"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236FF9D2" w14:textId="21F74106"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Bổ sung thêm khoản 17 Điều 49</w:t>
            </w:r>
          </w:p>
        </w:tc>
        <w:tc>
          <w:tcPr>
            <w:tcW w:w="7229" w:type="dxa"/>
          </w:tcPr>
          <w:p w14:paraId="19CFC170" w14:textId="3DCAA6D8" w:rsidR="007E7539" w:rsidRPr="00756231" w:rsidRDefault="007E7539" w:rsidP="00D25BEC">
            <w:pPr>
              <w:ind w:hanging="24"/>
              <w:jc w:val="both"/>
              <w:rPr>
                <w:rFonts w:ascii="Times New Roman" w:hAnsi="Times New Roman" w:cs="Times New Roman"/>
                <w:sz w:val="24"/>
                <w:szCs w:val="24"/>
              </w:rPr>
            </w:pPr>
            <w:r w:rsidRPr="00756231">
              <w:rPr>
                <w:rFonts w:ascii="Times New Roman" w:hAnsi="Times New Roman" w:cs="Times New Roman"/>
                <w:sz w:val="24"/>
                <w:szCs w:val="24"/>
              </w:rPr>
              <w:t>Ủy ban nhân</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dân cấp tỉnh có trách nhiệm giải</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quyết các thủ tục giải thể của hội</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hoạt động trong phạm vi cấp</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huyện sau khi kết thúc hoạt động</w:t>
            </w:r>
            <w:r w:rsidRPr="00756231">
              <w:rPr>
                <w:rFonts w:ascii="Times New Roman" w:hAnsi="Times New Roman" w:cs="Times New Roman"/>
                <w:sz w:val="24"/>
                <w:szCs w:val="24"/>
                <w:lang w:val="vi-VN"/>
              </w:rPr>
              <w:t xml:space="preserve"> </w:t>
            </w:r>
            <w:r w:rsidRPr="00756231">
              <w:rPr>
                <w:rFonts w:ascii="Times New Roman" w:hAnsi="Times New Roman" w:cs="Times New Roman"/>
                <w:sz w:val="24"/>
                <w:szCs w:val="24"/>
              </w:rPr>
              <w:t>của đơn vị hành chính cấp huyện</w:t>
            </w:r>
          </w:p>
        </w:tc>
        <w:tc>
          <w:tcPr>
            <w:tcW w:w="1418" w:type="dxa"/>
          </w:tcPr>
          <w:p w14:paraId="523C987D" w14:textId="77777777" w:rsidR="007E7539" w:rsidRPr="00756231" w:rsidRDefault="007E7539" w:rsidP="00D25BEC">
            <w:pPr>
              <w:pStyle w:val="ListParagraph"/>
              <w:ind w:left="0"/>
              <w:rPr>
                <w:rFonts w:ascii="Times New Roman" w:hAnsi="Times New Roman" w:cs="Times New Roman"/>
                <w:bCs/>
                <w:sz w:val="24"/>
                <w:szCs w:val="24"/>
                <w:highlight w:val="yellow"/>
                <w:lang w:val="vi-VN"/>
              </w:rPr>
            </w:pPr>
          </w:p>
        </w:tc>
      </w:tr>
      <w:tr w:rsidR="00756231" w:rsidRPr="00756231" w14:paraId="57F66F89" w14:textId="77777777" w:rsidTr="00F141EE">
        <w:tc>
          <w:tcPr>
            <w:tcW w:w="709" w:type="dxa"/>
            <w:vMerge/>
          </w:tcPr>
          <w:p w14:paraId="774043A6"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28C86779"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77703927" w14:textId="63C21C66"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274D8521" w14:textId="77777777"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Điều 50</w:t>
            </w:r>
          </w:p>
        </w:tc>
        <w:tc>
          <w:tcPr>
            <w:tcW w:w="7229" w:type="dxa"/>
            <w:vAlign w:val="center"/>
          </w:tcPr>
          <w:p w14:paraId="65BA0F5C" w14:textId="1FE9EA69" w:rsidR="007E7539" w:rsidRPr="00756231" w:rsidRDefault="007E7539" w:rsidP="00D25BEC">
            <w:pPr>
              <w:jc w:val="both"/>
              <w:rPr>
                <w:rFonts w:ascii="Times New Roman" w:eastAsia="Calibri" w:hAnsi="Times New Roman" w:cs="Times New Roman"/>
                <w:bCs/>
                <w:spacing w:val="-6"/>
                <w:sz w:val="24"/>
                <w:szCs w:val="24"/>
              </w:rPr>
            </w:pPr>
            <w:r w:rsidRPr="00756231">
              <w:rPr>
                <w:rFonts w:ascii="Times New Roman" w:eastAsia="Calibri" w:hAnsi="Times New Roman" w:cs="Times New Roman"/>
                <w:bCs/>
                <w:spacing w:val="-6"/>
                <w:sz w:val="24"/>
                <w:szCs w:val="24"/>
              </w:rPr>
              <w:t>Điều 50. Trách nhiệm của Ủy ban nhân dân cấp xã</w:t>
            </w:r>
          </w:p>
          <w:p w14:paraId="2DEC2A0B" w14:textId="69B32328"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1. Quản lý, kiểm tra việc chấp hành pháp luật về hội và điều lệ hội hoạt động trong phạm vi </w:t>
            </w:r>
            <w:r w:rsidRPr="00756231">
              <w:rPr>
                <w:rFonts w:ascii="Times New Roman" w:eastAsia="Calibri" w:hAnsi="Times New Roman" w:cs="Times New Roman"/>
                <w:b/>
                <w:bCs/>
                <w:sz w:val="24"/>
                <w:szCs w:val="24"/>
              </w:rPr>
              <w:t>xã</w:t>
            </w:r>
            <w:r w:rsidRPr="00756231">
              <w:rPr>
                <w:rFonts w:ascii="Times New Roman" w:eastAsia="Calibri" w:hAnsi="Times New Roman" w:cs="Times New Roman"/>
                <w:bCs/>
                <w:sz w:val="24"/>
                <w:szCs w:val="24"/>
              </w:rPr>
              <w:t>.</w:t>
            </w:r>
          </w:p>
          <w:p w14:paraId="5815B7DE"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2. Kiểm tra hoạt động tài chính, tài sản, giải quyết khiếu nại, tố cáo, xử lý các vi phạm về tài sản, tài chính, kế toán đối với hội hoạt động trong phạm vi </w:t>
            </w:r>
            <w:r w:rsidRPr="00756231">
              <w:rPr>
                <w:rFonts w:ascii="Times New Roman" w:eastAsia="Calibri" w:hAnsi="Times New Roman" w:cs="Times New Roman"/>
                <w:b/>
                <w:bCs/>
                <w:sz w:val="24"/>
                <w:szCs w:val="24"/>
              </w:rPr>
              <w:t>xã</w:t>
            </w:r>
            <w:r w:rsidRPr="00756231">
              <w:rPr>
                <w:rFonts w:ascii="Times New Roman" w:eastAsia="Calibri" w:hAnsi="Times New Roman" w:cs="Times New Roman"/>
                <w:bCs/>
                <w:sz w:val="24"/>
                <w:szCs w:val="24"/>
              </w:rPr>
              <w:t>.</w:t>
            </w:r>
          </w:p>
          <w:p w14:paraId="543BB19D"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3. Khen thưởng hoặc đề nghị cấp có thẩm quyền khen thưởng hội, tổ chức, cá nhân có thành tích theo quy định của pháp luật.</w:t>
            </w:r>
          </w:p>
          <w:p w14:paraId="1119B871"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4. Giải quyết khiếu nại, tố cáo và xử lý vi phạm liên quan đến quyết định hành chính và hoạt động công vụ của cán bộ, công chức ở các tổ chức thuộc Ủy ban nhân dân cấp </w:t>
            </w:r>
            <w:r w:rsidRPr="00756231">
              <w:rPr>
                <w:rFonts w:ascii="Times New Roman" w:eastAsia="Calibri" w:hAnsi="Times New Roman" w:cs="Times New Roman"/>
                <w:b/>
                <w:bCs/>
                <w:sz w:val="24"/>
                <w:szCs w:val="24"/>
              </w:rPr>
              <w:t>cấp xã</w:t>
            </w:r>
            <w:r w:rsidRPr="00756231">
              <w:rPr>
                <w:rFonts w:ascii="Times New Roman" w:eastAsia="Calibri" w:hAnsi="Times New Roman" w:cs="Times New Roman"/>
                <w:bCs/>
                <w:sz w:val="24"/>
                <w:szCs w:val="24"/>
              </w:rPr>
              <w:t xml:space="preserve"> theo quy định của pháp luật.</w:t>
            </w:r>
          </w:p>
          <w:p w14:paraId="22C589D0"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5. Xem xét, quyết định giao nhiệm vụ cho hội hoạt động trong phạm vi xã phù hợp với lĩnh vực hoạt động của hội.</w:t>
            </w:r>
          </w:p>
          <w:p w14:paraId="0F44C456"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6. Hàng năm, tổng hợp, báo cáo Ủy ban nhân dân cấp tỉnh về tình hình tổ chức, hoạt động và quản lý hội hoạt động trong phạm vi </w:t>
            </w:r>
            <w:r w:rsidRPr="00756231">
              <w:rPr>
                <w:rFonts w:ascii="Times New Roman" w:eastAsia="Calibri" w:hAnsi="Times New Roman" w:cs="Times New Roman"/>
                <w:b/>
                <w:bCs/>
                <w:sz w:val="24"/>
                <w:szCs w:val="24"/>
              </w:rPr>
              <w:t>xã</w:t>
            </w:r>
            <w:r w:rsidRPr="00756231">
              <w:rPr>
                <w:rFonts w:ascii="Times New Roman" w:eastAsia="Calibri" w:hAnsi="Times New Roman" w:cs="Times New Roman"/>
                <w:bCs/>
                <w:sz w:val="24"/>
                <w:szCs w:val="24"/>
              </w:rPr>
              <w:t>.</w:t>
            </w:r>
          </w:p>
          <w:p w14:paraId="5C2CCD90"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7. Cập nhật cơ sở dữ liệu hội theo phân cấp quản lý và phối hợp trong xây dựng, vận hành, quản lý cơ sở dữ liệu về hội hoạt động phạm vi </w:t>
            </w:r>
            <w:r w:rsidRPr="00756231">
              <w:rPr>
                <w:rFonts w:ascii="Times New Roman" w:eastAsia="Calibri" w:hAnsi="Times New Roman" w:cs="Times New Roman"/>
                <w:b/>
                <w:bCs/>
                <w:sz w:val="24"/>
                <w:szCs w:val="24"/>
              </w:rPr>
              <w:t>xã</w:t>
            </w:r>
            <w:r w:rsidRPr="00756231">
              <w:rPr>
                <w:rFonts w:ascii="Times New Roman" w:eastAsia="Calibri" w:hAnsi="Times New Roman" w:cs="Times New Roman"/>
                <w:bCs/>
                <w:sz w:val="24"/>
                <w:szCs w:val="24"/>
              </w:rPr>
              <w:t>.</w:t>
            </w:r>
          </w:p>
          <w:p w14:paraId="3DD7019A" w14:textId="77777777" w:rsidR="007E7539" w:rsidRPr="00756231" w:rsidRDefault="007E7539" w:rsidP="00D25BEC">
            <w:pPr>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8. Chủ tịch Ủy ban nhân dân </w:t>
            </w:r>
            <w:r w:rsidRPr="00756231">
              <w:rPr>
                <w:rFonts w:ascii="Times New Roman" w:eastAsia="Calibri" w:hAnsi="Times New Roman" w:cs="Times New Roman"/>
                <w:b/>
                <w:bCs/>
                <w:sz w:val="24"/>
                <w:szCs w:val="24"/>
              </w:rPr>
              <w:t>cấp xã</w:t>
            </w:r>
            <w:r w:rsidRPr="00756231">
              <w:rPr>
                <w:rFonts w:ascii="Times New Roman" w:eastAsia="Calibri" w:hAnsi="Times New Roman" w:cs="Times New Roman"/>
                <w:bCs/>
                <w:sz w:val="24"/>
                <w:szCs w:val="24"/>
              </w:rPr>
              <w:t xml:space="preserve"> thực hiện thẩm quyền theo quy định tại khoản 4 Điều 15 Nghị định này.</w:t>
            </w:r>
          </w:p>
          <w:p w14:paraId="7C65472F" w14:textId="5742246A" w:rsidR="007E7539" w:rsidRPr="00756231" w:rsidRDefault="007E7539" w:rsidP="00D25BEC">
            <w:pPr>
              <w:jc w:val="both"/>
              <w:rPr>
                <w:rFonts w:ascii="Times New Roman" w:eastAsia="Calibri" w:hAnsi="Times New Roman" w:cs="Times New Roman"/>
                <w:bCs/>
                <w:sz w:val="24"/>
                <w:szCs w:val="24"/>
                <w:lang w:val="vi-VN"/>
              </w:rPr>
            </w:pPr>
            <w:r w:rsidRPr="00756231">
              <w:rPr>
                <w:rFonts w:ascii="Times New Roman" w:eastAsia="Calibri" w:hAnsi="Times New Roman" w:cs="Times New Roman"/>
                <w:bCs/>
                <w:sz w:val="24"/>
                <w:szCs w:val="24"/>
              </w:rPr>
              <w:t>9. Thực hiện các nhiệm vụ khác theo quy định của pháp luật</w:t>
            </w:r>
            <w:r w:rsidRPr="00756231">
              <w:rPr>
                <w:rFonts w:ascii="Times New Roman" w:eastAsia="Calibri" w:hAnsi="Times New Roman" w:cs="Times New Roman"/>
                <w:bCs/>
                <w:sz w:val="24"/>
                <w:szCs w:val="24"/>
                <w:lang w:val="vi-VN"/>
              </w:rPr>
              <w:t>.</w:t>
            </w:r>
          </w:p>
          <w:p w14:paraId="5468D8E6" w14:textId="77777777" w:rsidR="007E7539" w:rsidRPr="00756231" w:rsidRDefault="007E7539" w:rsidP="00D25BEC">
            <w:pPr>
              <w:ind w:hanging="24"/>
              <w:jc w:val="both"/>
              <w:rPr>
                <w:rFonts w:ascii="Times New Roman" w:eastAsia="Calibri" w:hAnsi="Times New Roman" w:cs="Times New Roman"/>
                <w:bCs/>
                <w:sz w:val="24"/>
                <w:szCs w:val="24"/>
              </w:rPr>
            </w:pPr>
          </w:p>
        </w:tc>
        <w:tc>
          <w:tcPr>
            <w:tcW w:w="1418" w:type="dxa"/>
          </w:tcPr>
          <w:p w14:paraId="5555CF16" w14:textId="03E294A1"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từ “huyện”, “cấp huyện”</w:t>
            </w:r>
          </w:p>
        </w:tc>
      </w:tr>
      <w:tr w:rsidR="00756231" w:rsidRPr="00756231" w14:paraId="7B4733D8" w14:textId="77777777" w:rsidTr="00F141EE">
        <w:tc>
          <w:tcPr>
            <w:tcW w:w="709" w:type="dxa"/>
            <w:vMerge/>
          </w:tcPr>
          <w:p w14:paraId="2421ADDE"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5D6C3BD0"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3B17E1FC" w14:textId="2B364E72"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1E454D33" w14:textId="77777777"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Khoản 3  Điều 53</w:t>
            </w:r>
          </w:p>
        </w:tc>
        <w:tc>
          <w:tcPr>
            <w:tcW w:w="7229" w:type="dxa"/>
            <w:vAlign w:val="center"/>
          </w:tcPr>
          <w:p w14:paraId="63AF7065" w14:textId="77777777"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bCs/>
                <w:sz w:val="24"/>
                <w:szCs w:val="24"/>
              </w:rPr>
              <w:t xml:space="preserve">3. Bộ trưởng, Thủ trưởng cơ quan ngang bộ, Thủ trưởng cơ quan thuộc Chính phủ, Chủ tịch Ủy ban nhân dân cấp tỉnh, Chủ tịch Ủy ban nhân dân </w:t>
            </w:r>
            <w:r w:rsidRPr="00756231">
              <w:rPr>
                <w:rFonts w:ascii="Times New Roman" w:eastAsia="Calibri" w:hAnsi="Times New Roman" w:cs="Times New Roman"/>
                <w:b/>
                <w:bCs/>
                <w:sz w:val="24"/>
                <w:szCs w:val="24"/>
              </w:rPr>
              <w:t>cấp xã</w:t>
            </w:r>
            <w:r w:rsidRPr="00756231">
              <w:rPr>
                <w:rFonts w:ascii="Times New Roman" w:eastAsia="Calibri" w:hAnsi="Times New Roman" w:cs="Times New Roman"/>
                <w:bCs/>
                <w:strike/>
                <w:sz w:val="24"/>
                <w:szCs w:val="24"/>
              </w:rPr>
              <w:t>,</w:t>
            </w:r>
            <w:r w:rsidRPr="00756231">
              <w:rPr>
                <w:rFonts w:ascii="Times New Roman" w:eastAsia="Calibri" w:hAnsi="Times New Roman" w:cs="Times New Roman"/>
                <w:bCs/>
                <w:sz w:val="24"/>
                <w:szCs w:val="24"/>
              </w:rPr>
              <w:t xml:space="preserve"> tổ chức, cá nhân có liên quan chịu trách nhiệm thi hành Nghị định này</w:t>
            </w:r>
          </w:p>
        </w:tc>
        <w:tc>
          <w:tcPr>
            <w:tcW w:w="1418" w:type="dxa"/>
          </w:tcPr>
          <w:p w14:paraId="5C77CED9" w14:textId="77777777" w:rsidR="007E7539" w:rsidRPr="00756231" w:rsidRDefault="007E7539" w:rsidP="00D25BEC">
            <w:pPr>
              <w:pStyle w:val="ListParagraph"/>
              <w:ind w:left="0"/>
              <w:rPr>
                <w:rFonts w:ascii="Times New Roman" w:hAnsi="Times New Roman" w:cs="Times New Roman"/>
                <w:bCs/>
                <w:sz w:val="24"/>
                <w:szCs w:val="24"/>
                <w:lang w:val="vi-VN"/>
              </w:rPr>
            </w:pPr>
          </w:p>
        </w:tc>
      </w:tr>
      <w:tr w:rsidR="00756231" w:rsidRPr="00756231" w14:paraId="71A27193" w14:textId="77777777" w:rsidTr="00F141EE">
        <w:tc>
          <w:tcPr>
            <w:tcW w:w="709" w:type="dxa"/>
            <w:vMerge/>
          </w:tcPr>
          <w:p w14:paraId="34E9B07B"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48CECBAF"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0424214C" w14:textId="1C3F7095"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791E2670" w14:textId="72E3D3F1"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Mẫu số 09 </w:t>
            </w:r>
          </w:p>
        </w:tc>
        <w:tc>
          <w:tcPr>
            <w:tcW w:w="7229" w:type="dxa"/>
          </w:tcPr>
          <w:p w14:paraId="255202B6" w14:textId="277A2C51" w:rsidR="007E7539" w:rsidRPr="00756231" w:rsidRDefault="007E7539" w:rsidP="00D25BEC">
            <w:pPr>
              <w:jc w:val="both"/>
              <w:rPr>
                <w:rFonts w:ascii="Times New Roman" w:eastAsia="Calibri" w:hAnsi="Times New Roman" w:cs="Times New Roman"/>
                <w:sz w:val="24"/>
                <w:szCs w:val="24"/>
              </w:rPr>
            </w:pPr>
            <w:r w:rsidRPr="00756231">
              <w:rPr>
                <w:rFonts w:ascii="Times New Roman" w:eastAsia="Calibri" w:hAnsi="Times New Roman" w:cs="Times New Roman"/>
                <w:sz w:val="24"/>
                <w:szCs w:val="24"/>
              </w:rPr>
              <w:t>(5) Ghi rõ phạm vi hoạt động của</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hội: toàn quốc hoặc liên tỉnh,</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 xml:space="preserve">trong tỉnh, trong </w:t>
            </w:r>
            <w:proofErr w:type="gramStart"/>
            <w:r w:rsidRPr="00756231">
              <w:rPr>
                <w:rFonts w:ascii="Times New Roman" w:eastAsia="Calibri" w:hAnsi="Times New Roman" w:cs="Times New Roman"/>
                <w:sz w:val="24"/>
                <w:szCs w:val="24"/>
              </w:rPr>
              <w:t>xã,....</w:t>
            </w:r>
            <w:proofErr w:type="gramEnd"/>
          </w:p>
          <w:p w14:paraId="199B2196" w14:textId="5E244F92" w:rsidR="007E7539" w:rsidRPr="00756231" w:rsidRDefault="007E7539" w:rsidP="00D25BEC">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rPr>
              <w:t>(24) Hội quy định: (i) Hội hoạt</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động trong phạm vi toàn quốc</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hoặc liên tỉnh bầu không quá 03</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phó chủ tịch chuyên trách. Số</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 xml:space="preserve">lượng phó chủ tịch </w:t>
            </w:r>
            <w:r w:rsidRPr="00756231">
              <w:rPr>
                <w:rFonts w:ascii="Times New Roman" w:eastAsia="Calibri" w:hAnsi="Times New Roman" w:cs="Times New Roman"/>
                <w:sz w:val="24"/>
                <w:szCs w:val="24"/>
              </w:rPr>
              <w:lastRenderedPageBreak/>
              <w:t>không</w:t>
            </w:r>
            <w:r w:rsidRPr="00756231">
              <w:rPr>
                <w:rFonts w:ascii="Times New Roman" w:eastAsia="Calibri" w:hAnsi="Times New Roman" w:cs="Times New Roman"/>
                <w:sz w:val="24"/>
                <w:szCs w:val="24"/>
                <w:lang w:val="vi-VN"/>
              </w:rPr>
              <w:t xml:space="preserve"> </w:t>
            </w:r>
            <w:r w:rsidRPr="00756231">
              <w:rPr>
                <w:rFonts w:ascii="Times New Roman" w:eastAsia="Calibri" w:hAnsi="Times New Roman" w:cs="Times New Roman"/>
                <w:sz w:val="24"/>
                <w:szCs w:val="24"/>
              </w:rPr>
              <w:t>chuyên trách do hội tự q</w:t>
            </w:r>
            <w:r w:rsidRPr="00756231">
              <w:rPr>
                <w:rFonts w:ascii="Times New Roman" w:eastAsia="Calibri" w:hAnsi="Times New Roman" w:cs="Times New Roman"/>
                <w:sz w:val="24"/>
                <w:szCs w:val="24"/>
                <w:lang w:val="vi-VN"/>
              </w:rPr>
              <w:t xml:space="preserve">uyết </w:t>
            </w:r>
            <w:r w:rsidRPr="00756231">
              <w:rPr>
                <w:rFonts w:ascii="Times New Roman" w:eastAsia="Calibri" w:hAnsi="Times New Roman" w:cs="Times New Roman"/>
                <w:sz w:val="24"/>
                <w:szCs w:val="24"/>
              </w:rPr>
              <w:t>định nhưng không quá 03 lần số lượng phó chủ tịch chuyên trách</w:t>
            </w:r>
            <w:r w:rsidRPr="00756231">
              <w:rPr>
                <w:rFonts w:ascii="Times New Roman" w:eastAsia="Calibri" w:hAnsi="Times New Roman" w:cs="Times New Roman"/>
                <w:sz w:val="24"/>
                <w:szCs w:val="24"/>
                <w:lang w:val="vi-VN"/>
              </w:rPr>
              <w:t xml:space="preserve">; (ii) Hội hoạt động trong phạm vi cấp tỉnh được bầu không quá 02 phó chủ tịch chuyên trách. Số lượng phó chủ tịch không chuyên trách do hội tự quyết định nhưng không quá 03 lần số lượng phó chủ tịch chuyên trách; (iii) Hội hoạt động trong phạm vi </w:t>
            </w:r>
            <w:r w:rsidRPr="00756231">
              <w:rPr>
                <w:rFonts w:ascii="Times New Roman" w:eastAsia="Calibri" w:hAnsi="Times New Roman" w:cs="Times New Roman"/>
                <w:b/>
                <w:sz w:val="24"/>
                <w:szCs w:val="24"/>
                <w:lang w:val="vi-VN"/>
              </w:rPr>
              <w:t>cấp xã</w:t>
            </w:r>
            <w:r w:rsidRPr="00756231">
              <w:rPr>
                <w:rFonts w:ascii="Times New Roman" w:eastAsia="Calibri" w:hAnsi="Times New Roman" w:cs="Times New Roman"/>
                <w:sz w:val="24"/>
                <w:szCs w:val="24"/>
                <w:lang w:val="vi-VN"/>
              </w:rPr>
              <w:t xml:space="preserve"> được bầu 01 phó chủ tịch chuyên trách. Số lượng phó chủ tịch không chuyên trách do hội tự quyết định nhưng không quá 03 lần số lượng phó chủ tịch chuyên trách; trừ hội do Đảng, Nhà nước giao nhiệm vụ.</w:t>
            </w:r>
          </w:p>
          <w:p w14:paraId="14B5A1FB" w14:textId="08C67E55" w:rsidR="007E7539" w:rsidRPr="00756231" w:rsidRDefault="007E7539" w:rsidP="00D25BEC">
            <w:pPr>
              <w:ind w:hanging="24"/>
              <w:jc w:val="both"/>
              <w:rPr>
                <w:rFonts w:ascii="Times New Roman" w:eastAsia="Calibri" w:hAnsi="Times New Roman" w:cs="Times New Roman"/>
                <w:bCs/>
                <w:sz w:val="24"/>
                <w:szCs w:val="24"/>
              </w:rPr>
            </w:pPr>
            <w:r w:rsidRPr="00756231">
              <w:rPr>
                <w:rFonts w:ascii="Times New Roman" w:eastAsia="Calibri" w:hAnsi="Times New Roman" w:cs="Times New Roman"/>
                <w:sz w:val="24"/>
                <w:szCs w:val="24"/>
              </w:rPr>
              <w:t>(28) Thủ trưởng cơ quan nhà nước có thẩm quyền cho phép thành lập hội phê duyệt Điều lệ: Bộ trưởng Bộ Nội vụ hoặc Chủ tịch UBND cấp tỉnh hoặc Chủ tịch UBND cấp</w:t>
            </w:r>
            <w:r w:rsidRPr="00756231">
              <w:rPr>
                <w:rFonts w:ascii="Times New Roman" w:eastAsia="Calibri" w:hAnsi="Times New Roman" w:cs="Times New Roman"/>
                <w:b/>
                <w:bCs/>
                <w:i/>
                <w:iCs/>
                <w:sz w:val="24"/>
                <w:szCs w:val="24"/>
              </w:rPr>
              <w:t xml:space="preserve"> </w:t>
            </w:r>
            <w:r w:rsidRPr="00756231">
              <w:rPr>
                <w:rFonts w:ascii="Times New Roman" w:eastAsia="Calibri" w:hAnsi="Times New Roman" w:cs="Times New Roman"/>
                <w:b/>
                <w:bCs/>
                <w:iCs/>
                <w:sz w:val="24"/>
                <w:szCs w:val="24"/>
              </w:rPr>
              <w:t>xã</w:t>
            </w:r>
            <w:r w:rsidRPr="00756231">
              <w:rPr>
                <w:rFonts w:ascii="Times New Roman" w:eastAsia="Calibri" w:hAnsi="Times New Roman" w:cs="Times New Roman"/>
                <w:sz w:val="24"/>
                <w:szCs w:val="24"/>
              </w:rPr>
              <w:t xml:space="preserve"> theo phân cấp.</w:t>
            </w:r>
          </w:p>
        </w:tc>
        <w:tc>
          <w:tcPr>
            <w:tcW w:w="1418" w:type="dxa"/>
          </w:tcPr>
          <w:p w14:paraId="1713E770" w14:textId="1A369E27" w:rsidR="007E7539" w:rsidRPr="00756231" w:rsidRDefault="007E7539" w:rsidP="00F141EE">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lastRenderedPageBreak/>
              <w:t xml:space="preserve">Bỏ cụm “trong huyện”, cụm “(iv) </w:t>
            </w:r>
            <w:r w:rsidRPr="00756231">
              <w:rPr>
                <w:rFonts w:ascii="Times New Roman" w:hAnsi="Times New Roman" w:cs="Times New Roman"/>
                <w:bCs/>
                <w:sz w:val="24"/>
                <w:szCs w:val="24"/>
                <w:lang w:val="vi-VN"/>
              </w:rPr>
              <w:lastRenderedPageBreak/>
              <w:t>Hội hoạt động trong phạm vi cấp xã được bầu 01 phó chủ tịch chuyên trách. Số lượng phó chủ tịch không chuyên trách do hội tự quyết định nhưng không quá 02 lần số lượng phó chủ tịch chuyên trách;”</w:t>
            </w:r>
          </w:p>
        </w:tc>
      </w:tr>
      <w:tr w:rsidR="00756231" w:rsidRPr="00756231" w14:paraId="2784B864" w14:textId="77777777" w:rsidTr="00F141EE">
        <w:tc>
          <w:tcPr>
            <w:tcW w:w="709" w:type="dxa"/>
            <w:vMerge/>
          </w:tcPr>
          <w:p w14:paraId="7FEC15F3" w14:textId="77777777" w:rsidR="007E7539" w:rsidRPr="00756231" w:rsidRDefault="007E7539" w:rsidP="00D25BEC">
            <w:pPr>
              <w:pStyle w:val="ListParagraph"/>
              <w:ind w:left="0"/>
              <w:rPr>
                <w:rFonts w:ascii="Times New Roman" w:hAnsi="Times New Roman" w:cs="Times New Roman"/>
                <w:bCs/>
                <w:sz w:val="24"/>
                <w:szCs w:val="24"/>
                <w:lang w:val="vi-VN"/>
              </w:rPr>
            </w:pPr>
          </w:p>
        </w:tc>
        <w:tc>
          <w:tcPr>
            <w:tcW w:w="708" w:type="dxa"/>
          </w:tcPr>
          <w:p w14:paraId="130BFF46" w14:textId="77777777" w:rsidR="007E7539" w:rsidRPr="00756231" w:rsidRDefault="007E7539" w:rsidP="00F141EE">
            <w:pPr>
              <w:pStyle w:val="ListParagraph"/>
              <w:numPr>
                <w:ilvl w:val="0"/>
                <w:numId w:val="30"/>
              </w:numPr>
              <w:tabs>
                <w:tab w:val="left" w:pos="351"/>
              </w:tabs>
              <w:ind w:hanging="720"/>
              <w:jc w:val="center"/>
              <w:rPr>
                <w:rFonts w:ascii="Times New Roman" w:eastAsia="Times New Roman" w:hAnsi="Times New Roman" w:cs="Times New Roman"/>
                <w:bCs/>
                <w:sz w:val="24"/>
                <w:szCs w:val="24"/>
                <w:lang w:eastAsia="vi-VN"/>
              </w:rPr>
            </w:pPr>
          </w:p>
        </w:tc>
        <w:tc>
          <w:tcPr>
            <w:tcW w:w="2694" w:type="dxa"/>
            <w:vMerge/>
          </w:tcPr>
          <w:p w14:paraId="1F130DBB" w14:textId="4068E452"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39027B8D" w14:textId="72D3C69D"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eastAsia="Calibri" w:hAnsi="Times New Roman" w:cs="Times New Roman"/>
                <w:sz w:val="24"/>
                <w:szCs w:val="24"/>
                <w:lang w:val="vi-VN"/>
              </w:rPr>
              <w:t xml:space="preserve">Mẫu số 14 Phụ lục III </w:t>
            </w:r>
          </w:p>
        </w:tc>
        <w:tc>
          <w:tcPr>
            <w:tcW w:w="7229" w:type="dxa"/>
          </w:tcPr>
          <w:p w14:paraId="41776C19" w14:textId="77777777" w:rsidR="007E7539" w:rsidRPr="00756231" w:rsidRDefault="007E7539" w:rsidP="00D25BEC">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Bãi bỏ các cụm từ tại mẫu số 14 Phụ lục III như sau:</w:t>
            </w:r>
          </w:p>
          <w:p w14:paraId="1D7AC6B0" w14:textId="77777777" w:rsidR="007E7539" w:rsidRPr="00756231" w:rsidRDefault="007E7539" w:rsidP="00D25BEC">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a) Cụm từ: “Hội hoạt động trong phạm vi huyện: …………………; trong đó số lượng hội do Đảng, Nhà nước giao nhiệm vụ” tại điểm a, b, c khoản 1 Mục I mẫu số 14. Báo cáo hoạt động hội áp dụng cho địa phương.</w:t>
            </w:r>
          </w:p>
          <w:p w14:paraId="0A250BFB" w14:textId="77777777" w:rsidR="007E7539" w:rsidRPr="00756231" w:rsidRDefault="007E7539" w:rsidP="00D25BEC">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b) Cụm từ: “Hội hoạt động trong phạm vi huyện” tại điểm a, b khoản 2 Mục I mẫu số 14. Báo cáo hoạt động hội áp dụng cho địa phương.</w:t>
            </w:r>
          </w:p>
          <w:p w14:paraId="4A495EF2" w14:textId="77777777" w:rsidR="007E7539" w:rsidRPr="00756231" w:rsidRDefault="007E7539" w:rsidP="00D25BEC">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c) Cụm từ: “Kinh phí hỗ trợ của địa phương cho hội hoạt động trong phạm vi huyện” tại điểm a khoản 4 Mục I mẫu số 14. Báo cáo hoạt động hội áp dụng cho địa phương.</w:t>
            </w:r>
          </w:p>
          <w:p w14:paraId="2F4AA80A" w14:textId="77777777" w:rsidR="007E7539" w:rsidRPr="00756231" w:rsidRDefault="007E7539" w:rsidP="00D25BEC">
            <w:pPr>
              <w:ind w:hanging="24"/>
              <w:jc w:val="both"/>
              <w:rPr>
                <w:rFonts w:ascii="Times New Roman" w:eastAsia="Calibri" w:hAnsi="Times New Roman" w:cs="Times New Roman"/>
                <w:bCs/>
                <w:sz w:val="24"/>
                <w:szCs w:val="24"/>
              </w:rPr>
            </w:pPr>
          </w:p>
        </w:tc>
        <w:tc>
          <w:tcPr>
            <w:tcW w:w="1418" w:type="dxa"/>
          </w:tcPr>
          <w:p w14:paraId="4C895C61" w14:textId="77777777" w:rsidR="007E7539" w:rsidRPr="00756231" w:rsidRDefault="007E7539" w:rsidP="00D759F2">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Bãi bỏ các cụm từ tại mẫu số 14 Phụ lục III như sau:</w:t>
            </w:r>
          </w:p>
          <w:p w14:paraId="4CA9DD03" w14:textId="77777777" w:rsidR="007E7539" w:rsidRPr="00756231" w:rsidRDefault="007E7539" w:rsidP="00D759F2">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 xml:space="preserve">a) Cụm từ: “Hội hoạt động trong phạm vi huyện: …………………; trong </w:t>
            </w:r>
            <w:r w:rsidRPr="00756231">
              <w:rPr>
                <w:rFonts w:ascii="Times New Roman" w:eastAsia="Calibri" w:hAnsi="Times New Roman" w:cs="Times New Roman"/>
                <w:sz w:val="24"/>
                <w:szCs w:val="24"/>
                <w:lang w:val="vi-VN"/>
              </w:rPr>
              <w:lastRenderedPageBreak/>
              <w:t>đó số lượng hội do Đảng, Nhà nước giao nhiệm vụ” tại điểm a, b, c khoản 1 Mục I mẫu số 14. Báo cáo hoạt động hội áp dụng cho địa phương.</w:t>
            </w:r>
          </w:p>
          <w:p w14:paraId="2B90ABE2" w14:textId="77777777" w:rsidR="007E7539" w:rsidRPr="00756231" w:rsidRDefault="007E7539" w:rsidP="00D759F2">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b) Cụm từ: “Hội hoạt động trong phạm vi huyện” tại điểm a, b khoản 2 Mục I mẫu số 14. Báo cáo hoạt động hội áp dụng cho địa phương.</w:t>
            </w:r>
          </w:p>
          <w:p w14:paraId="5E1D5CFA" w14:textId="02342CB6" w:rsidR="007E7539" w:rsidRPr="00756231" w:rsidRDefault="007E7539" w:rsidP="00F141EE">
            <w:pPr>
              <w:jc w:val="both"/>
              <w:rPr>
                <w:rFonts w:ascii="Times New Roman" w:eastAsia="Calibri" w:hAnsi="Times New Roman" w:cs="Times New Roman"/>
                <w:sz w:val="24"/>
                <w:szCs w:val="24"/>
                <w:lang w:val="vi-VN"/>
              </w:rPr>
            </w:pPr>
            <w:r w:rsidRPr="00756231">
              <w:rPr>
                <w:rFonts w:ascii="Times New Roman" w:eastAsia="Calibri" w:hAnsi="Times New Roman" w:cs="Times New Roman"/>
                <w:sz w:val="24"/>
                <w:szCs w:val="24"/>
                <w:lang w:val="vi-VN"/>
              </w:rPr>
              <w:t xml:space="preserve">c) Cụm từ: “Kinh phí hỗ trợ của địa phương cho hội hoạt động trong </w:t>
            </w:r>
            <w:r w:rsidRPr="00756231">
              <w:rPr>
                <w:rFonts w:ascii="Times New Roman" w:eastAsia="Calibri" w:hAnsi="Times New Roman" w:cs="Times New Roman"/>
                <w:sz w:val="24"/>
                <w:szCs w:val="24"/>
                <w:lang w:val="vi-VN"/>
              </w:rPr>
              <w:lastRenderedPageBreak/>
              <w:t>phạm vi huyện” tại điểm a khoản 4 Mục I mẫu số 14. Báo cáo hoạt động hội áp dụng cho địa phương.</w:t>
            </w:r>
          </w:p>
        </w:tc>
      </w:tr>
      <w:tr w:rsidR="00756231" w:rsidRPr="00756231" w14:paraId="1DED5733" w14:textId="77777777" w:rsidTr="000E4DDD">
        <w:tc>
          <w:tcPr>
            <w:tcW w:w="14742" w:type="dxa"/>
            <w:gridSpan w:val="6"/>
          </w:tcPr>
          <w:p w14:paraId="759CDD93" w14:textId="4E4CDFF8" w:rsidR="003E2949" w:rsidRPr="00756231" w:rsidRDefault="003E2949" w:rsidP="00D25BEC">
            <w:pPr>
              <w:pStyle w:val="ListParagraph"/>
              <w:numPr>
                <w:ilvl w:val="0"/>
                <w:numId w:val="17"/>
              </w:numPr>
              <w:jc w:val="both"/>
              <w:rPr>
                <w:rFonts w:ascii="Times New Roman" w:hAnsi="Times New Roman" w:cs="Times New Roman"/>
                <w:b/>
                <w:sz w:val="24"/>
                <w:szCs w:val="24"/>
                <w:lang w:val="vi-VN"/>
              </w:rPr>
            </w:pPr>
            <w:r w:rsidRPr="00756231">
              <w:rPr>
                <w:rFonts w:ascii="Times New Roman" w:eastAsia="Times New Roman" w:hAnsi="Times New Roman" w:cs="Times New Roman"/>
                <w:b/>
                <w:sz w:val="24"/>
                <w:szCs w:val="24"/>
                <w:lang w:eastAsia="vi-VN"/>
              </w:rPr>
              <w:lastRenderedPageBreak/>
              <w:t>LĨNH VỰC THANH NIÊN VÀ BÌNH ĐẲNG GIỚI</w:t>
            </w:r>
          </w:p>
        </w:tc>
      </w:tr>
      <w:tr w:rsidR="00756231" w:rsidRPr="00756231" w14:paraId="01B6D9B9" w14:textId="77777777" w:rsidTr="00F141EE">
        <w:tc>
          <w:tcPr>
            <w:tcW w:w="709" w:type="dxa"/>
            <w:vMerge w:val="restart"/>
          </w:tcPr>
          <w:p w14:paraId="6B878D21"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7E710FEC" w14:textId="77777777" w:rsidR="007E7539" w:rsidRPr="00756231" w:rsidRDefault="007E7539" w:rsidP="00F141EE">
            <w:pPr>
              <w:pStyle w:val="ListParagraph"/>
              <w:numPr>
                <w:ilvl w:val="0"/>
                <w:numId w:val="30"/>
              </w:numPr>
              <w:ind w:hanging="720"/>
              <w:jc w:val="both"/>
              <w:rPr>
                <w:rFonts w:ascii="Times New Roman" w:hAnsi="Times New Roman" w:cs="Times New Roman"/>
                <w:bCs/>
                <w:sz w:val="24"/>
                <w:szCs w:val="24"/>
                <w:lang w:val="vi-VN"/>
              </w:rPr>
            </w:pPr>
          </w:p>
        </w:tc>
        <w:tc>
          <w:tcPr>
            <w:tcW w:w="2694" w:type="dxa"/>
            <w:vMerge w:val="restart"/>
          </w:tcPr>
          <w:p w14:paraId="4A3E274B" w14:textId="04F9CE6E" w:rsidR="007E7539" w:rsidRPr="00756231" w:rsidRDefault="007E7539" w:rsidP="00D25BEC">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 xml:space="preserve">Luật </w:t>
            </w:r>
            <w:r w:rsidRPr="00756231">
              <w:rPr>
                <w:rFonts w:ascii="Times New Roman" w:hAnsi="Times New Roman" w:cs="Times New Roman"/>
                <w:bCs/>
                <w:sz w:val="24"/>
                <w:szCs w:val="24"/>
              </w:rPr>
              <w:t>Thực hiện d</w:t>
            </w:r>
            <w:r w:rsidRPr="00756231">
              <w:rPr>
                <w:rFonts w:ascii="Times New Roman" w:hAnsi="Times New Roman" w:cs="Times New Roman"/>
                <w:bCs/>
                <w:sz w:val="24"/>
                <w:szCs w:val="24"/>
                <w:lang w:val="vi-VN"/>
              </w:rPr>
              <w:t>ân chủ cơ sở 2022</w:t>
            </w:r>
          </w:p>
        </w:tc>
        <w:tc>
          <w:tcPr>
            <w:tcW w:w="1984" w:type="dxa"/>
          </w:tcPr>
          <w:p w14:paraId="047A7FCD" w14:textId="77777777" w:rsidR="007E7539" w:rsidRPr="00756231" w:rsidRDefault="007E7539" w:rsidP="00D25BEC">
            <w:pPr>
              <w:pStyle w:val="TableParagraph"/>
              <w:rPr>
                <w:i/>
                <w:sz w:val="24"/>
                <w:szCs w:val="24"/>
              </w:rPr>
            </w:pPr>
          </w:p>
          <w:p w14:paraId="6A85873A" w14:textId="77777777" w:rsidR="007E7539" w:rsidRPr="00756231" w:rsidRDefault="007E7539" w:rsidP="00D25BEC">
            <w:pPr>
              <w:pStyle w:val="TableParagraph"/>
              <w:rPr>
                <w:i/>
                <w:sz w:val="24"/>
                <w:szCs w:val="24"/>
              </w:rPr>
            </w:pPr>
          </w:p>
          <w:p w14:paraId="1FA1BF46" w14:textId="77777777" w:rsidR="007E7539" w:rsidRPr="00756231" w:rsidRDefault="007E7539" w:rsidP="00D25BEC">
            <w:pPr>
              <w:pStyle w:val="TableParagraph"/>
              <w:rPr>
                <w:i/>
                <w:sz w:val="24"/>
                <w:szCs w:val="24"/>
              </w:rPr>
            </w:pPr>
          </w:p>
          <w:p w14:paraId="1B3395EE" w14:textId="77777777" w:rsidR="007E7539" w:rsidRPr="00756231" w:rsidRDefault="007E7539" w:rsidP="00D25BEC">
            <w:pPr>
              <w:pStyle w:val="TableParagraph"/>
              <w:spacing w:before="136"/>
              <w:rPr>
                <w:i/>
                <w:sz w:val="24"/>
                <w:szCs w:val="24"/>
              </w:rPr>
            </w:pPr>
          </w:p>
          <w:p w14:paraId="4D764F46" w14:textId="2DE496BC" w:rsidR="007E7539" w:rsidRPr="00756231" w:rsidRDefault="007E7539" w:rsidP="00D25BEC">
            <w:pPr>
              <w:pStyle w:val="ListParagraph"/>
              <w:ind w:left="0"/>
              <w:rPr>
                <w:rFonts w:ascii="Times New Roman" w:eastAsia="Calibri" w:hAnsi="Times New Roman" w:cs="Times New Roman"/>
                <w:sz w:val="24"/>
                <w:szCs w:val="24"/>
                <w:highlight w:val="magenta"/>
              </w:rPr>
            </w:pPr>
            <w:r w:rsidRPr="00756231">
              <w:rPr>
                <w:rFonts w:ascii="Times New Roman" w:hAnsi="Times New Roman" w:cs="Times New Roman"/>
                <w:sz w:val="24"/>
                <w:szCs w:val="24"/>
              </w:rPr>
              <w:t>Khoản</w:t>
            </w:r>
            <w:r w:rsidRPr="00756231">
              <w:rPr>
                <w:rFonts w:ascii="Times New Roman" w:hAnsi="Times New Roman" w:cs="Times New Roman"/>
                <w:spacing w:val="-2"/>
                <w:sz w:val="24"/>
                <w:szCs w:val="24"/>
              </w:rPr>
              <w:t xml:space="preserve"> </w:t>
            </w:r>
            <w:r w:rsidRPr="00756231">
              <w:rPr>
                <w:rFonts w:ascii="Times New Roman" w:hAnsi="Times New Roman" w:cs="Times New Roman"/>
                <w:sz w:val="24"/>
                <w:szCs w:val="24"/>
              </w:rPr>
              <w:t>3</w:t>
            </w:r>
            <w:r w:rsidRPr="00756231">
              <w:rPr>
                <w:rFonts w:ascii="Times New Roman" w:hAnsi="Times New Roman" w:cs="Times New Roman"/>
                <w:spacing w:val="-2"/>
                <w:sz w:val="24"/>
                <w:szCs w:val="24"/>
              </w:rPr>
              <w:t xml:space="preserve"> </w:t>
            </w:r>
            <w:r w:rsidRPr="00756231">
              <w:rPr>
                <w:rFonts w:ascii="Times New Roman" w:hAnsi="Times New Roman" w:cs="Times New Roman"/>
                <w:sz w:val="24"/>
                <w:szCs w:val="24"/>
              </w:rPr>
              <w:t>Điều</w:t>
            </w:r>
            <w:r w:rsidRPr="00756231">
              <w:rPr>
                <w:rFonts w:ascii="Times New Roman" w:hAnsi="Times New Roman" w:cs="Times New Roman"/>
                <w:spacing w:val="-1"/>
                <w:sz w:val="24"/>
                <w:szCs w:val="24"/>
              </w:rPr>
              <w:t xml:space="preserve"> </w:t>
            </w:r>
            <w:r w:rsidRPr="00756231">
              <w:rPr>
                <w:rFonts w:ascii="Times New Roman" w:hAnsi="Times New Roman" w:cs="Times New Roman"/>
                <w:spacing w:val="-5"/>
                <w:sz w:val="24"/>
                <w:szCs w:val="24"/>
              </w:rPr>
              <w:t>11</w:t>
            </w:r>
            <w:r w:rsidR="009B4DF0" w:rsidRPr="00756231">
              <w:rPr>
                <w:rFonts w:ascii="Times New Roman" w:hAnsi="Times New Roman" w:cs="Times New Roman"/>
                <w:spacing w:val="-5"/>
                <w:sz w:val="24"/>
                <w:szCs w:val="24"/>
              </w:rPr>
              <w:t xml:space="preserve"> </w:t>
            </w:r>
            <w:r w:rsidR="009B4DF0" w:rsidRPr="00756231">
              <w:rPr>
                <w:rFonts w:ascii="Times New Roman" w:eastAsia="Calibri" w:hAnsi="Times New Roman" w:cs="Times New Roman"/>
                <w:sz w:val="24"/>
                <w:szCs w:val="24"/>
              </w:rPr>
              <w:t>(đã được sửa đổi bởi khoản 3 Điều 57 Luật Quy hoạch Đô thị và Nông thôn)</w:t>
            </w:r>
          </w:p>
        </w:tc>
        <w:tc>
          <w:tcPr>
            <w:tcW w:w="7229" w:type="dxa"/>
          </w:tcPr>
          <w:p w14:paraId="01B60366" w14:textId="77777777" w:rsidR="009B4DF0" w:rsidRPr="00756231" w:rsidRDefault="007E7539" w:rsidP="00F141EE">
            <w:pPr>
              <w:jc w:val="both"/>
              <w:rPr>
                <w:rFonts w:ascii="Times New Roman" w:hAnsi="Times New Roman" w:cs="Times New Roman"/>
                <w:sz w:val="24"/>
                <w:szCs w:val="24"/>
              </w:rPr>
            </w:pPr>
            <w:r w:rsidRPr="00756231">
              <w:rPr>
                <w:rFonts w:ascii="Times New Roman" w:hAnsi="Times New Roman" w:cs="Times New Roman"/>
                <w:sz w:val="24"/>
                <w:szCs w:val="24"/>
              </w:rPr>
              <w:t>3.</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Dự</w:t>
            </w:r>
            <w:r w:rsidRPr="00756231">
              <w:rPr>
                <w:rFonts w:ascii="Times New Roman" w:hAnsi="Times New Roman" w:cs="Times New Roman"/>
                <w:spacing w:val="-4"/>
                <w:sz w:val="24"/>
                <w:szCs w:val="24"/>
              </w:rPr>
              <w:t xml:space="preserve"> </w:t>
            </w:r>
            <w:r w:rsidRPr="00756231">
              <w:rPr>
                <w:rFonts w:ascii="Times New Roman" w:hAnsi="Times New Roman" w:cs="Times New Roman"/>
                <w:sz w:val="24"/>
                <w:szCs w:val="24"/>
              </w:rPr>
              <w:t>án,</w:t>
            </w:r>
            <w:r w:rsidRPr="00756231">
              <w:rPr>
                <w:rFonts w:ascii="Times New Roman" w:hAnsi="Times New Roman" w:cs="Times New Roman"/>
                <w:spacing w:val="-1"/>
                <w:sz w:val="24"/>
                <w:szCs w:val="24"/>
              </w:rPr>
              <w:t xml:space="preserve"> </w:t>
            </w:r>
            <w:r w:rsidRPr="00756231">
              <w:rPr>
                <w:rFonts w:ascii="Times New Roman" w:hAnsi="Times New Roman" w:cs="Times New Roman"/>
                <w:sz w:val="24"/>
                <w:szCs w:val="24"/>
              </w:rPr>
              <w:t>công</w:t>
            </w:r>
            <w:r w:rsidRPr="00756231">
              <w:rPr>
                <w:rFonts w:ascii="Times New Roman" w:hAnsi="Times New Roman" w:cs="Times New Roman"/>
                <w:spacing w:val="-6"/>
                <w:sz w:val="24"/>
                <w:szCs w:val="24"/>
              </w:rPr>
              <w:t xml:space="preserve"> </w:t>
            </w:r>
            <w:r w:rsidRPr="00756231">
              <w:rPr>
                <w:rFonts w:ascii="Times New Roman" w:hAnsi="Times New Roman" w:cs="Times New Roman"/>
                <w:sz w:val="24"/>
                <w:szCs w:val="24"/>
              </w:rPr>
              <w:t>trình</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đầu</w:t>
            </w:r>
            <w:r w:rsidRPr="00756231">
              <w:rPr>
                <w:rFonts w:ascii="Times New Roman" w:hAnsi="Times New Roman" w:cs="Times New Roman"/>
                <w:spacing w:val="-1"/>
                <w:sz w:val="24"/>
                <w:szCs w:val="24"/>
              </w:rPr>
              <w:t xml:space="preserve"> </w:t>
            </w:r>
            <w:r w:rsidRPr="00756231">
              <w:rPr>
                <w:rFonts w:ascii="Times New Roman" w:hAnsi="Times New Roman" w:cs="Times New Roman"/>
                <w:sz w:val="24"/>
                <w:szCs w:val="24"/>
              </w:rPr>
              <w:t>tư</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trên</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địa</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bàn</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cấp</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xã</w:t>
            </w:r>
            <w:r w:rsidRPr="00756231">
              <w:rPr>
                <w:rFonts w:ascii="Times New Roman" w:hAnsi="Times New Roman" w:cs="Times New Roman"/>
                <w:spacing w:val="-4"/>
                <w:sz w:val="24"/>
                <w:szCs w:val="24"/>
              </w:rPr>
              <w:t xml:space="preserve"> </w:t>
            </w:r>
            <w:r w:rsidRPr="00756231">
              <w:rPr>
                <w:rFonts w:ascii="Times New Roman" w:hAnsi="Times New Roman" w:cs="Times New Roman"/>
                <w:sz w:val="24"/>
                <w:szCs w:val="24"/>
              </w:rPr>
              <w:t>và</w:t>
            </w:r>
            <w:r w:rsidRPr="00756231">
              <w:rPr>
                <w:rFonts w:ascii="Times New Roman" w:hAnsi="Times New Roman" w:cs="Times New Roman"/>
                <w:spacing w:val="-2"/>
                <w:sz w:val="24"/>
                <w:szCs w:val="24"/>
              </w:rPr>
              <w:t xml:space="preserve"> </w:t>
            </w:r>
            <w:r w:rsidRPr="00756231">
              <w:rPr>
                <w:rFonts w:ascii="Times New Roman" w:hAnsi="Times New Roman" w:cs="Times New Roman"/>
                <w:sz w:val="24"/>
                <w:szCs w:val="24"/>
              </w:rPr>
              <w:t>tiến</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độ thực hiện; kế hoạch thu hồi đất, bồi thường, hỗ trợ, tái định</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cư</w:t>
            </w:r>
            <w:r w:rsidRPr="00756231">
              <w:rPr>
                <w:rFonts w:ascii="Times New Roman" w:hAnsi="Times New Roman" w:cs="Times New Roman"/>
                <w:spacing w:val="-9"/>
                <w:sz w:val="24"/>
                <w:szCs w:val="24"/>
              </w:rPr>
              <w:t xml:space="preserve"> </w:t>
            </w:r>
            <w:r w:rsidRPr="00756231">
              <w:rPr>
                <w:rFonts w:ascii="Times New Roman" w:hAnsi="Times New Roman" w:cs="Times New Roman"/>
                <w:sz w:val="24"/>
                <w:szCs w:val="24"/>
              </w:rPr>
              <w:t>khi</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thu</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hồi</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đất</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để</w:t>
            </w:r>
            <w:r w:rsidRPr="00756231">
              <w:rPr>
                <w:rFonts w:ascii="Times New Roman" w:hAnsi="Times New Roman" w:cs="Times New Roman"/>
                <w:spacing w:val="-12"/>
                <w:sz w:val="24"/>
                <w:szCs w:val="24"/>
              </w:rPr>
              <w:t xml:space="preserve"> </w:t>
            </w:r>
            <w:r w:rsidRPr="00756231">
              <w:rPr>
                <w:rFonts w:ascii="Times New Roman" w:hAnsi="Times New Roman" w:cs="Times New Roman"/>
                <w:sz w:val="24"/>
                <w:szCs w:val="24"/>
              </w:rPr>
              <w:t>thực</w:t>
            </w:r>
            <w:r w:rsidRPr="00756231">
              <w:rPr>
                <w:rFonts w:ascii="Times New Roman" w:hAnsi="Times New Roman" w:cs="Times New Roman"/>
                <w:spacing w:val="-9"/>
                <w:sz w:val="24"/>
                <w:szCs w:val="24"/>
              </w:rPr>
              <w:t xml:space="preserve"> </w:t>
            </w:r>
            <w:r w:rsidRPr="00756231">
              <w:rPr>
                <w:rFonts w:ascii="Times New Roman" w:hAnsi="Times New Roman" w:cs="Times New Roman"/>
                <w:sz w:val="24"/>
                <w:szCs w:val="24"/>
              </w:rPr>
              <w:t>hiện</w:t>
            </w:r>
            <w:r w:rsidRPr="00756231">
              <w:rPr>
                <w:rFonts w:ascii="Times New Roman" w:hAnsi="Times New Roman" w:cs="Times New Roman"/>
                <w:spacing w:val="-9"/>
                <w:sz w:val="24"/>
                <w:szCs w:val="24"/>
              </w:rPr>
              <w:t xml:space="preserve"> </w:t>
            </w:r>
            <w:r w:rsidRPr="00756231">
              <w:rPr>
                <w:rFonts w:ascii="Times New Roman" w:hAnsi="Times New Roman" w:cs="Times New Roman"/>
                <w:sz w:val="24"/>
                <w:szCs w:val="24"/>
              </w:rPr>
              <w:t>dự</w:t>
            </w:r>
            <w:r w:rsidRPr="00756231">
              <w:rPr>
                <w:rFonts w:ascii="Times New Roman" w:hAnsi="Times New Roman" w:cs="Times New Roman"/>
                <w:spacing w:val="-9"/>
                <w:sz w:val="24"/>
                <w:szCs w:val="24"/>
              </w:rPr>
              <w:t xml:space="preserve"> </w:t>
            </w:r>
            <w:r w:rsidRPr="00756231">
              <w:rPr>
                <w:rFonts w:ascii="Times New Roman" w:hAnsi="Times New Roman" w:cs="Times New Roman"/>
                <w:sz w:val="24"/>
                <w:szCs w:val="24"/>
              </w:rPr>
              <w:t>án,</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công</w:t>
            </w:r>
            <w:r w:rsidRPr="00756231">
              <w:rPr>
                <w:rFonts w:ascii="Times New Roman" w:hAnsi="Times New Roman" w:cs="Times New Roman"/>
                <w:spacing w:val="-11"/>
                <w:sz w:val="24"/>
                <w:szCs w:val="24"/>
              </w:rPr>
              <w:t xml:space="preserve"> </w:t>
            </w:r>
            <w:r w:rsidRPr="00756231">
              <w:rPr>
                <w:rFonts w:ascii="Times New Roman" w:hAnsi="Times New Roman" w:cs="Times New Roman"/>
                <w:sz w:val="24"/>
                <w:szCs w:val="24"/>
              </w:rPr>
              <w:t>trình</w:t>
            </w:r>
            <w:r w:rsidRPr="00756231">
              <w:rPr>
                <w:rFonts w:ascii="Times New Roman" w:hAnsi="Times New Roman" w:cs="Times New Roman"/>
                <w:spacing w:val="-8"/>
                <w:sz w:val="24"/>
                <w:szCs w:val="24"/>
              </w:rPr>
              <w:t xml:space="preserve"> </w:t>
            </w:r>
            <w:r w:rsidRPr="00756231">
              <w:rPr>
                <w:rFonts w:ascii="Times New Roman" w:hAnsi="Times New Roman" w:cs="Times New Roman"/>
                <w:sz w:val="24"/>
                <w:szCs w:val="24"/>
              </w:rPr>
              <w:t>đầu tư</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trên</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địa</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bàn</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cấp</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xã;</w:t>
            </w:r>
            <w:r w:rsidRPr="00756231">
              <w:rPr>
                <w:rFonts w:ascii="Times New Roman" w:hAnsi="Times New Roman" w:cs="Times New Roman"/>
                <w:spacing w:val="-4"/>
                <w:sz w:val="24"/>
                <w:szCs w:val="24"/>
              </w:rPr>
              <w:t xml:space="preserve"> </w:t>
            </w:r>
            <w:r w:rsidRPr="00756231">
              <w:rPr>
                <w:rFonts w:ascii="Times New Roman" w:hAnsi="Times New Roman" w:cs="Times New Roman"/>
                <w:sz w:val="24"/>
                <w:szCs w:val="24"/>
              </w:rPr>
              <w:t>kế</w:t>
            </w:r>
            <w:r w:rsidRPr="00756231">
              <w:rPr>
                <w:rFonts w:ascii="Times New Roman" w:hAnsi="Times New Roman" w:cs="Times New Roman"/>
                <w:spacing w:val="-6"/>
                <w:sz w:val="24"/>
                <w:szCs w:val="24"/>
              </w:rPr>
              <w:t xml:space="preserve"> </w:t>
            </w:r>
            <w:r w:rsidRPr="00756231">
              <w:rPr>
                <w:rFonts w:ascii="Times New Roman" w:hAnsi="Times New Roman" w:cs="Times New Roman"/>
                <w:sz w:val="24"/>
                <w:szCs w:val="24"/>
              </w:rPr>
              <w:t>hoạch</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quản</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lý,</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sử</w:t>
            </w:r>
            <w:r w:rsidRPr="00756231">
              <w:rPr>
                <w:rFonts w:ascii="Times New Roman" w:hAnsi="Times New Roman" w:cs="Times New Roman"/>
                <w:spacing w:val="-5"/>
                <w:sz w:val="24"/>
                <w:szCs w:val="24"/>
              </w:rPr>
              <w:t xml:space="preserve"> </w:t>
            </w:r>
            <w:r w:rsidRPr="00756231">
              <w:rPr>
                <w:rFonts w:ascii="Times New Roman" w:hAnsi="Times New Roman" w:cs="Times New Roman"/>
                <w:sz w:val="24"/>
                <w:szCs w:val="24"/>
              </w:rPr>
              <w:t>dụng</w:t>
            </w:r>
            <w:r w:rsidRPr="00756231">
              <w:rPr>
                <w:rFonts w:ascii="Times New Roman" w:hAnsi="Times New Roman" w:cs="Times New Roman"/>
                <w:spacing w:val="-7"/>
                <w:sz w:val="24"/>
                <w:szCs w:val="24"/>
              </w:rPr>
              <w:t xml:space="preserve"> </w:t>
            </w:r>
            <w:r w:rsidRPr="00756231">
              <w:rPr>
                <w:rFonts w:ascii="Times New Roman" w:hAnsi="Times New Roman" w:cs="Times New Roman"/>
                <w:sz w:val="24"/>
                <w:szCs w:val="24"/>
              </w:rPr>
              <w:t>quỹ</w:t>
            </w:r>
            <w:r w:rsidRPr="00756231">
              <w:rPr>
                <w:rFonts w:ascii="Times New Roman" w:hAnsi="Times New Roman" w:cs="Times New Roman"/>
                <w:spacing w:val="-10"/>
                <w:sz w:val="24"/>
                <w:szCs w:val="24"/>
              </w:rPr>
              <w:t xml:space="preserve"> </w:t>
            </w:r>
            <w:r w:rsidRPr="00756231">
              <w:rPr>
                <w:rFonts w:ascii="Times New Roman" w:hAnsi="Times New Roman" w:cs="Times New Roman"/>
                <w:sz w:val="24"/>
                <w:szCs w:val="24"/>
              </w:rPr>
              <w:t xml:space="preserve">đất do cấp xã quản lý; kế hoạch cho thuê đất thuộc quỹ đất nông nghiệp sử dụng vào mục đích công ích của cấp xã; </w:t>
            </w:r>
            <w:r w:rsidR="009B4DF0" w:rsidRPr="00756231">
              <w:rPr>
                <w:rFonts w:ascii="Times New Roman" w:hAnsi="Times New Roman" w:cs="Times New Roman"/>
                <w:sz w:val="24"/>
                <w:szCs w:val="24"/>
                <w:shd w:val="clear" w:color="auto" w:fill="FFFFFF"/>
              </w:rPr>
              <w:t>quy hoạch chung xã và quy hoạch chi tiết khu vực xây dựng được xác định trong quy hoạch chung xã; quy hoạch chung thị trấn, quy hoạch phân khu, quy hoạch chi tiết được lập cho khu vực thuộc phạm vi xã, thị trấn</w:t>
            </w:r>
          </w:p>
          <w:p w14:paraId="4ECC00E7" w14:textId="564EBE8C" w:rsidR="007E7539" w:rsidRPr="00756231" w:rsidRDefault="007E7539" w:rsidP="00D25BEC">
            <w:pPr>
              <w:pStyle w:val="TableParagraph"/>
              <w:ind w:hanging="24"/>
              <w:jc w:val="both"/>
              <w:rPr>
                <w:sz w:val="24"/>
                <w:szCs w:val="24"/>
                <w:highlight w:val="magenta"/>
                <w:lang w:val="vi-VN"/>
              </w:rPr>
            </w:pPr>
          </w:p>
        </w:tc>
        <w:tc>
          <w:tcPr>
            <w:tcW w:w="1418" w:type="dxa"/>
          </w:tcPr>
          <w:p w14:paraId="034B7AE8" w14:textId="07562E11" w:rsidR="007E7539" w:rsidRPr="00756231" w:rsidRDefault="009B4DF0" w:rsidP="00D25BEC">
            <w:pPr>
              <w:pStyle w:val="ListParagraph"/>
              <w:ind w:left="0"/>
              <w:jc w:val="both"/>
              <w:rPr>
                <w:rFonts w:ascii="Times New Roman" w:hAnsi="Times New Roman" w:cs="Times New Roman"/>
                <w:bCs/>
                <w:sz w:val="24"/>
                <w:szCs w:val="24"/>
                <w:highlight w:val="magenta"/>
              </w:rPr>
            </w:pPr>
            <w:r w:rsidRPr="00756231">
              <w:rPr>
                <w:rFonts w:ascii="Times New Roman" w:hAnsi="Times New Roman" w:cs="Times New Roman"/>
                <w:sz w:val="24"/>
                <w:szCs w:val="24"/>
              </w:rPr>
              <w:t>Bãi bỏ nội dung “Quy hoạch chung huyện” và “thuộc phạm vị huyện”</w:t>
            </w:r>
          </w:p>
        </w:tc>
      </w:tr>
      <w:tr w:rsidR="00756231" w:rsidRPr="00756231" w14:paraId="151AF03E" w14:textId="77777777" w:rsidTr="00F141EE">
        <w:tc>
          <w:tcPr>
            <w:tcW w:w="709" w:type="dxa"/>
            <w:vMerge/>
          </w:tcPr>
          <w:p w14:paraId="5D0D2078"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1AA76AA8" w14:textId="77777777" w:rsidR="007E7539" w:rsidRPr="00756231" w:rsidRDefault="007E7539" w:rsidP="00F141EE">
            <w:pPr>
              <w:pStyle w:val="ListParagraph"/>
              <w:numPr>
                <w:ilvl w:val="0"/>
                <w:numId w:val="30"/>
              </w:numPr>
              <w:ind w:hanging="720"/>
              <w:jc w:val="both"/>
              <w:rPr>
                <w:rFonts w:ascii="Times New Roman" w:hAnsi="Times New Roman" w:cs="Times New Roman"/>
                <w:bCs/>
                <w:sz w:val="24"/>
                <w:szCs w:val="24"/>
                <w:lang w:val="vi-VN"/>
              </w:rPr>
            </w:pPr>
          </w:p>
        </w:tc>
        <w:tc>
          <w:tcPr>
            <w:tcW w:w="2694" w:type="dxa"/>
            <w:vMerge/>
          </w:tcPr>
          <w:p w14:paraId="5BA37FC6" w14:textId="527CD941" w:rsidR="007E7539" w:rsidRPr="00756231" w:rsidRDefault="007E7539" w:rsidP="00D25BEC">
            <w:pPr>
              <w:pStyle w:val="ListParagraph"/>
              <w:ind w:left="0"/>
              <w:jc w:val="both"/>
              <w:rPr>
                <w:rFonts w:ascii="Times New Roman" w:hAnsi="Times New Roman" w:cs="Times New Roman"/>
                <w:bCs/>
                <w:sz w:val="24"/>
                <w:szCs w:val="24"/>
                <w:lang w:val="vi-VN"/>
              </w:rPr>
            </w:pPr>
          </w:p>
        </w:tc>
        <w:tc>
          <w:tcPr>
            <w:tcW w:w="1984" w:type="dxa"/>
          </w:tcPr>
          <w:p w14:paraId="7F335142" w14:textId="77777777" w:rsidR="007E7539" w:rsidRPr="00756231" w:rsidRDefault="007E7539" w:rsidP="00D25BEC">
            <w:pPr>
              <w:pStyle w:val="TableParagraph"/>
              <w:spacing w:before="272"/>
              <w:rPr>
                <w:i/>
                <w:sz w:val="24"/>
                <w:szCs w:val="24"/>
              </w:rPr>
            </w:pPr>
          </w:p>
          <w:p w14:paraId="2A69A327" w14:textId="6EC13E25" w:rsidR="007E7539" w:rsidRPr="00756231" w:rsidRDefault="007E7539" w:rsidP="00D25BEC">
            <w:pPr>
              <w:pStyle w:val="ListParagraph"/>
              <w:ind w:left="0"/>
              <w:rPr>
                <w:rFonts w:ascii="Times New Roman" w:eastAsia="Calibri" w:hAnsi="Times New Roman" w:cs="Times New Roman"/>
                <w:sz w:val="24"/>
                <w:szCs w:val="24"/>
                <w:highlight w:val="magenta"/>
              </w:rPr>
            </w:pPr>
            <w:r w:rsidRPr="00756231">
              <w:rPr>
                <w:rFonts w:ascii="Times New Roman" w:hAnsi="Times New Roman" w:cs="Times New Roman"/>
                <w:sz w:val="24"/>
                <w:szCs w:val="24"/>
              </w:rPr>
              <w:t>Khoản</w:t>
            </w:r>
            <w:r w:rsidRPr="00756231">
              <w:rPr>
                <w:rFonts w:ascii="Times New Roman" w:hAnsi="Times New Roman" w:cs="Times New Roman"/>
                <w:spacing w:val="-3"/>
                <w:sz w:val="24"/>
                <w:szCs w:val="24"/>
              </w:rPr>
              <w:t xml:space="preserve"> </w:t>
            </w:r>
            <w:r w:rsidRPr="00756231">
              <w:rPr>
                <w:rFonts w:ascii="Times New Roman" w:hAnsi="Times New Roman" w:cs="Times New Roman"/>
                <w:sz w:val="24"/>
                <w:szCs w:val="24"/>
              </w:rPr>
              <w:t>2</w:t>
            </w:r>
            <w:r w:rsidRPr="00756231">
              <w:rPr>
                <w:rFonts w:ascii="Times New Roman" w:hAnsi="Times New Roman" w:cs="Times New Roman"/>
                <w:spacing w:val="-1"/>
                <w:sz w:val="24"/>
                <w:szCs w:val="24"/>
              </w:rPr>
              <w:t xml:space="preserve"> </w:t>
            </w:r>
            <w:r w:rsidRPr="00756231">
              <w:rPr>
                <w:rFonts w:ascii="Times New Roman" w:hAnsi="Times New Roman" w:cs="Times New Roman"/>
                <w:sz w:val="24"/>
                <w:szCs w:val="24"/>
              </w:rPr>
              <w:t>Điều</w:t>
            </w:r>
            <w:r w:rsidRPr="00756231">
              <w:rPr>
                <w:rFonts w:ascii="Times New Roman" w:hAnsi="Times New Roman" w:cs="Times New Roman"/>
                <w:spacing w:val="-1"/>
                <w:sz w:val="24"/>
                <w:szCs w:val="24"/>
              </w:rPr>
              <w:t xml:space="preserve"> </w:t>
            </w:r>
            <w:r w:rsidRPr="00756231">
              <w:rPr>
                <w:rFonts w:ascii="Times New Roman" w:hAnsi="Times New Roman" w:cs="Times New Roman"/>
                <w:spacing w:val="-5"/>
                <w:sz w:val="24"/>
                <w:szCs w:val="24"/>
              </w:rPr>
              <w:t>25</w:t>
            </w:r>
          </w:p>
        </w:tc>
        <w:tc>
          <w:tcPr>
            <w:tcW w:w="7229" w:type="dxa"/>
          </w:tcPr>
          <w:p w14:paraId="31A4C8F0" w14:textId="2C76541C" w:rsidR="007E7539" w:rsidRPr="00756231" w:rsidRDefault="007E7539" w:rsidP="00D25BEC">
            <w:pPr>
              <w:pStyle w:val="TableParagraph"/>
              <w:ind w:hanging="24"/>
              <w:jc w:val="both"/>
              <w:rPr>
                <w:sz w:val="24"/>
                <w:szCs w:val="24"/>
                <w:highlight w:val="magenta"/>
                <w:lang w:val="vi-VN"/>
              </w:rPr>
            </w:pPr>
            <w:r w:rsidRPr="00756231">
              <w:rPr>
                <w:sz w:val="24"/>
                <w:szCs w:val="24"/>
              </w:rPr>
              <w:t xml:space="preserve">Dự thảo quy hoạch sử dụng đất </w:t>
            </w:r>
            <w:r w:rsidRPr="00756231">
              <w:rPr>
                <w:b/>
                <w:sz w:val="24"/>
                <w:szCs w:val="24"/>
              </w:rPr>
              <w:t>cấp xã</w:t>
            </w:r>
            <w:r w:rsidRPr="00756231">
              <w:rPr>
                <w:sz w:val="24"/>
                <w:szCs w:val="24"/>
              </w:rPr>
              <w:t xml:space="preserve"> và phương án điều chỉnh; việc quản lý, sử</w:t>
            </w:r>
            <w:r w:rsidRPr="00756231">
              <w:rPr>
                <w:spacing w:val="7"/>
                <w:sz w:val="24"/>
                <w:szCs w:val="24"/>
              </w:rPr>
              <w:t xml:space="preserve"> </w:t>
            </w:r>
            <w:r w:rsidRPr="00756231">
              <w:rPr>
                <w:sz w:val="24"/>
                <w:szCs w:val="24"/>
              </w:rPr>
              <w:t>dụng</w:t>
            </w:r>
            <w:r w:rsidRPr="00756231">
              <w:rPr>
                <w:spacing w:val="9"/>
                <w:sz w:val="24"/>
                <w:szCs w:val="24"/>
              </w:rPr>
              <w:t xml:space="preserve"> </w:t>
            </w:r>
            <w:r w:rsidRPr="00756231">
              <w:rPr>
                <w:sz w:val="24"/>
                <w:szCs w:val="24"/>
              </w:rPr>
              <w:t>quỹ</w:t>
            </w:r>
            <w:r w:rsidRPr="00756231">
              <w:rPr>
                <w:spacing w:val="5"/>
                <w:sz w:val="24"/>
                <w:szCs w:val="24"/>
              </w:rPr>
              <w:t xml:space="preserve"> </w:t>
            </w:r>
            <w:r w:rsidRPr="00756231">
              <w:rPr>
                <w:sz w:val="24"/>
                <w:szCs w:val="24"/>
              </w:rPr>
              <w:t>đất</w:t>
            </w:r>
            <w:r w:rsidRPr="00756231">
              <w:rPr>
                <w:spacing w:val="9"/>
                <w:sz w:val="24"/>
                <w:szCs w:val="24"/>
              </w:rPr>
              <w:t xml:space="preserve"> </w:t>
            </w:r>
            <w:r w:rsidRPr="00756231">
              <w:rPr>
                <w:sz w:val="24"/>
                <w:szCs w:val="24"/>
              </w:rPr>
              <w:t>được</w:t>
            </w:r>
            <w:r w:rsidRPr="00756231">
              <w:rPr>
                <w:spacing w:val="11"/>
                <w:sz w:val="24"/>
                <w:szCs w:val="24"/>
              </w:rPr>
              <w:t xml:space="preserve"> </w:t>
            </w:r>
            <w:r w:rsidRPr="00756231">
              <w:rPr>
                <w:sz w:val="24"/>
                <w:szCs w:val="24"/>
              </w:rPr>
              <w:t>giao</w:t>
            </w:r>
            <w:r w:rsidRPr="00756231">
              <w:rPr>
                <w:spacing w:val="9"/>
                <w:sz w:val="24"/>
                <w:szCs w:val="24"/>
              </w:rPr>
              <w:t xml:space="preserve"> </w:t>
            </w:r>
            <w:r w:rsidRPr="00756231">
              <w:rPr>
                <w:sz w:val="24"/>
                <w:szCs w:val="24"/>
              </w:rPr>
              <w:t>cho</w:t>
            </w:r>
            <w:r w:rsidRPr="00756231">
              <w:rPr>
                <w:spacing w:val="10"/>
                <w:sz w:val="24"/>
                <w:szCs w:val="24"/>
              </w:rPr>
              <w:t xml:space="preserve"> </w:t>
            </w:r>
            <w:r w:rsidRPr="00756231">
              <w:rPr>
                <w:sz w:val="24"/>
                <w:szCs w:val="24"/>
              </w:rPr>
              <w:t>Ủy</w:t>
            </w:r>
            <w:r w:rsidRPr="00756231">
              <w:rPr>
                <w:spacing w:val="7"/>
                <w:sz w:val="24"/>
                <w:szCs w:val="24"/>
              </w:rPr>
              <w:t xml:space="preserve"> </w:t>
            </w:r>
            <w:r w:rsidRPr="00756231">
              <w:rPr>
                <w:sz w:val="24"/>
                <w:szCs w:val="24"/>
              </w:rPr>
              <w:t>ban</w:t>
            </w:r>
            <w:r w:rsidRPr="00756231">
              <w:rPr>
                <w:spacing w:val="9"/>
                <w:sz w:val="24"/>
                <w:szCs w:val="24"/>
              </w:rPr>
              <w:t xml:space="preserve"> </w:t>
            </w:r>
            <w:r w:rsidRPr="00756231">
              <w:rPr>
                <w:sz w:val="24"/>
                <w:szCs w:val="24"/>
              </w:rPr>
              <w:t>nhân</w:t>
            </w:r>
            <w:r w:rsidRPr="00756231">
              <w:rPr>
                <w:spacing w:val="10"/>
                <w:sz w:val="24"/>
                <w:szCs w:val="24"/>
              </w:rPr>
              <w:t xml:space="preserve"> </w:t>
            </w:r>
            <w:r w:rsidRPr="00756231">
              <w:rPr>
                <w:sz w:val="24"/>
                <w:szCs w:val="24"/>
              </w:rPr>
              <w:t>dân</w:t>
            </w:r>
            <w:r w:rsidRPr="00756231">
              <w:rPr>
                <w:spacing w:val="13"/>
                <w:sz w:val="24"/>
                <w:szCs w:val="24"/>
              </w:rPr>
              <w:t xml:space="preserve"> </w:t>
            </w:r>
            <w:r w:rsidRPr="00756231">
              <w:rPr>
                <w:sz w:val="24"/>
                <w:szCs w:val="24"/>
              </w:rPr>
              <w:t>cấp</w:t>
            </w:r>
            <w:r w:rsidRPr="00756231">
              <w:rPr>
                <w:spacing w:val="10"/>
                <w:sz w:val="24"/>
                <w:szCs w:val="24"/>
              </w:rPr>
              <w:t xml:space="preserve"> </w:t>
            </w:r>
            <w:r w:rsidRPr="00756231">
              <w:rPr>
                <w:spacing w:val="-5"/>
                <w:sz w:val="24"/>
                <w:szCs w:val="24"/>
              </w:rPr>
              <w:t>xã</w:t>
            </w:r>
            <w:r w:rsidRPr="00756231">
              <w:rPr>
                <w:spacing w:val="-5"/>
                <w:sz w:val="24"/>
                <w:szCs w:val="24"/>
                <w:lang w:val="en-US"/>
              </w:rPr>
              <w:t xml:space="preserve"> </w:t>
            </w:r>
            <w:r w:rsidRPr="00756231">
              <w:rPr>
                <w:sz w:val="24"/>
                <w:szCs w:val="24"/>
              </w:rPr>
              <w:t>quản</w:t>
            </w:r>
            <w:r w:rsidRPr="00756231">
              <w:rPr>
                <w:spacing w:val="-1"/>
                <w:sz w:val="24"/>
                <w:szCs w:val="24"/>
              </w:rPr>
              <w:t xml:space="preserve"> </w:t>
            </w:r>
            <w:r w:rsidRPr="00756231">
              <w:rPr>
                <w:spacing w:val="-5"/>
                <w:sz w:val="24"/>
                <w:szCs w:val="24"/>
              </w:rPr>
              <w:t>lý</w:t>
            </w:r>
          </w:p>
        </w:tc>
        <w:tc>
          <w:tcPr>
            <w:tcW w:w="1418" w:type="dxa"/>
          </w:tcPr>
          <w:p w14:paraId="19BD7AC1" w14:textId="7F0D910D" w:rsidR="007E7539" w:rsidRPr="00756231" w:rsidRDefault="007E7539" w:rsidP="00D25BEC">
            <w:pPr>
              <w:pStyle w:val="TableParagraph"/>
              <w:ind w:left="26" w:hanging="24"/>
              <w:jc w:val="both"/>
              <w:rPr>
                <w:bCs/>
                <w:sz w:val="24"/>
                <w:szCs w:val="24"/>
                <w:highlight w:val="magenta"/>
              </w:rPr>
            </w:pPr>
          </w:p>
        </w:tc>
      </w:tr>
      <w:tr w:rsidR="00756231" w:rsidRPr="00756231" w14:paraId="69C4AD6D" w14:textId="77777777" w:rsidTr="00F141EE">
        <w:tc>
          <w:tcPr>
            <w:tcW w:w="709" w:type="dxa"/>
            <w:vMerge/>
          </w:tcPr>
          <w:p w14:paraId="2A97489E"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364C6A94" w14:textId="77777777" w:rsidR="007E7539" w:rsidRPr="00756231" w:rsidRDefault="007E7539" w:rsidP="00F141EE">
            <w:pPr>
              <w:pStyle w:val="ListParagraph"/>
              <w:numPr>
                <w:ilvl w:val="0"/>
                <w:numId w:val="30"/>
              </w:numPr>
              <w:ind w:hanging="720"/>
              <w:jc w:val="both"/>
              <w:rPr>
                <w:rFonts w:ascii="Times New Roman" w:hAnsi="Times New Roman" w:cs="Times New Roman"/>
                <w:bCs/>
                <w:sz w:val="24"/>
                <w:szCs w:val="24"/>
                <w:lang w:val="vi-VN"/>
              </w:rPr>
            </w:pPr>
          </w:p>
        </w:tc>
        <w:tc>
          <w:tcPr>
            <w:tcW w:w="2694" w:type="dxa"/>
            <w:vMerge/>
          </w:tcPr>
          <w:p w14:paraId="08C9ACFE" w14:textId="23B372EB" w:rsidR="007E7539" w:rsidRPr="00756231" w:rsidRDefault="007E7539" w:rsidP="00D25BEC">
            <w:pPr>
              <w:pStyle w:val="ListParagraph"/>
              <w:ind w:left="0"/>
              <w:jc w:val="both"/>
              <w:rPr>
                <w:rFonts w:ascii="Times New Roman" w:hAnsi="Times New Roman" w:cs="Times New Roman"/>
                <w:bCs/>
                <w:sz w:val="24"/>
                <w:szCs w:val="24"/>
                <w:highlight w:val="magenta"/>
                <w:lang w:val="vi-VN"/>
              </w:rPr>
            </w:pPr>
          </w:p>
        </w:tc>
        <w:tc>
          <w:tcPr>
            <w:tcW w:w="1984" w:type="dxa"/>
          </w:tcPr>
          <w:p w14:paraId="13FFC8C9" w14:textId="77777777" w:rsidR="007E7539" w:rsidRPr="00756231" w:rsidRDefault="007E7539" w:rsidP="00D25BEC">
            <w:pPr>
              <w:pStyle w:val="TableParagraph"/>
              <w:rPr>
                <w:i/>
                <w:sz w:val="24"/>
                <w:szCs w:val="24"/>
              </w:rPr>
            </w:pPr>
          </w:p>
          <w:p w14:paraId="56C678D9" w14:textId="77777777" w:rsidR="007E7539" w:rsidRPr="00756231" w:rsidRDefault="007E7539" w:rsidP="00D25BEC">
            <w:pPr>
              <w:pStyle w:val="TableParagraph"/>
              <w:spacing w:before="135"/>
              <w:rPr>
                <w:i/>
                <w:sz w:val="24"/>
                <w:szCs w:val="24"/>
              </w:rPr>
            </w:pPr>
          </w:p>
          <w:p w14:paraId="3BFE4CB6" w14:textId="03738EE8" w:rsidR="007E7539" w:rsidRPr="00756231" w:rsidRDefault="007E7539" w:rsidP="00D25BEC">
            <w:pPr>
              <w:pStyle w:val="TableParagraph"/>
              <w:rPr>
                <w:b/>
                <w:sz w:val="24"/>
                <w:szCs w:val="24"/>
              </w:rPr>
            </w:pPr>
            <w:r w:rsidRPr="00756231">
              <w:rPr>
                <w:sz w:val="24"/>
                <w:szCs w:val="24"/>
              </w:rPr>
              <w:t>Khoản</w:t>
            </w:r>
            <w:r w:rsidRPr="00756231">
              <w:rPr>
                <w:spacing w:val="-8"/>
                <w:sz w:val="24"/>
                <w:szCs w:val="24"/>
              </w:rPr>
              <w:t xml:space="preserve"> </w:t>
            </w:r>
            <w:r w:rsidRPr="00756231">
              <w:rPr>
                <w:sz w:val="24"/>
                <w:szCs w:val="24"/>
                <w:lang w:val="vi-VN"/>
              </w:rPr>
              <w:t xml:space="preserve">2 </w:t>
            </w:r>
            <w:r w:rsidRPr="00756231">
              <w:rPr>
                <w:sz w:val="24"/>
                <w:szCs w:val="24"/>
              </w:rPr>
              <w:t>Điều</w:t>
            </w:r>
            <w:r w:rsidRPr="00756231">
              <w:rPr>
                <w:spacing w:val="-2"/>
                <w:sz w:val="24"/>
                <w:szCs w:val="24"/>
              </w:rPr>
              <w:t xml:space="preserve"> </w:t>
            </w:r>
            <w:r w:rsidRPr="00756231">
              <w:rPr>
                <w:spacing w:val="-5"/>
                <w:sz w:val="24"/>
                <w:szCs w:val="24"/>
              </w:rPr>
              <w:t>83</w:t>
            </w:r>
          </w:p>
        </w:tc>
        <w:tc>
          <w:tcPr>
            <w:tcW w:w="7229" w:type="dxa"/>
          </w:tcPr>
          <w:p w14:paraId="39DEF39F" w14:textId="77777777" w:rsidR="007E7539" w:rsidRPr="00756231" w:rsidRDefault="007E7539" w:rsidP="00D25BEC">
            <w:pPr>
              <w:pStyle w:val="TableParagraph"/>
              <w:numPr>
                <w:ilvl w:val="0"/>
                <w:numId w:val="27"/>
              </w:numPr>
              <w:tabs>
                <w:tab w:val="left" w:pos="325"/>
              </w:tabs>
              <w:spacing w:line="268" w:lineRule="exact"/>
              <w:jc w:val="both"/>
              <w:rPr>
                <w:sz w:val="24"/>
                <w:szCs w:val="24"/>
              </w:rPr>
            </w:pPr>
            <w:r w:rsidRPr="00756231">
              <w:rPr>
                <w:sz w:val="24"/>
                <w:szCs w:val="24"/>
              </w:rPr>
              <w:t>Bộ</w:t>
            </w:r>
            <w:r w:rsidRPr="00756231">
              <w:rPr>
                <w:spacing w:val="-1"/>
                <w:sz w:val="24"/>
                <w:szCs w:val="24"/>
              </w:rPr>
              <w:t xml:space="preserve"> </w:t>
            </w:r>
            <w:r w:rsidRPr="00756231">
              <w:rPr>
                <w:sz w:val="24"/>
                <w:szCs w:val="24"/>
              </w:rPr>
              <w:t>Nội vụ</w:t>
            </w:r>
            <w:r w:rsidRPr="00756231">
              <w:rPr>
                <w:spacing w:val="-1"/>
                <w:sz w:val="24"/>
                <w:szCs w:val="24"/>
              </w:rPr>
              <w:t xml:space="preserve"> </w:t>
            </w:r>
            <w:r w:rsidRPr="00756231">
              <w:rPr>
                <w:sz w:val="24"/>
                <w:szCs w:val="24"/>
              </w:rPr>
              <w:t>có trách</w:t>
            </w:r>
            <w:r w:rsidRPr="00756231">
              <w:rPr>
                <w:spacing w:val="-1"/>
                <w:sz w:val="24"/>
                <w:szCs w:val="24"/>
              </w:rPr>
              <w:t xml:space="preserve"> </w:t>
            </w:r>
            <w:r w:rsidRPr="00756231">
              <w:rPr>
                <w:sz w:val="24"/>
                <w:szCs w:val="24"/>
              </w:rPr>
              <w:t xml:space="preserve">nhiệm sau </w:t>
            </w:r>
            <w:r w:rsidRPr="00756231">
              <w:rPr>
                <w:spacing w:val="-4"/>
                <w:sz w:val="24"/>
                <w:szCs w:val="24"/>
              </w:rPr>
              <w:t>đây:</w:t>
            </w:r>
          </w:p>
          <w:p w14:paraId="5285732A" w14:textId="2FF8ACBE" w:rsidR="007E7539" w:rsidRPr="00756231" w:rsidRDefault="007E7539" w:rsidP="00D25BEC">
            <w:pPr>
              <w:pStyle w:val="TableParagraph"/>
              <w:numPr>
                <w:ilvl w:val="1"/>
                <w:numId w:val="27"/>
              </w:numPr>
              <w:tabs>
                <w:tab w:val="left" w:pos="109"/>
                <w:tab w:val="left" w:pos="322"/>
              </w:tabs>
              <w:ind w:right="91" w:hanging="24"/>
              <w:jc w:val="both"/>
              <w:rPr>
                <w:b/>
                <w:sz w:val="24"/>
                <w:szCs w:val="24"/>
              </w:rPr>
            </w:pPr>
            <w:r w:rsidRPr="00756231">
              <w:rPr>
                <w:sz w:val="24"/>
                <w:szCs w:val="24"/>
              </w:rPr>
              <w:t>Giúp</w:t>
            </w:r>
            <w:r w:rsidRPr="00756231">
              <w:rPr>
                <w:spacing w:val="-11"/>
                <w:sz w:val="24"/>
                <w:szCs w:val="24"/>
              </w:rPr>
              <w:t xml:space="preserve"> </w:t>
            </w:r>
            <w:r w:rsidRPr="00756231">
              <w:rPr>
                <w:sz w:val="24"/>
                <w:szCs w:val="24"/>
              </w:rPr>
              <w:t>Chính</w:t>
            </w:r>
            <w:r w:rsidRPr="00756231">
              <w:rPr>
                <w:spacing w:val="-10"/>
                <w:sz w:val="24"/>
                <w:szCs w:val="24"/>
              </w:rPr>
              <w:t xml:space="preserve"> </w:t>
            </w:r>
            <w:r w:rsidRPr="00756231">
              <w:rPr>
                <w:sz w:val="24"/>
                <w:szCs w:val="24"/>
              </w:rPr>
              <w:t>phủ</w:t>
            </w:r>
            <w:r w:rsidRPr="00756231">
              <w:rPr>
                <w:spacing w:val="-11"/>
                <w:sz w:val="24"/>
                <w:szCs w:val="24"/>
              </w:rPr>
              <w:t xml:space="preserve"> </w:t>
            </w:r>
            <w:r w:rsidRPr="00756231">
              <w:rPr>
                <w:sz w:val="24"/>
                <w:szCs w:val="24"/>
              </w:rPr>
              <w:t>quản</w:t>
            </w:r>
            <w:r w:rsidRPr="00756231">
              <w:rPr>
                <w:spacing w:val="-11"/>
                <w:sz w:val="24"/>
                <w:szCs w:val="24"/>
              </w:rPr>
              <w:t xml:space="preserve"> </w:t>
            </w:r>
            <w:r w:rsidRPr="00756231">
              <w:rPr>
                <w:sz w:val="24"/>
                <w:szCs w:val="24"/>
              </w:rPr>
              <w:t>lý</w:t>
            </w:r>
            <w:r w:rsidRPr="00756231">
              <w:rPr>
                <w:spacing w:val="-13"/>
                <w:sz w:val="24"/>
                <w:szCs w:val="24"/>
              </w:rPr>
              <w:t xml:space="preserve"> </w:t>
            </w:r>
            <w:r w:rsidRPr="00756231">
              <w:rPr>
                <w:sz w:val="24"/>
                <w:szCs w:val="24"/>
              </w:rPr>
              <w:t>nhà</w:t>
            </w:r>
            <w:r w:rsidRPr="00756231">
              <w:rPr>
                <w:spacing w:val="-12"/>
                <w:sz w:val="24"/>
                <w:szCs w:val="24"/>
              </w:rPr>
              <w:t xml:space="preserve"> </w:t>
            </w:r>
            <w:r w:rsidRPr="00756231">
              <w:rPr>
                <w:sz w:val="24"/>
                <w:szCs w:val="24"/>
              </w:rPr>
              <w:t>nước</w:t>
            </w:r>
            <w:r w:rsidRPr="00756231">
              <w:rPr>
                <w:spacing w:val="-12"/>
                <w:sz w:val="24"/>
                <w:szCs w:val="24"/>
              </w:rPr>
              <w:t xml:space="preserve"> </w:t>
            </w:r>
            <w:r w:rsidRPr="00756231">
              <w:rPr>
                <w:sz w:val="24"/>
                <w:szCs w:val="24"/>
              </w:rPr>
              <w:t>về</w:t>
            </w:r>
            <w:r w:rsidRPr="00756231">
              <w:rPr>
                <w:spacing w:val="-12"/>
                <w:sz w:val="24"/>
                <w:szCs w:val="24"/>
              </w:rPr>
              <w:t xml:space="preserve"> </w:t>
            </w:r>
            <w:r w:rsidRPr="00756231">
              <w:rPr>
                <w:sz w:val="24"/>
                <w:szCs w:val="24"/>
              </w:rPr>
              <w:t>thực</w:t>
            </w:r>
            <w:r w:rsidRPr="00756231">
              <w:rPr>
                <w:spacing w:val="-12"/>
                <w:sz w:val="24"/>
                <w:szCs w:val="24"/>
              </w:rPr>
              <w:t xml:space="preserve"> </w:t>
            </w:r>
            <w:r w:rsidRPr="00756231">
              <w:rPr>
                <w:sz w:val="24"/>
                <w:szCs w:val="24"/>
              </w:rPr>
              <w:t>hiện</w:t>
            </w:r>
            <w:r w:rsidRPr="00756231">
              <w:rPr>
                <w:spacing w:val="-11"/>
                <w:sz w:val="24"/>
                <w:szCs w:val="24"/>
              </w:rPr>
              <w:t xml:space="preserve"> </w:t>
            </w:r>
            <w:r w:rsidRPr="00756231">
              <w:rPr>
                <w:sz w:val="24"/>
                <w:szCs w:val="24"/>
              </w:rPr>
              <w:t>dân</w:t>
            </w:r>
            <w:r w:rsidRPr="00756231">
              <w:rPr>
                <w:spacing w:val="-11"/>
                <w:sz w:val="24"/>
                <w:szCs w:val="24"/>
              </w:rPr>
              <w:t xml:space="preserve"> </w:t>
            </w:r>
            <w:r w:rsidRPr="00756231">
              <w:rPr>
                <w:sz w:val="24"/>
                <w:szCs w:val="24"/>
              </w:rPr>
              <w:t xml:space="preserve">chủ tại </w:t>
            </w:r>
            <w:r w:rsidRPr="00756231">
              <w:rPr>
                <w:sz w:val="24"/>
                <w:szCs w:val="24"/>
                <w:lang w:val="vi-VN"/>
              </w:rPr>
              <w:t>cấp xã</w:t>
            </w:r>
            <w:r w:rsidRPr="00756231">
              <w:rPr>
                <w:sz w:val="24"/>
                <w:szCs w:val="24"/>
              </w:rPr>
              <w:t xml:space="preserve">, cơ quan nhà nước, đơn vị sự nghiệp công lập, </w:t>
            </w:r>
            <w:r w:rsidRPr="00756231">
              <w:rPr>
                <w:b/>
                <w:sz w:val="24"/>
                <w:szCs w:val="24"/>
              </w:rPr>
              <w:t>ở tổ chức có sử dụng lao động;</w:t>
            </w:r>
            <w:r w:rsidRPr="00756231">
              <w:rPr>
                <w:b/>
                <w:sz w:val="24"/>
                <w:szCs w:val="24"/>
                <w:lang w:val="en-US"/>
              </w:rPr>
              <w:t xml:space="preserve"> </w:t>
            </w:r>
          </w:p>
          <w:p w14:paraId="25D1C40D" w14:textId="7042DB41" w:rsidR="007E7539" w:rsidRPr="00756231" w:rsidRDefault="007E7539" w:rsidP="00D25BEC">
            <w:pPr>
              <w:pStyle w:val="TableParagraph"/>
              <w:numPr>
                <w:ilvl w:val="1"/>
                <w:numId w:val="27"/>
              </w:numPr>
              <w:tabs>
                <w:tab w:val="left" w:pos="109"/>
                <w:tab w:val="left" w:pos="322"/>
              </w:tabs>
              <w:ind w:right="91" w:hanging="24"/>
              <w:jc w:val="both"/>
              <w:rPr>
                <w:b/>
                <w:sz w:val="24"/>
                <w:szCs w:val="24"/>
              </w:rPr>
            </w:pPr>
            <w:r w:rsidRPr="00756231">
              <w:rPr>
                <w:sz w:val="24"/>
                <w:szCs w:val="24"/>
              </w:rPr>
              <w:t>Theo dõi, kiểm</w:t>
            </w:r>
            <w:r w:rsidRPr="00756231">
              <w:rPr>
                <w:spacing w:val="-2"/>
                <w:sz w:val="24"/>
                <w:szCs w:val="24"/>
              </w:rPr>
              <w:t xml:space="preserve"> </w:t>
            </w:r>
            <w:r w:rsidRPr="00756231">
              <w:rPr>
                <w:sz w:val="24"/>
                <w:szCs w:val="24"/>
              </w:rPr>
              <w:t>tra, tổng</w:t>
            </w:r>
            <w:r w:rsidRPr="00756231">
              <w:rPr>
                <w:spacing w:val="-2"/>
                <w:sz w:val="24"/>
                <w:szCs w:val="24"/>
              </w:rPr>
              <w:t xml:space="preserve"> </w:t>
            </w:r>
            <w:r w:rsidRPr="00756231">
              <w:rPr>
                <w:sz w:val="24"/>
                <w:szCs w:val="24"/>
              </w:rPr>
              <w:t>hợp, báo cáo Chính phủ, Thủ tướng Chính phủ kết quả thực hiện dân chủ ở cơ sở.</w:t>
            </w:r>
          </w:p>
        </w:tc>
        <w:tc>
          <w:tcPr>
            <w:tcW w:w="1418" w:type="dxa"/>
          </w:tcPr>
          <w:p w14:paraId="6C32694F" w14:textId="77777777" w:rsidR="009B4DF0" w:rsidRPr="00756231" w:rsidRDefault="009B4DF0" w:rsidP="009B4DF0">
            <w:pPr>
              <w:pStyle w:val="TableParagraph"/>
              <w:ind w:left="26" w:hanging="24"/>
              <w:jc w:val="both"/>
              <w:rPr>
                <w:bCs/>
                <w:sz w:val="24"/>
                <w:szCs w:val="24"/>
                <w:lang w:val="en-US"/>
              </w:rPr>
            </w:pPr>
            <w:r w:rsidRPr="00756231">
              <w:rPr>
                <w:bCs/>
                <w:sz w:val="24"/>
                <w:szCs w:val="24"/>
                <w:lang w:val="en-US"/>
              </w:rPr>
              <w:t xml:space="preserve">Bổ sung nội dung “ở tổ chức có sử dụng lao động” </w:t>
            </w:r>
          </w:p>
          <w:p w14:paraId="7B5AE9B5" w14:textId="64FEE678" w:rsidR="007E7539" w:rsidRPr="00756231" w:rsidRDefault="009B4DF0" w:rsidP="009B4DF0">
            <w:pPr>
              <w:pStyle w:val="TableParagraph"/>
              <w:ind w:left="26" w:hanging="24"/>
              <w:jc w:val="both"/>
              <w:rPr>
                <w:bCs/>
                <w:sz w:val="24"/>
                <w:szCs w:val="24"/>
                <w:highlight w:val="magenta"/>
              </w:rPr>
            </w:pPr>
            <w:r w:rsidRPr="00756231">
              <w:rPr>
                <w:bCs/>
                <w:sz w:val="24"/>
                <w:szCs w:val="24"/>
                <w:lang w:val="en-US"/>
              </w:rPr>
              <w:t>Bãi bỏ khoản 3 Điều 83</w:t>
            </w:r>
          </w:p>
        </w:tc>
      </w:tr>
      <w:tr w:rsidR="00756231" w:rsidRPr="00756231" w14:paraId="0D8A214A" w14:textId="77777777" w:rsidTr="00F141EE">
        <w:tc>
          <w:tcPr>
            <w:tcW w:w="709" w:type="dxa"/>
          </w:tcPr>
          <w:p w14:paraId="2A53D04E"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4912548B" w14:textId="77777777" w:rsidR="007E7539" w:rsidRPr="00756231" w:rsidRDefault="007E7539" w:rsidP="00F141EE">
            <w:pPr>
              <w:pStyle w:val="ListParagraph"/>
              <w:numPr>
                <w:ilvl w:val="0"/>
                <w:numId w:val="30"/>
              </w:numPr>
              <w:ind w:hanging="720"/>
              <w:jc w:val="both"/>
              <w:rPr>
                <w:rFonts w:ascii="Times New Roman" w:hAnsi="Times New Roman" w:cs="Times New Roman"/>
                <w:sz w:val="24"/>
                <w:szCs w:val="24"/>
                <w:lang w:val="vi-VN"/>
              </w:rPr>
            </w:pPr>
          </w:p>
        </w:tc>
        <w:tc>
          <w:tcPr>
            <w:tcW w:w="2694" w:type="dxa"/>
          </w:tcPr>
          <w:p w14:paraId="6C6B0844" w14:textId="2CA17500" w:rsidR="007E7539" w:rsidRPr="00756231" w:rsidRDefault="007E7539" w:rsidP="00D25BEC">
            <w:pPr>
              <w:pStyle w:val="ListParagraph"/>
              <w:ind w:left="0"/>
              <w:jc w:val="both"/>
              <w:rPr>
                <w:rFonts w:ascii="Times New Roman" w:hAnsi="Times New Roman" w:cs="Times New Roman"/>
                <w:bCs/>
                <w:sz w:val="24"/>
                <w:szCs w:val="24"/>
              </w:rPr>
            </w:pPr>
            <w:r w:rsidRPr="00756231">
              <w:rPr>
                <w:rFonts w:ascii="Times New Roman" w:hAnsi="Times New Roman" w:cs="Times New Roman"/>
                <w:sz w:val="24"/>
                <w:szCs w:val="24"/>
                <w:lang w:val="vi-VN"/>
              </w:rPr>
              <w:t>Nghị định số 56/2012/NĐ-CP quy định trách nhiệm của Bộ, ngành, Ủy ban nhân dân các cấp trong việc bảo đảm cho các cấp Hội Liên hiệp Phụ nữ Việt Nam tham gia quản lý nhà nước</w:t>
            </w:r>
          </w:p>
        </w:tc>
        <w:tc>
          <w:tcPr>
            <w:tcW w:w="1984" w:type="dxa"/>
          </w:tcPr>
          <w:p w14:paraId="5490DEDD" w14:textId="77777777" w:rsidR="007E7539" w:rsidRPr="00756231" w:rsidRDefault="007E7539" w:rsidP="00D25BEC">
            <w:pPr>
              <w:jc w:val="both"/>
              <w:rPr>
                <w:rFonts w:ascii="Times New Roman" w:eastAsia="Calibri" w:hAnsi="Times New Roman" w:cs="Times New Roman"/>
                <w:sz w:val="24"/>
                <w:szCs w:val="24"/>
              </w:rPr>
            </w:pPr>
            <w:r w:rsidRPr="00756231">
              <w:rPr>
                <w:rFonts w:ascii="Times New Roman" w:hAnsi="Times New Roman" w:cs="Times New Roman"/>
                <w:sz w:val="24"/>
                <w:szCs w:val="24"/>
                <w:lang w:val="vi-VN"/>
              </w:rPr>
              <w:t>Điều 1</w:t>
            </w:r>
          </w:p>
          <w:p w14:paraId="612900ED" w14:textId="77777777" w:rsidR="007E7539" w:rsidRPr="00756231" w:rsidRDefault="007E7539" w:rsidP="00D25BEC">
            <w:pPr>
              <w:pStyle w:val="ListParagraph"/>
              <w:ind w:left="0"/>
              <w:rPr>
                <w:rFonts w:ascii="Times New Roman" w:eastAsia="Calibri" w:hAnsi="Times New Roman" w:cs="Times New Roman"/>
                <w:bCs/>
                <w:sz w:val="24"/>
                <w:szCs w:val="24"/>
                <w:lang w:val="vi-VN"/>
              </w:rPr>
            </w:pPr>
          </w:p>
        </w:tc>
        <w:tc>
          <w:tcPr>
            <w:tcW w:w="7229" w:type="dxa"/>
          </w:tcPr>
          <w:p w14:paraId="7D157769" w14:textId="74AAFCA5" w:rsidR="007E7539" w:rsidRPr="00756231" w:rsidRDefault="009B4DF0" w:rsidP="00D25BEC">
            <w:pPr>
              <w:jc w:val="both"/>
              <w:rPr>
                <w:rFonts w:ascii="Times New Roman" w:hAnsi="Times New Roman" w:cs="Times New Roman"/>
                <w:bCs/>
                <w:sz w:val="24"/>
                <w:szCs w:val="24"/>
                <w:lang w:val="vi-VN"/>
              </w:rPr>
            </w:pPr>
            <w:r w:rsidRPr="00756231">
              <w:rPr>
                <w:rFonts w:ascii="Times New Roman" w:hAnsi="Times New Roman" w:cs="Times New Roman"/>
                <w:sz w:val="24"/>
                <w:szCs w:val="24"/>
                <w:lang w:val="vi-VN"/>
              </w:rPr>
              <w:t xml:space="preserve">Nghị định này quy định trách nhiệm của các Bộ, cơ quan ngang Bộ, cơ quan thuộc Chính phủ (sau đây gọi chung là các Bộ, ngành); Ủy ban nhân dân các tỉnh, thành phố trực thuộc Trung ương, Ủy ban nhân dân xã, phường, </w:t>
            </w:r>
            <w:r w:rsidRPr="00756231">
              <w:rPr>
                <w:rFonts w:ascii="Times New Roman" w:hAnsi="Times New Roman" w:cs="Times New Roman"/>
                <w:sz w:val="24"/>
                <w:szCs w:val="24"/>
              </w:rPr>
              <w:t>đặc khu</w:t>
            </w:r>
            <w:r w:rsidRPr="00756231">
              <w:rPr>
                <w:rFonts w:ascii="Times New Roman" w:hAnsi="Times New Roman" w:cs="Times New Roman"/>
                <w:sz w:val="24"/>
                <w:szCs w:val="24"/>
                <w:lang w:val="vi-VN"/>
              </w:rPr>
              <w:t xml:space="preserve"> (sau đây gọi chung là Ủy ban nhân dân các cấp) trong việc bảo đảm cho Hội Liên hiệp Phụ nữ Việt Nam, Hội Liên hiệp Phụ nữ tỉnh, thành phố trực thuộc Trung ương,  Hội Liên hiệp Phụ nữ xã, phường, đặc khu (sau đây gọi chung là các cấp Hội Liên hiệp Phụ nữ) tham gia quản lý nhà nước theo quy định của pháp luật.</w:t>
            </w:r>
          </w:p>
        </w:tc>
        <w:tc>
          <w:tcPr>
            <w:tcW w:w="1418" w:type="dxa"/>
          </w:tcPr>
          <w:p w14:paraId="3B92E5E4" w14:textId="25E82B0D" w:rsidR="007E7539" w:rsidRPr="00756231" w:rsidRDefault="009B4DF0"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rPr>
              <w:t>Bãi bỏ nội dung thuộc cấp huyện</w:t>
            </w:r>
          </w:p>
        </w:tc>
      </w:tr>
      <w:tr w:rsidR="00756231" w:rsidRPr="00756231" w14:paraId="733FD081" w14:textId="77777777" w:rsidTr="00F141EE">
        <w:tc>
          <w:tcPr>
            <w:tcW w:w="709" w:type="dxa"/>
            <w:vMerge w:val="restart"/>
          </w:tcPr>
          <w:p w14:paraId="353710AD" w14:textId="7643E73C" w:rsidR="009B4DF0" w:rsidRPr="00756231" w:rsidRDefault="009B4DF0" w:rsidP="00F141EE">
            <w:pPr>
              <w:pStyle w:val="ListParagraph"/>
              <w:numPr>
                <w:ilvl w:val="0"/>
                <w:numId w:val="18"/>
              </w:numPr>
              <w:ind w:hanging="545"/>
              <w:rPr>
                <w:rFonts w:ascii="Times New Roman" w:hAnsi="Times New Roman" w:cs="Times New Roman"/>
                <w:bCs/>
                <w:sz w:val="24"/>
                <w:szCs w:val="24"/>
              </w:rPr>
            </w:pPr>
          </w:p>
        </w:tc>
        <w:tc>
          <w:tcPr>
            <w:tcW w:w="708" w:type="dxa"/>
          </w:tcPr>
          <w:p w14:paraId="0C9CDBDF" w14:textId="77777777" w:rsidR="009B4DF0" w:rsidRPr="00756231" w:rsidRDefault="009B4DF0" w:rsidP="00F141EE">
            <w:pPr>
              <w:pStyle w:val="ListParagraph"/>
              <w:numPr>
                <w:ilvl w:val="0"/>
                <w:numId w:val="30"/>
              </w:numPr>
              <w:ind w:hanging="720"/>
              <w:jc w:val="both"/>
              <w:rPr>
                <w:rFonts w:ascii="Times New Roman" w:eastAsia="Calibri" w:hAnsi="Times New Roman" w:cs="Times New Roman"/>
                <w:bCs/>
                <w:sz w:val="24"/>
                <w:szCs w:val="24"/>
              </w:rPr>
            </w:pPr>
          </w:p>
        </w:tc>
        <w:tc>
          <w:tcPr>
            <w:tcW w:w="2694" w:type="dxa"/>
            <w:vMerge w:val="restart"/>
          </w:tcPr>
          <w:p w14:paraId="1C878BD3" w14:textId="5F4246A4" w:rsidR="009B4DF0" w:rsidRPr="00756231" w:rsidRDefault="009B4DF0" w:rsidP="009B4DF0">
            <w:pPr>
              <w:pStyle w:val="ListParagraph"/>
              <w:ind w:left="0"/>
              <w:jc w:val="both"/>
              <w:rPr>
                <w:rFonts w:ascii="Times New Roman" w:eastAsia="Times New Roman" w:hAnsi="Times New Roman" w:cs="Times New Roman"/>
                <w:bCs/>
                <w:sz w:val="24"/>
                <w:szCs w:val="24"/>
                <w:lang w:eastAsia="vi-VN"/>
              </w:rPr>
            </w:pPr>
            <w:r w:rsidRPr="00756231">
              <w:rPr>
                <w:rFonts w:ascii="Times New Roman" w:eastAsia="Calibri" w:hAnsi="Times New Roman" w:cs="Times New Roman"/>
                <w:bCs/>
                <w:sz w:val="24"/>
                <w:szCs w:val="24"/>
              </w:rPr>
              <w:t>Nghị định số 112/2017/NĐ-CP ngày 06/10/2017 của Chính phủ q</w:t>
            </w:r>
            <w:r w:rsidRPr="00756231">
              <w:rPr>
                <w:rFonts w:ascii="Times New Roman" w:hAnsi="Times New Roman" w:cs="Times New Roman"/>
                <w:bCs/>
                <w:sz w:val="24"/>
                <w:szCs w:val="24"/>
              </w:rPr>
              <w:t>uy định về chế độ, chính sách đối với thanh niên xung phong cơ sở ở miền Nam tham gia kháng chiến giai đoạn 1965 - 1975</w:t>
            </w:r>
          </w:p>
        </w:tc>
        <w:tc>
          <w:tcPr>
            <w:tcW w:w="1984" w:type="dxa"/>
          </w:tcPr>
          <w:p w14:paraId="170BE25D" w14:textId="2D86F4AC" w:rsidR="009B4DF0" w:rsidRPr="00756231" w:rsidRDefault="009B4DF0" w:rsidP="009B4DF0">
            <w:pPr>
              <w:pStyle w:val="ListParagraph"/>
              <w:ind w:left="0"/>
              <w:rPr>
                <w:rFonts w:ascii="Times New Roman" w:hAnsi="Times New Roman" w:cs="Times New Roman"/>
                <w:bCs/>
                <w:sz w:val="24"/>
                <w:szCs w:val="24"/>
              </w:rPr>
            </w:pPr>
            <w:r w:rsidRPr="00756231">
              <w:rPr>
                <w:rFonts w:ascii="Times New Roman" w:hAnsi="Times New Roman" w:cs="Times New Roman"/>
                <w:sz w:val="24"/>
                <w:szCs w:val="24"/>
              </w:rPr>
              <w:t>Khoản 5 Điều 9</w:t>
            </w:r>
          </w:p>
        </w:tc>
        <w:tc>
          <w:tcPr>
            <w:tcW w:w="7229" w:type="dxa"/>
          </w:tcPr>
          <w:p w14:paraId="75A90CD9" w14:textId="77777777" w:rsidR="009B4DF0" w:rsidRPr="00756231" w:rsidRDefault="009B4DF0" w:rsidP="009B4DF0">
            <w:pPr>
              <w:jc w:val="both"/>
              <w:rPr>
                <w:rFonts w:ascii="Times New Roman" w:hAnsi="Times New Roman" w:cs="Times New Roman"/>
                <w:sz w:val="24"/>
                <w:szCs w:val="24"/>
                <w:shd w:val="clear" w:color="auto" w:fill="FFFFFF"/>
              </w:rPr>
            </w:pPr>
            <w:r w:rsidRPr="00756231">
              <w:rPr>
                <w:rFonts w:ascii="Times New Roman" w:hAnsi="Times New Roman" w:cs="Times New Roman"/>
                <w:sz w:val="24"/>
                <w:szCs w:val="24"/>
                <w:shd w:val="clear" w:color="auto" w:fill="FFFFFF"/>
              </w:rPr>
              <w:t>5. Trong thời hạn 05 ngày làm việc kể từ ngày hết thời hạn niêm yết kết quả xét duyệt hồ sơ, Ủy ban nhân dân cấp xã có trách nhiệm tổng hợp, báo cáo Ủy ban nhân dân cấp huyện (qua Phòng Nội vụ kèm theo hồ sơ của đối tượng, biên bản hội nghị liên tịch và bản niêm yết kết quả xét duyệt hồ sơ)</w:t>
            </w:r>
          </w:p>
          <w:p w14:paraId="67633FA2" w14:textId="5694B7E2" w:rsidR="009B4DF0" w:rsidRPr="00756231" w:rsidRDefault="009B4DF0" w:rsidP="009B4DF0">
            <w:pPr>
              <w:ind w:hanging="24"/>
              <w:jc w:val="both"/>
              <w:rPr>
                <w:rFonts w:ascii="Times New Roman" w:eastAsia="Calibri" w:hAnsi="Times New Roman" w:cs="Times New Roman"/>
                <w:bCs/>
                <w:sz w:val="24"/>
                <w:szCs w:val="24"/>
              </w:rPr>
            </w:pPr>
          </w:p>
        </w:tc>
        <w:tc>
          <w:tcPr>
            <w:tcW w:w="1418" w:type="dxa"/>
          </w:tcPr>
          <w:p w14:paraId="658D27E1" w14:textId="715ECB27" w:rsidR="009B4DF0" w:rsidRPr="00756231" w:rsidRDefault="009B4DF0" w:rsidP="009B4DF0">
            <w:pPr>
              <w:pStyle w:val="ListParagraph"/>
              <w:ind w:left="0"/>
              <w:jc w:val="both"/>
              <w:rPr>
                <w:rFonts w:ascii="Times New Roman" w:hAnsi="Times New Roman" w:cs="Times New Roman"/>
                <w:bCs/>
                <w:sz w:val="24"/>
                <w:szCs w:val="24"/>
                <w:highlight w:val="green"/>
                <w:lang w:val="vi-VN"/>
              </w:rPr>
            </w:pPr>
            <w:r w:rsidRPr="00756231">
              <w:rPr>
                <w:rFonts w:ascii="Times New Roman" w:hAnsi="Times New Roman" w:cs="Times New Roman"/>
                <w:bCs/>
                <w:sz w:val="24"/>
                <w:szCs w:val="24"/>
              </w:rPr>
              <w:t>Bỏ cấp trung gian</w:t>
            </w:r>
          </w:p>
        </w:tc>
      </w:tr>
      <w:tr w:rsidR="00756231" w:rsidRPr="00756231" w14:paraId="7C49B654" w14:textId="77777777" w:rsidTr="00F141EE">
        <w:tc>
          <w:tcPr>
            <w:tcW w:w="709" w:type="dxa"/>
            <w:vMerge/>
          </w:tcPr>
          <w:p w14:paraId="722EE909"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lang w:val="vi-VN"/>
              </w:rPr>
            </w:pPr>
          </w:p>
        </w:tc>
        <w:tc>
          <w:tcPr>
            <w:tcW w:w="708" w:type="dxa"/>
          </w:tcPr>
          <w:p w14:paraId="6C764E3A" w14:textId="77777777" w:rsidR="007E7539" w:rsidRPr="00756231" w:rsidRDefault="007E7539" w:rsidP="00F141EE">
            <w:pPr>
              <w:pStyle w:val="ListParagraph"/>
              <w:numPr>
                <w:ilvl w:val="0"/>
                <w:numId w:val="30"/>
              </w:numPr>
              <w:ind w:hanging="720"/>
              <w:jc w:val="center"/>
              <w:rPr>
                <w:rFonts w:ascii="Times New Roman" w:eastAsia="Times New Roman" w:hAnsi="Times New Roman" w:cs="Times New Roman"/>
                <w:bCs/>
                <w:sz w:val="24"/>
                <w:szCs w:val="24"/>
                <w:lang w:eastAsia="vi-VN"/>
              </w:rPr>
            </w:pPr>
          </w:p>
        </w:tc>
        <w:tc>
          <w:tcPr>
            <w:tcW w:w="2694" w:type="dxa"/>
            <w:vMerge/>
          </w:tcPr>
          <w:p w14:paraId="0CAEE7FF" w14:textId="78ABA8C4"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2D06E081" w14:textId="75C20D0C" w:rsidR="007E7539" w:rsidRPr="00756231" w:rsidRDefault="009B4DF0"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 xml:space="preserve">Điểm b, d, đ </w:t>
            </w:r>
            <w:r w:rsidR="007E7539" w:rsidRPr="00756231">
              <w:rPr>
                <w:rFonts w:ascii="Times New Roman" w:hAnsi="Times New Roman" w:cs="Times New Roman"/>
                <w:bCs/>
                <w:sz w:val="24"/>
                <w:szCs w:val="24"/>
              </w:rPr>
              <w:t>Khoản 2 Điều 10</w:t>
            </w:r>
          </w:p>
        </w:tc>
        <w:tc>
          <w:tcPr>
            <w:tcW w:w="7229" w:type="dxa"/>
          </w:tcPr>
          <w:p w14:paraId="60D40918" w14:textId="77777777" w:rsidR="007E7539" w:rsidRPr="00756231" w:rsidRDefault="007E7539" w:rsidP="00D25BEC">
            <w:pPr>
              <w:pStyle w:val="TableParagraph"/>
              <w:numPr>
                <w:ilvl w:val="0"/>
                <w:numId w:val="28"/>
              </w:numPr>
              <w:tabs>
                <w:tab w:val="left" w:pos="1113"/>
              </w:tabs>
              <w:ind w:right="90" w:firstLine="720"/>
              <w:jc w:val="both"/>
              <w:rPr>
                <w:sz w:val="24"/>
              </w:rPr>
            </w:pPr>
            <w:r w:rsidRPr="00756231">
              <w:rPr>
                <w:sz w:val="24"/>
              </w:rPr>
              <w:t>Trong thời hạn 05 ngày làm việc kể từ ngày nhận đủ hồ sơ theo quy định, Ủy ban nhân dân cấp xã kiểm</w:t>
            </w:r>
            <w:r w:rsidRPr="00756231">
              <w:rPr>
                <w:spacing w:val="-15"/>
                <w:sz w:val="24"/>
              </w:rPr>
              <w:t xml:space="preserve"> </w:t>
            </w:r>
            <w:r w:rsidRPr="00756231">
              <w:rPr>
                <w:sz w:val="24"/>
              </w:rPr>
              <w:t>tra,</w:t>
            </w:r>
            <w:r w:rsidRPr="00756231">
              <w:rPr>
                <w:spacing w:val="-15"/>
                <w:sz w:val="24"/>
              </w:rPr>
              <w:t xml:space="preserve"> </w:t>
            </w:r>
            <w:r w:rsidRPr="00756231">
              <w:rPr>
                <w:sz w:val="24"/>
              </w:rPr>
              <w:t>làm</w:t>
            </w:r>
            <w:r w:rsidRPr="00756231">
              <w:rPr>
                <w:spacing w:val="-13"/>
                <w:sz w:val="24"/>
              </w:rPr>
              <w:t xml:space="preserve"> </w:t>
            </w:r>
            <w:r w:rsidRPr="00756231">
              <w:rPr>
                <w:sz w:val="24"/>
              </w:rPr>
              <w:t>văn</w:t>
            </w:r>
            <w:r w:rsidRPr="00756231">
              <w:rPr>
                <w:spacing w:val="-13"/>
                <w:sz w:val="24"/>
              </w:rPr>
              <w:t xml:space="preserve"> </w:t>
            </w:r>
            <w:r w:rsidRPr="00756231">
              <w:rPr>
                <w:sz w:val="24"/>
              </w:rPr>
              <w:t>bản</w:t>
            </w:r>
            <w:r w:rsidRPr="00756231">
              <w:rPr>
                <w:spacing w:val="-15"/>
                <w:sz w:val="24"/>
              </w:rPr>
              <w:t xml:space="preserve"> </w:t>
            </w:r>
            <w:r w:rsidRPr="00756231">
              <w:rPr>
                <w:sz w:val="24"/>
              </w:rPr>
              <w:t>đề</w:t>
            </w:r>
            <w:r w:rsidRPr="00756231">
              <w:rPr>
                <w:spacing w:val="-14"/>
                <w:sz w:val="24"/>
              </w:rPr>
              <w:t xml:space="preserve"> </w:t>
            </w:r>
            <w:r w:rsidRPr="00756231">
              <w:rPr>
                <w:sz w:val="24"/>
              </w:rPr>
              <w:t>nghị</w:t>
            </w:r>
            <w:r w:rsidRPr="00756231">
              <w:rPr>
                <w:spacing w:val="-15"/>
                <w:sz w:val="24"/>
              </w:rPr>
              <w:t xml:space="preserve"> </w:t>
            </w:r>
            <w:r w:rsidRPr="00756231">
              <w:rPr>
                <w:sz w:val="24"/>
              </w:rPr>
              <w:t>theo</w:t>
            </w:r>
            <w:r w:rsidRPr="00756231">
              <w:rPr>
                <w:spacing w:val="-14"/>
                <w:sz w:val="24"/>
              </w:rPr>
              <w:t xml:space="preserve"> </w:t>
            </w:r>
            <w:r w:rsidRPr="00756231">
              <w:rPr>
                <w:sz w:val="24"/>
              </w:rPr>
              <w:t>Mẫu</w:t>
            </w:r>
            <w:r w:rsidRPr="00756231">
              <w:rPr>
                <w:spacing w:val="-13"/>
                <w:sz w:val="24"/>
              </w:rPr>
              <w:t xml:space="preserve"> </w:t>
            </w:r>
            <w:r w:rsidRPr="00756231">
              <w:rPr>
                <w:sz w:val="24"/>
              </w:rPr>
              <w:t>số</w:t>
            </w:r>
            <w:r w:rsidRPr="00756231">
              <w:rPr>
                <w:spacing w:val="-15"/>
                <w:sz w:val="24"/>
              </w:rPr>
              <w:t xml:space="preserve"> </w:t>
            </w:r>
            <w:r w:rsidRPr="00756231">
              <w:rPr>
                <w:sz w:val="24"/>
              </w:rPr>
              <w:t>11A,</w:t>
            </w:r>
            <w:r w:rsidRPr="00756231">
              <w:rPr>
                <w:spacing w:val="-14"/>
                <w:sz w:val="24"/>
              </w:rPr>
              <w:t xml:space="preserve"> </w:t>
            </w:r>
            <w:r w:rsidRPr="00756231">
              <w:rPr>
                <w:sz w:val="24"/>
              </w:rPr>
              <w:t>kèm</w:t>
            </w:r>
            <w:r w:rsidRPr="00756231">
              <w:rPr>
                <w:spacing w:val="-15"/>
                <w:sz w:val="24"/>
              </w:rPr>
              <w:t xml:space="preserve"> </w:t>
            </w:r>
            <w:r w:rsidRPr="00756231">
              <w:rPr>
                <w:sz w:val="24"/>
              </w:rPr>
              <w:t>theo danh sách đề nghị trợ cấp mai táng theo mẫu số 11B tại Phụ lục ban hành kèm theo Nghị định này và gửi hồ sơ đến Sở Nội vụ.</w:t>
            </w:r>
          </w:p>
          <w:p w14:paraId="3B2F8024" w14:textId="77777777" w:rsidR="007E7539" w:rsidRPr="00756231" w:rsidRDefault="007E7539" w:rsidP="00D25BEC">
            <w:pPr>
              <w:pStyle w:val="TableParagraph"/>
              <w:numPr>
                <w:ilvl w:val="0"/>
                <w:numId w:val="28"/>
              </w:numPr>
              <w:tabs>
                <w:tab w:val="left" w:pos="1075"/>
              </w:tabs>
              <w:ind w:right="92" w:firstLine="720"/>
              <w:jc w:val="both"/>
              <w:rPr>
                <w:rFonts w:eastAsia="Calibri"/>
                <w:bCs/>
                <w:sz w:val="24"/>
                <w:szCs w:val="24"/>
              </w:rPr>
            </w:pPr>
            <w:r w:rsidRPr="00756231">
              <w:rPr>
                <w:sz w:val="24"/>
              </w:rPr>
              <w:t>Trong</w:t>
            </w:r>
            <w:r w:rsidRPr="00756231">
              <w:rPr>
                <w:spacing w:val="-3"/>
                <w:sz w:val="24"/>
              </w:rPr>
              <w:t xml:space="preserve"> </w:t>
            </w:r>
            <w:r w:rsidRPr="00756231">
              <w:rPr>
                <w:sz w:val="24"/>
              </w:rPr>
              <w:t>thời hạn 10 ngày</w:t>
            </w:r>
            <w:r w:rsidRPr="00756231">
              <w:rPr>
                <w:spacing w:val="-3"/>
                <w:sz w:val="24"/>
              </w:rPr>
              <w:t xml:space="preserve"> </w:t>
            </w:r>
            <w:r w:rsidRPr="00756231">
              <w:rPr>
                <w:sz w:val="24"/>
              </w:rPr>
              <w:t>kể</w:t>
            </w:r>
            <w:r w:rsidRPr="00756231">
              <w:rPr>
                <w:spacing w:val="-1"/>
                <w:sz w:val="24"/>
              </w:rPr>
              <w:t xml:space="preserve"> </w:t>
            </w:r>
            <w:r w:rsidRPr="00756231">
              <w:rPr>
                <w:sz w:val="24"/>
              </w:rPr>
              <w:t>từ</w:t>
            </w:r>
            <w:r w:rsidRPr="00756231">
              <w:rPr>
                <w:spacing w:val="-1"/>
                <w:sz w:val="24"/>
              </w:rPr>
              <w:t xml:space="preserve"> </w:t>
            </w:r>
            <w:r w:rsidRPr="00756231">
              <w:rPr>
                <w:sz w:val="24"/>
              </w:rPr>
              <w:t>ngày</w:t>
            </w:r>
            <w:r w:rsidRPr="00756231">
              <w:rPr>
                <w:spacing w:val="-3"/>
                <w:sz w:val="24"/>
              </w:rPr>
              <w:t xml:space="preserve"> </w:t>
            </w:r>
            <w:r w:rsidRPr="00756231">
              <w:rPr>
                <w:sz w:val="24"/>
              </w:rPr>
              <w:t>nhận đủ hồ sơ</w:t>
            </w:r>
            <w:r w:rsidRPr="00756231">
              <w:rPr>
                <w:spacing w:val="-5"/>
                <w:sz w:val="24"/>
              </w:rPr>
              <w:t xml:space="preserve"> </w:t>
            </w:r>
            <w:r w:rsidRPr="00756231">
              <w:rPr>
                <w:sz w:val="24"/>
              </w:rPr>
              <w:t>theo</w:t>
            </w:r>
            <w:r w:rsidRPr="00756231">
              <w:rPr>
                <w:spacing w:val="-6"/>
                <w:sz w:val="24"/>
              </w:rPr>
              <w:t xml:space="preserve"> </w:t>
            </w:r>
            <w:r w:rsidRPr="00756231">
              <w:rPr>
                <w:sz w:val="24"/>
              </w:rPr>
              <w:t>quy</w:t>
            </w:r>
            <w:r w:rsidRPr="00756231">
              <w:rPr>
                <w:spacing w:val="-12"/>
                <w:sz w:val="24"/>
              </w:rPr>
              <w:t xml:space="preserve"> </w:t>
            </w:r>
            <w:r w:rsidRPr="00756231">
              <w:rPr>
                <w:sz w:val="24"/>
              </w:rPr>
              <w:t>định</w:t>
            </w:r>
            <w:r w:rsidRPr="00756231">
              <w:rPr>
                <w:spacing w:val="-6"/>
                <w:sz w:val="24"/>
              </w:rPr>
              <w:t xml:space="preserve"> </w:t>
            </w:r>
            <w:r w:rsidRPr="00756231">
              <w:rPr>
                <w:sz w:val="24"/>
              </w:rPr>
              <w:t>do</w:t>
            </w:r>
            <w:r w:rsidRPr="00756231">
              <w:rPr>
                <w:spacing w:val="-6"/>
                <w:sz w:val="24"/>
              </w:rPr>
              <w:t xml:space="preserve"> </w:t>
            </w:r>
            <w:r w:rsidRPr="00756231">
              <w:rPr>
                <w:sz w:val="24"/>
              </w:rPr>
              <w:t>Ủy</w:t>
            </w:r>
            <w:r w:rsidRPr="00756231">
              <w:rPr>
                <w:spacing w:val="-11"/>
                <w:sz w:val="24"/>
              </w:rPr>
              <w:t xml:space="preserve"> </w:t>
            </w:r>
            <w:r w:rsidRPr="00756231">
              <w:rPr>
                <w:sz w:val="24"/>
              </w:rPr>
              <w:t>ban</w:t>
            </w:r>
            <w:r w:rsidRPr="00756231">
              <w:rPr>
                <w:spacing w:val="-6"/>
                <w:sz w:val="24"/>
              </w:rPr>
              <w:t xml:space="preserve"> </w:t>
            </w:r>
            <w:r w:rsidRPr="00756231">
              <w:rPr>
                <w:sz w:val="24"/>
              </w:rPr>
              <w:t>nhân</w:t>
            </w:r>
            <w:r w:rsidRPr="00756231">
              <w:rPr>
                <w:spacing w:val="-6"/>
                <w:sz w:val="24"/>
              </w:rPr>
              <w:t xml:space="preserve"> </w:t>
            </w:r>
            <w:r w:rsidRPr="00756231">
              <w:rPr>
                <w:sz w:val="24"/>
              </w:rPr>
              <w:t>dân</w:t>
            </w:r>
            <w:r w:rsidRPr="00756231">
              <w:rPr>
                <w:spacing w:val="-6"/>
                <w:sz w:val="24"/>
              </w:rPr>
              <w:t xml:space="preserve"> </w:t>
            </w:r>
            <w:r w:rsidRPr="00756231">
              <w:rPr>
                <w:sz w:val="24"/>
              </w:rPr>
              <w:t>cấp</w:t>
            </w:r>
            <w:r w:rsidRPr="00756231">
              <w:rPr>
                <w:spacing w:val="-6"/>
                <w:sz w:val="24"/>
              </w:rPr>
              <w:t xml:space="preserve"> </w:t>
            </w:r>
            <w:r w:rsidRPr="00756231">
              <w:rPr>
                <w:sz w:val="24"/>
              </w:rPr>
              <w:t>xã</w:t>
            </w:r>
            <w:r w:rsidRPr="00756231">
              <w:rPr>
                <w:spacing w:val="-7"/>
                <w:sz w:val="24"/>
              </w:rPr>
              <w:t xml:space="preserve"> </w:t>
            </w:r>
            <w:r w:rsidRPr="00756231">
              <w:rPr>
                <w:sz w:val="24"/>
              </w:rPr>
              <w:t>chuyển</w:t>
            </w:r>
            <w:r w:rsidRPr="00756231">
              <w:rPr>
                <w:spacing w:val="-6"/>
                <w:sz w:val="24"/>
              </w:rPr>
              <w:t xml:space="preserve"> </w:t>
            </w:r>
            <w:r w:rsidRPr="00756231">
              <w:rPr>
                <w:sz w:val="24"/>
              </w:rPr>
              <w:t>đến, Sở Nội vụ kiểm tra, tổng hợp, báo cáo Ủy ban nhân dân cấp</w:t>
            </w:r>
            <w:r w:rsidRPr="00756231">
              <w:rPr>
                <w:spacing w:val="-15"/>
                <w:sz w:val="24"/>
              </w:rPr>
              <w:t xml:space="preserve"> </w:t>
            </w:r>
            <w:r w:rsidRPr="00756231">
              <w:rPr>
                <w:sz w:val="24"/>
              </w:rPr>
              <w:t>tỉnh</w:t>
            </w:r>
            <w:r w:rsidRPr="00756231">
              <w:rPr>
                <w:spacing w:val="-15"/>
                <w:sz w:val="24"/>
              </w:rPr>
              <w:t xml:space="preserve"> </w:t>
            </w:r>
            <w:r w:rsidRPr="00756231">
              <w:rPr>
                <w:sz w:val="24"/>
              </w:rPr>
              <w:t>ra</w:t>
            </w:r>
            <w:r w:rsidRPr="00756231">
              <w:rPr>
                <w:spacing w:val="-15"/>
                <w:sz w:val="24"/>
              </w:rPr>
              <w:t xml:space="preserve"> </w:t>
            </w:r>
            <w:r w:rsidRPr="00756231">
              <w:rPr>
                <w:sz w:val="24"/>
              </w:rPr>
              <w:t>quyết</w:t>
            </w:r>
            <w:r w:rsidRPr="00756231">
              <w:rPr>
                <w:spacing w:val="-15"/>
                <w:sz w:val="24"/>
              </w:rPr>
              <w:t xml:space="preserve"> </w:t>
            </w:r>
            <w:r w:rsidRPr="00756231">
              <w:rPr>
                <w:sz w:val="24"/>
              </w:rPr>
              <w:t>định</w:t>
            </w:r>
            <w:r w:rsidRPr="00756231">
              <w:rPr>
                <w:spacing w:val="-15"/>
                <w:sz w:val="24"/>
              </w:rPr>
              <w:t xml:space="preserve"> </w:t>
            </w:r>
            <w:r w:rsidRPr="00756231">
              <w:rPr>
                <w:sz w:val="24"/>
              </w:rPr>
              <w:t>hưởng</w:t>
            </w:r>
            <w:r w:rsidRPr="00756231">
              <w:rPr>
                <w:spacing w:val="-15"/>
                <w:sz w:val="24"/>
              </w:rPr>
              <w:t xml:space="preserve"> </w:t>
            </w:r>
            <w:r w:rsidRPr="00756231">
              <w:rPr>
                <w:sz w:val="24"/>
              </w:rPr>
              <w:t>trợ</w:t>
            </w:r>
            <w:r w:rsidRPr="00756231">
              <w:rPr>
                <w:spacing w:val="-15"/>
                <w:sz w:val="24"/>
              </w:rPr>
              <w:t xml:space="preserve"> </w:t>
            </w:r>
            <w:r w:rsidRPr="00756231">
              <w:rPr>
                <w:sz w:val="24"/>
              </w:rPr>
              <w:t>cấp</w:t>
            </w:r>
            <w:r w:rsidRPr="00756231">
              <w:rPr>
                <w:spacing w:val="-15"/>
                <w:sz w:val="24"/>
              </w:rPr>
              <w:t xml:space="preserve"> </w:t>
            </w:r>
            <w:r w:rsidRPr="00756231">
              <w:rPr>
                <w:sz w:val="24"/>
              </w:rPr>
              <w:t>mai</w:t>
            </w:r>
            <w:r w:rsidRPr="00756231">
              <w:rPr>
                <w:spacing w:val="-15"/>
                <w:sz w:val="24"/>
              </w:rPr>
              <w:t xml:space="preserve"> </w:t>
            </w:r>
            <w:r w:rsidRPr="00756231">
              <w:rPr>
                <w:sz w:val="24"/>
              </w:rPr>
              <w:t>táng</w:t>
            </w:r>
            <w:r w:rsidRPr="00756231">
              <w:rPr>
                <w:spacing w:val="-15"/>
                <w:sz w:val="24"/>
              </w:rPr>
              <w:t xml:space="preserve"> </w:t>
            </w:r>
            <w:r w:rsidRPr="00756231">
              <w:rPr>
                <w:sz w:val="24"/>
              </w:rPr>
              <w:t>đối</w:t>
            </w:r>
            <w:r w:rsidRPr="00756231">
              <w:rPr>
                <w:spacing w:val="-15"/>
                <w:sz w:val="24"/>
              </w:rPr>
              <w:t xml:space="preserve"> </w:t>
            </w:r>
            <w:r w:rsidRPr="00756231">
              <w:rPr>
                <w:sz w:val="24"/>
              </w:rPr>
              <w:t>với</w:t>
            </w:r>
            <w:r w:rsidRPr="00756231">
              <w:rPr>
                <w:spacing w:val="-15"/>
                <w:sz w:val="24"/>
              </w:rPr>
              <w:t xml:space="preserve"> </w:t>
            </w:r>
            <w:r w:rsidRPr="00756231">
              <w:rPr>
                <w:sz w:val="24"/>
              </w:rPr>
              <w:t>thân nhân hoặc</w:t>
            </w:r>
            <w:r w:rsidRPr="00756231">
              <w:rPr>
                <w:spacing w:val="-1"/>
                <w:sz w:val="24"/>
              </w:rPr>
              <w:t xml:space="preserve"> </w:t>
            </w:r>
            <w:r w:rsidRPr="00756231">
              <w:rPr>
                <w:sz w:val="24"/>
              </w:rPr>
              <w:t>người lo mai táng</w:t>
            </w:r>
            <w:r w:rsidRPr="00756231">
              <w:rPr>
                <w:spacing w:val="-2"/>
                <w:sz w:val="24"/>
              </w:rPr>
              <w:t xml:space="preserve"> </w:t>
            </w:r>
            <w:r w:rsidRPr="00756231">
              <w:rPr>
                <w:sz w:val="24"/>
              </w:rPr>
              <w:t>cho thanh niên xung</w:t>
            </w:r>
            <w:r w:rsidRPr="00756231">
              <w:rPr>
                <w:spacing w:val="-2"/>
                <w:sz w:val="24"/>
              </w:rPr>
              <w:t xml:space="preserve"> </w:t>
            </w:r>
            <w:r w:rsidRPr="00756231">
              <w:rPr>
                <w:sz w:val="24"/>
              </w:rPr>
              <w:t>phong cơ sở ở miền Nam.</w:t>
            </w:r>
            <w:r w:rsidRPr="00756231">
              <w:rPr>
                <w:sz w:val="24"/>
                <w:lang w:val="en-US"/>
              </w:rPr>
              <w:t xml:space="preserve"> </w:t>
            </w:r>
          </w:p>
          <w:p w14:paraId="46FA2906" w14:textId="2853C55D" w:rsidR="007E7539" w:rsidRPr="00756231" w:rsidRDefault="007E7539" w:rsidP="00D25BEC">
            <w:pPr>
              <w:pStyle w:val="TableParagraph"/>
              <w:numPr>
                <w:ilvl w:val="0"/>
                <w:numId w:val="28"/>
              </w:numPr>
              <w:tabs>
                <w:tab w:val="left" w:pos="1075"/>
              </w:tabs>
              <w:ind w:right="92" w:firstLine="720"/>
              <w:jc w:val="both"/>
              <w:rPr>
                <w:rFonts w:eastAsia="Calibri"/>
                <w:bCs/>
                <w:sz w:val="24"/>
                <w:szCs w:val="24"/>
              </w:rPr>
            </w:pPr>
            <w:r w:rsidRPr="00756231">
              <w:rPr>
                <w:sz w:val="24"/>
              </w:rPr>
              <w:t>Trong thời hạn 10 ngày kể từ ngày có quyết định</w:t>
            </w:r>
            <w:r w:rsidRPr="00756231">
              <w:rPr>
                <w:spacing w:val="-3"/>
                <w:sz w:val="24"/>
              </w:rPr>
              <w:t xml:space="preserve"> </w:t>
            </w:r>
            <w:r w:rsidRPr="00756231">
              <w:rPr>
                <w:sz w:val="24"/>
              </w:rPr>
              <w:t>hưởng</w:t>
            </w:r>
            <w:r w:rsidRPr="00756231">
              <w:rPr>
                <w:spacing w:val="-3"/>
                <w:sz w:val="24"/>
              </w:rPr>
              <w:t xml:space="preserve"> </w:t>
            </w:r>
            <w:r w:rsidRPr="00756231">
              <w:rPr>
                <w:sz w:val="24"/>
              </w:rPr>
              <w:t>trợ</w:t>
            </w:r>
            <w:r w:rsidRPr="00756231">
              <w:rPr>
                <w:spacing w:val="-3"/>
                <w:sz w:val="24"/>
              </w:rPr>
              <w:t xml:space="preserve"> </w:t>
            </w:r>
            <w:r w:rsidRPr="00756231">
              <w:rPr>
                <w:sz w:val="24"/>
              </w:rPr>
              <w:t>cấp</w:t>
            </w:r>
            <w:r w:rsidRPr="00756231">
              <w:rPr>
                <w:spacing w:val="-3"/>
                <w:sz w:val="24"/>
              </w:rPr>
              <w:t xml:space="preserve"> </w:t>
            </w:r>
            <w:r w:rsidRPr="00756231">
              <w:rPr>
                <w:sz w:val="24"/>
              </w:rPr>
              <w:t>mai</w:t>
            </w:r>
            <w:r w:rsidRPr="00756231">
              <w:rPr>
                <w:spacing w:val="-1"/>
                <w:sz w:val="24"/>
              </w:rPr>
              <w:t xml:space="preserve"> </w:t>
            </w:r>
            <w:r w:rsidRPr="00756231">
              <w:rPr>
                <w:sz w:val="24"/>
              </w:rPr>
              <w:t>táng,</w:t>
            </w:r>
            <w:r w:rsidRPr="00756231">
              <w:rPr>
                <w:spacing w:val="-1"/>
                <w:sz w:val="24"/>
              </w:rPr>
              <w:t xml:space="preserve"> </w:t>
            </w:r>
            <w:r w:rsidRPr="00756231">
              <w:rPr>
                <w:sz w:val="24"/>
              </w:rPr>
              <w:t>Ủy</w:t>
            </w:r>
            <w:r w:rsidRPr="00756231">
              <w:rPr>
                <w:spacing w:val="-8"/>
                <w:sz w:val="24"/>
              </w:rPr>
              <w:t xml:space="preserve"> </w:t>
            </w:r>
            <w:r w:rsidRPr="00756231">
              <w:rPr>
                <w:sz w:val="24"/>
              </w:rPr>
              <w:t>ban</w:t>
            </w:r>
            <w:r w:rsidRPr="00756231">
              <w:rPr>
                <w:spacing w:val="-3"/>
                <w:sz w:val="24"/>
              </w:rPr>
              <w:t xml:space="preserve"> </w:t>
            </w:r>
            <w:r w:rsidRPr="00756231">
              <w:rPr>
                <w:sz w:val="24"/>
              </w:rPr>
              <w:t>nhân</w:t>
            </w:r>
            <w:r w:rsidRPr="00756231">
              <w:rPr>
                <w:spacing w:val="-3"/>
                <w:sz w:val="24"/>
              </w:rPr>
              <w:t xml:space="preserve"> </w:t>
            </w:r>
            <w:r w:rsidRPr="00756231">
              <w:rPr>
                <w:sz w:val="24"/>
              </w:rPr>
              <w:t>dân</w:t>
            </w:r>
            <w:r w:rsidRPr="00756231">
              <w:rPr>
                <w:spacing w:val="-1"/>
                <w:sz w:val="24"/>
              </w:rPr>
              <w:t xml:space="preserve"> </w:t>
            </w:r>
            <w:r w:rsidRPr="00756231">
              <w:rPr>
                <w:sz w:val="24"/>
              </w:rPr>
              <w:t>cấp</w:t>
            </w:r>
            <w:r w:rsidRPr="00756231">
              <w:rPr>
                <w:spacing w:val="-3"/>
                <w:sz w:val="24"/>
              </w:rPr>
              <w:t xml:space="preserve"> </w:t>
            </w:r>
            <w:r w:rsidRPr="00756231">
              <w:rPr>
                <w:sz w:val="24"/>
              </w:rPr>
              <w:t>xã</w:t>
            </w:r>
            <w:r w:rsidRPr="00756231">
              <w:rPr>
                <w:spacing w:val="-4"/>
                <w:sz w:val="24"/>
              </w:rPr>
              <w:t xml:space="preserve"> </w:t>
            </w:r>
            <w:r w:rsidRPr="00756231">
              <w:rPr>
                <w:sz w:val="24"/>
              </w:rPr>
              <w:t>có trách</w:t>
            </w:r>
            <w:r w:rsidRPr="00756231">
              <w:rPr>
                <w:spacing w:val="-7"/>
                <w:sz w:val="24"/>
              </w:rPr>
              <w:t xml:space="preserve"> </w:t>
            </w:r>
            <w:r w:rsidRPr="00756231">
              <w:rPr>
                <w:sz w:val="24"/>
              </w:rPr>
              <w:t>nhiệm</w:t>
            </w:r>
            <w:r w:rsidRPr="00756231">
              <w:rPr>
                <w:spacing w:val="-6"/>
                <w:sz w:val="24"/>
              </w:rPr>
              <w:t xml:space="preserve"> </w:t>
            </w:r>
            <w:r w:rsidRPr="00756231">
              <w:rPr>
                <w:sz w:val="24"/>
              </w:rPr>
              <w:t>chi</w:t>
            </w:r>
            <w:r w:rsidRPr="00756231">
              <w:rPr>
                <w:spacing w:val="-6"/>
                <w:sz w:val="24"/>
              </w:rPr>
              <w:t xml:space="preserve"> </w:t>
            </w:r>
            <w:r w:rsidRPr="00756231">
              <w:rPr>
                <w:sz w:val="24"/>
              </w:rPr>
              <w:t>trả</w:t>
            </w:r>
            <w:r w:rsidRPr="00756231">
              <w:rPr>
                <w:spacing w:val="-8"/>
                <w:sz w:val="24"/>
              </w:rPr>
              <w:t xml:space="preserve"> </w:t>
            </w:r>
            <w:r w:rsidRPr="00756231">
              <w:rPr>
                <w:sz w:val="24"/>
              </w:rPr>
              <w:t>cho</w:t>
            </w:r>
            <w:r w:rsidRPr="00756231">
              <w:rPr>
                <w:spacing w:val="-7"/>
                <w:sz w:val="24"/>
              </w:rPr>
              <w:t xml:space="preserve"> </w:t>
            </w:r>
            <w:r w:rsidRPr="00756231">
              <w:rPr>
                <w:sz w:val="24"/>
              </w:rPr>
              <w:t>thân</w:t>
            </w:r>
            <w:r w:rsidRPr="00756231">
              <w:rPr>
                <w:spacing w:val="-7"/>
                <w:sz w:val="24"/>
              </w:rPr>
              <w:t xml:space="preserve"> </w:t>
            </w:r>
            <w:r w:rsidRPr="00756231">
              <w:rPr>
                <w:sz w:val="24"/>
              </w:rPr>
              <w:t>nhân</w:t>
            </w:r>
            <w:r w:rsidRPr="00756231">
              <w:rPr>
                <w:spacing w:val="-7"/>
                <w:sz w:val="24"/>
              </w:rPr>
              <w:t xml:space="preserve"> </w:t>
            </w:r>
            <w:r w:rsidRPr="00756231">
              <w:rPr>
                <w:sz w:val="24"/>
              </w:rPr>
              <w:t>hoặc</w:t>
            </w:r>
            <w:r w:rsidRPr="00756231">
              <w:rPr>
                <w:spacing w:val="-8"/>
                <w:sz w:val="24"/>
              </w:rPr>
              <w:t xml:space="preserve"> </w:t>
            </w:r>
            <w:r w:rsidRPr="00756231">
              <w:rPr>
                <w:sz w:val="24"/>
              </w:rPr>
              <w:t>người</w:t>
            </w:r>
            <w:r w:rsidRPr="00756231">
              <w:rPr>
                <w:spacing w:val="-6"/>
                <w:sz w:val="24"/>
              </w:rPr>
              <w:t xml:space="preserve"> </w:t>
            </w:r>
            <w:r w:rsidRPr="00756231">
              <w:rPr>
                <w:sz w:val="24"/>
              </w:rPr>
              <w:t>lo</w:t>
            </w:r>
            <w:r w:rsidRPr="00756231">
              <w:rPr>
                <w:spacing w:val="-6"/>
                <w:sz w:val="24"/>
              </w:rPr>
              <w:t xml:space="preserve"> </w:t>
            </w:r>
            <w:r w:rsidRPr="00756231">
              <w:rPr>
                <w:sz w:val="24"/>
              </w:rPr>
              <w:t>mai</w:t>
            </w:r>
            <w:r w:rsidRPr="00756231">
              <w:rPr>
                <w:spacing w:val="-6"/>
                <w:sz w:val="24"/>
              </w:rPr>
              <w:t xml:space="preserve"> </w:t>
            </w:r>
            <w:r w:rsidRPr="00756231">
              <w:rPr>
                <w:sz w:val="24"/>
              </w:rPr>
              <w:t>táng cho thanh niên xung phong cơ sở ở miền Nam</w:t>
            </w:r>
          </w:p>
        </w:tc>
        <w:tc>
          <w:tcPr>
            <w:tcW w:w="1418" w:type="dxa"/>
          </w:tcPr>
          <w:p w14:paraId="0604AC11" w14:textId="0E5169C9" w:rsidR="009B4DF0" w:rsidRPr="00756231" w:rsidRDefault="009B4DF0" w:rsidP="00D25BEC">
            <w:pPr>
              <w:pStyle w:val="TableParagraph"/>
              <w:ind w:left="111" w:right="94" w:hanging="24"/>
              <w:jc w:val="both"/>
              <w:rPr>
                <w:bCs/>
                <w:sz w:val="24"/>
                <w:szCs w:val="24"/>
                <w:highlight w:val="green"/>
                <w:lang w:val="vi-VN"/>
              </w:rPr>
            </w:pPr>
            <w:r w:rsidRPr="00756231">
              <w:rPr>
                <w:bCs/>
                <w:sz w:val="24"/>
                <w:szCs w:val="24"/>
                <w:lang w:val="en-US"/>
              </w:rPr>
              <w:t>Bỏ cấp trung gian (cấp huyện)</w:t>
            </w:r>
          </w:p>
          <w:p w14:paraId="16F69F7E" w14:textId="77777777" w:rsidR="007E7539" w:rsidRPr="00756231" w:rsidRDefault="007E7539" w:rsidP="00F141EE">
            <w:pPr>
              <w:jc w:val="center"/>
              <w:rPr>
                <w:highlight w:val="green"/>
                <w:lang w:val="vi-VN"/>
              </w:rPr>
            </w:pPr>
          </w:p>
        </w:tc>
      </w:tr>
      <w:tr w:rsidR="00756231" w:rsidRPr="00756231" w14:paraId="22748EC3" w14:textId="77777777" w:rsidTr="00F141EE">
        <w:tc>
          <w:tcPr>
            <w:tcW w:w="709" w:type="dxa"/>
            <w:vMerge/>
          </w:tcPr>
          <w:p w14:paraId="72A2AA85"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lang w:val="vi-VN"/>
              </w:rPr>
            </w:pPr>
          </w:p>
        </w:tc>
        <w:tc>
          <w:tcPr>
            <w:tcW w:w="708" w:type="dxa"/>
          </w:tcPr>
          <w:p w14:paraId="5B536A36" w14:textId="77777777" w:rsidR="007E7539" w:rsidRPr="00756231" w:rsidRDefault="007E7539" w:rsidP="00F141EE">
            <w:pPr>
              <w:pStyle w:val="ListParagraph"/>
              <w:numPr>
                <w:ilvl w:val="0"/>
                <w:numId w:val="30"/>
              </w:numPr>
              <w:ind w:hanging="720"/>
              <w:jc w:val="center"/>
              <w:rPr>
                <w:rFonts w:ascii="Times New Roman" w:eastAsia="Times New Roman" w:hAnsi="Times New Roman" w:cs="Times New Roman"/>
                <w:bCs/>
                <w:sz w:val="24"/>
                <w:szCs w:val="24"/>
                <w:lang w:eastAsia="vi-VN"/>
              </w:rPr>
            </w:pPr>
          </w:p>
        </w:tc>
        <w:tc>
          <w:tcPr>
            <w:tcW w:w="2694" w:type="dxa"/>
            <w:vMerge/>
          </w:tcPr>
          <w:p w14:paraId="65749D7C" w14:textId="11A3FDFC"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45CA90E9" w14:textId="05D13258"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sz w:val="24"/>
                <w:lang w:val="vi-VN"/>
              </w:rPr>
              <w:t>Mẫu 11A</w:t>
            </w:r>
          </w:p>
        </w:tc>
        <w:tc>
          <w:tcPr>
            <w:tcW w:w="7229" w:type="dxa"/>
          </w:tcPr>
          <w:tbl>
            <w:tblPr>
              <w:tblW w:w="5000" w:type="pct"/>
              <w:tblInd w:w="108" w:type="dxa"/>
              <w:tblLayout w:type="fixed"/>
              <w:tblCellMar>
                <w:left w:w="0" w:type="dxa"/>
                <w:right w:w="0" w:type="dxa"/>
              </w:tblCellMar>
              <w:tblLook w:val="04A0" w:firstRow="1" w:lastRow="0" w:firstColumn="1" w:lastColumn="0" w:noHBand="0" w:noVBand="1"/>
            </w:tblPr>
            <w:tblGrid>
              <w:gridCol w:w="2623"/>
              <w:gridCol w:w="4390"/>
            </w:tblGrid>
            <w:tr w:rsidR="00756231" w:rsidRPr="00756231" w14:paraId="7FB5B2BD" w14:textId="77777777" w:rsidTr="00F141EE">
              <w:trPr>
                <w:trHeight w:val="920"/>
              </w:trPr>
              <w:tc>
                <w:tcPr>
                  <w:tcW w:w="3480" w:type="dxa"/>
                  <w:tcMar>
                    <w:top w:w="0" w:type="dxa"/>
                    <w:left w:w="108" w:type="dxa"/>
                    <w:bottom w:w="0" w:type="dxa"/>
                    <w:right w:w="108" w:type="dxa"/>
                  </w:tcMar>
                  <w:hideMark/>
                </w:tcPr>
                <w:p w14:paraId="4A7E70D0" w14:textId="77777777"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kern w:val="0"/>
                      <w:sz w:val="20"/>
                      <w:szCs w:val="20"/>
                      <w14:ligatures w14:val="none"/>
                    </w:rPr>
                    <w:t>UBND XÃ (PHƯỜNG)……</w:t>
                  </w:r>
                  <w:r w:rsidRPr="00756231">
                    <w:rPr>
                      <w:rFonts w:ascii="Times New Roman" w:eastAsia="Times New Roman" w:hAnsi="Times New Roman" w:cs="Times New Roman"/>
                      <w:b/>
                      <w:bCs/>
                      <w:kern w:val="0"/>
                      <w:sz w:val="20"/>
                      <w:szCs w:val="20"/>
                      <w:lang w:val="vi-VN"/>
                      <w14:ligatures w14:val="none"/>
                    </w:rPr>
                    <w:br/>
                    <w:t>-------</w:t>
                  </w:r>
                </w:p>
                <w:p w14:paraId="6FBAB6F9" w14:textId="77777777"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kern w:val="0"/>
                      <w:sz w:val="20"/>
                      <w:szCs w:val="20"/>
                      <w:lang w:val="vi-VN"/>
                      <w14:ligatures w14:val="none"/>
                    </w:rPr>
                    <w:t>Số: </w:t>
                  </w:r>
                  <w:r w:rsidRPr="00756231">
                    <w:rPr>
                      <w:rFonts w:ascii="Times New Roman" w:eastAsia="Times New Roman" w:hAnsi="Times New Roman" w:cs="Times New Roman"/>
                      <w:kern w:val="0"/>
                      <w:sz w:val="20"/>
                      <w:szCs w:val="20"/>
                      <w14:ligatures w14:val="none"/>
                    </w:rPr>
                    <w:t>……./……..</w:t>
                  </w:r>
                  <w:r w:rsidRPr="00756231">
                    <w:rPr>
                      <w:rFonts w:ascii="Times New Roman" w:eastAsia="Times New Roman" w:hAnsi="Times New Roman" w:cs="Times New Roman"/>
                      <w:kern w:val="0"/>
                      <w:sz w:val="20"/>
                      <w:szCs w:val="20"/>
                      <w14:ligatures w14:val="none"/>
                    </w:rPr>
                    <w:br/>
                  </w:r>
                  <w:bookmarkStart w:id="20" w:name="chuong_pl_18_name"/>
                  <w:r w:rsidRPr="00756231">
                    <w:rPr>
                      <w:rFonts w:ascii="Times New Roman" w:eastAsia="Times New Roman" w:hAnsi="Times New Roman" w:cs="Times New Roman"/>
                      <w:kern w:val="0"/>
                      <w:sz w:val="20"/>
                      <w:szCs w:val="20"/>
                      <w14:ligatures w14:val="none"/>
                    </w:rPr>
                    <w:lastRenderedPageBreak/>
                    <w:t>V/v đề nghị hưởng trợ cấp mai táng</w:t>
                  </w:r>
                  <w:bookmarkEnd w:id="20"/>
                </w:p>
              </w:tc>
              <w:tc>
                <w:tcPr>
                  <w:tcW w:w="5880" w:type="dxa"/>
                  <w:tcMar>
                    <w:top w:w="0" w:type="dxa"/>
                    <w:left w:w="108" w:type="dxa"/>
                    <w:bottom w:w="0" w:type="dxa"/>
                    <w:right w:w="108" w:type="dxa"/>
                  </w:tcMar>
                  <w:hideMark/>
                </w:tcPr>
                <w:p w14:paraId="690A5F5F" w14:textId="77777777"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kern w:val="0"/>
                      <w:sz w:val="20"/>
                      <w:szCs w:val="20"/>
                      <w:lang w:val="vi-VN"/>
                      <w14:ligatures w14:val="none"/>
                    </w:rPr>
                    <w:lastRenderedPageBreak/>
                    <w:t>CỘNG HÒA XÃ HỘI CHỦ NGHĨA VIỆT NAM</w:t>
                  </w:r>
                  <w:r w:rsidRPr="00756231">
                    <w:rPr>
                      <w:rFonts w:ascii="Times New Roman" w:eastAsia="Times New Roman" w:hAnsi="Times New Roman" w:cs="Times New Roman"/>
                      <w:b/>
                      <w:bCs/>
                      <w:kern w:val="0"/>
                      <w:sz w:val="20"/>
                      <w:szCs w:val="20"/>
                      <w:lang w:val="vi-VN"/>
                      <w14:ligatures w14:val="none"/>
                    </w:rPr>
                    <w:br/>
                    <w:t>Độc lập - Tự do - Hạnh phúc</w:t>
                  </w:r>
                  <w:r w:rsidRPr="00756231">
                    <w:rPr>
                      <w:rFonts w:ascii="Times New Roman" w:eastAsia="Times New Roman" w:hAnsi="Times New Roman" w:cs="Times New Roman"/>
                      <w:b/>
                      <w:bCs/>
                      <w:kern w:val="0"/>
                      <w:sz w:val="20"/>
                      <w:szCs w:val="20"/>
                      <w:lang w:val="vi-VN"/>
                      <w14:ligatures w14:val="none"/>
                    </w:rPr>
                    <w:br/>
                    <w:t>---------------</w:t>
                  </w:r>
                </w:p>
                <w:p w14:paraId="4DF9B586" w14:textId="77777777" w:rsidR="007E7539" w:rsidRPr="00756231" w:rsidRDefault="007E7539" w:rsidP="00D25BEC">
                  <w:pPr>
                    <w:spacing w:before="100" w:beforeAutospacing="1" w:after="100" w:afterAutospacing="1" w:line="240" w:lineRule="auto"/>
                    <w:jc w:val="right"/>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i/>
                      <w:iCs/>
                      <w:kern w:val="0"/>
                      <w:sz w:val="20"/>
                      <w:szCs w:val="20"/>
                      <w14:ligatures w14:val="none"/>
                    </w:rPr>
                    <w:lastRenderedPageBreak/>
                    <w:t>…….</w:t>
                  </w:r>
                  <w:r w:rsidRPr="00756231">
                    <w:rPr>
                      <w:rFonts w:ascii="Times New Roman" w:eastAsia="Times New Roman" w:hAnsi="Times New Roman" w:cs="Times New Roman"/>
                      <w:i/>
                      <w:iCs/>
                      <w:kern w:val="0"/>
                      <w:sz w:val="20"/>
                      <w:szCs w:val="20"/>
                      <w:lang w:val="vi-VN"/>
                      <w14:ligatures w14:val="none"/>
                    </w:rPr>
                    <w:t>, ngày </w:t>
                  </w:r>
                  <w:r w:rsidRPr="00756231">
                    <w:rPr>
                      <w:rFonts w:ascii="Times New Roman" w:eastAsia="Times New Roman" w:hAnsi="Times New Roman" w:cs="Times New Roman"/>
                      <w:i/>
                      <w:iCs/>
                      <w:kern w:val="0"/>
                      <w:sz w:val="20"/>
                      <w:szCs w:val="20"/>
                      <w14:ligatures w14:val="none"/>
                    </w:rPr>
                    <w:t>….</w:t>
                  </w:r>
                  <w:r w:rsidRPr="00756231">
                    <w:rPr>
                      <w:rFonts w:ascii="Times New Roman" w:eastAsia="Times New Roman" w:hAnsi="Times New Roman" w:cs="Times New Roman"/>
                      <w:i/>
                      <w:iCs/>
                      <w:kern w:val="0"/>
                      <w:sz w:val="20"/>
                      <w:szCs w:val="20"/>
                      <w:lang w:val="vi-VN"/>
                      <w14:ligatures w14:val="none"/>
                    </w:rPr>
                    <w:t> tháng </w:t>
                  </w:r>
                  <w:r w:rsidRPr="00756231">
                    <w:rPr>
                      <w:rFonts w:ascii="Times New Roman" w:eastAsia="Times New Roman" w:hAnsi="Times New Roman" w:cs="Times New Roman"/>
                      <w:i/>
                      <w:iCs/>
                      <w:kern w:val="0"/>
                      <w:sz w:val="20"/>
                      <w:szCs w:val="20"/>
                      <w14:ligatures w14:val="none"/>
                    </w:rPr>
                    <w:t>….</w:t>
                  </w:r>
                  <w:r w:rsidRPr="00756231">
                    <w:rPr>
                      <w:rFonts w:ascii="Times New Roman" w:eastAsia="Times New Roman" w:hAnsi="Times New Roman" w:cs="Times New Roman"/>
                      <w:i/>
                      <w:iCs/>
                      <w:kern w:val="0"/>
                      <w:sz w:val="20"/>
                      <w:szCs w:val="20"/>
                      <w:lang w:val="vi-VN"/>
                      <w14:ligatures w14:val="none"/>
                    </w:rPr>
                    <w:t> năm </w:t>
                  </w:r>
                  <w:r w:rsidRPr="00756231">
                    <w:rPr>
                      <w:rFonts w:ascii="Times New Roman" w:eastAsia="Times New Roman" w:hAnsi="Times New Roman" w:cs="Times New Roman"/>
                      <w:i/>
                      <w:iCs/>
                      <w:kern w:val="0"/>
                      <w:sz w:val="20"/>
                      <w:szCs w:val="20"/>
                      <w14:ligatures w14:val="none"/>
                    </w:rPr>
                    <w:t>……</w:t>
                  </w:r>
                </w:p>
              </w:tc>
            </w:tr>
          </w:tbl>
          <w:p w14:paraId="7896ED6D" w14:textId="77777777" w:rsidR="007E7539" w:rsidRPr="00756231" w:rsidRDefault="007E7539" w:rsidP="00D25BEC">
            <w:pPr>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kern w:val="0"/>
                <w:sz w:val="20"/>
                <w:szCs w:val="20"/>
                <w:lang w:val="vi-VN"/>
                <w14:ligatures w14:val="none"/>
              </w:rPr>
              <w:lastRenderedPageBreak/>
              <w:t>Kính gửi:</w:t>
            </w:r>
            <w:r w:rsidRPr="00756231">
              <w:rPr>
                <w:rFonts w:ascii="Times New Roman" w:eastAsia="Times New Roman" w:hAnsi="Times New Roman" w:cs="Times New Roman"/>
                <w:kern w:val="0"/>
                <w:sz w:val="20"/>
                <w:szCs w:val="20"/>
                <w14:ligatures w14:val="none"/>
              </w:rPr>
              <w:t> …………………………………….</w:t>
            </w:r>
          </w:p>
          <w:p w14:paraId="7E68A0D2" w14:textId="225F2B73" w:rsidR="009B4DF0" w:rsidRPr="00756231" w:rsidRDefault="007E7539" w:rsidP="00D25BEC">
            <w:pPr>
              <w:ind w:firstLine="720"/>
              <w:jc w:val="both"/>
              <w:rPr>
                <w:rFonts w:ascii="Times New Roman" w:eastAsia="Times New Roman" w:hAnsi="Times New Roman" w:cs="Times New Roman"/>
                <w:kern w:val="0"/>
                <w:sz w:val="20"/>
                <w:szCs w:val="20"/>
                <w14:ligatures w14:val="none"/>
              </w:rPr>
            </w:pPr>
            <w:r w:rsidRPr="00756231">
              <w:rPr>
                <w:rFonts w:ascii="Times New Roman" w:eastAsia="Times New Roman" w:hAnsi="Times New Roman" w:cs="Times New Roman"/>
                <w:kern w:val="0"/>
                <w:sz w:val="20"/>
                <w:szCs w:val="20"/>
                <w14:ligatures w14:val="none"/>
              </w:rPr>
              <w:t>Căn cứ Nghị định số……/…./NĐ-CP ngày…tháng…năm… của Chính phủ</w:t>
            </w:r>
            <w:r w:rsidRPr="00756231">
              <w:rPr>
                <w:rFonts w:ascii="Times New Roman" w:eastAsia="Times New Roman" w:hAnsi="Times New Roman" w:cs="Times New Roman"/>
                <w:kern w:val="0"/>
                <w:sz w:val="20"/>
                <w:szCs w:val="20"/>
                <w14:ligatures w14:val="none"/>
              </w:rPr>
              <w:br/>
              <w:t>quy định về chế độ, chính sách đối với thanh niên xung phong cơ sở ở miền</w:t>
            </w:r>
            <w:r w:rsidRPr="00756231">
              <w:rPr>
                <w:rFonts w:ascii="Times New Roman" w:eastAsia="Times New Roman" w:hAnsi="Times New Roman" w:cs="Times New Roman"/>
                <w:kern w:val="0"/>
                <w:sz w:val="20"/>
                <w:szCs w:val="20"/>
                <w14:ligatures w14:val="none"/>
              </w:rPr>
              <w:br/>
              <w:t>Nam tham gia kháng chiến giai đoạn 1965 - 1975; Ủy ban nhân dân xã</w:t>
            </w:r>
            <w:r w:rsidRPr="00756231">
              <w:rPr>
                <w:rFonts w:ascii="Times New Roman" w:eastAsia="Times New Roman" w:hAnsi="Times New Roman" w:cs="Times New Roman"/>
                <w:kern w:val="0"/>
                <w:sz w:val="20"/>
                <w:szCs w:val="20"/>
                <w14:ligatures w14:val="none"/>
              </w:rPr>
              <w:br/>
              <w:t>(phường).............đề nghị xem xét, giải quyết trợ cấp mai táng đối với thân</w:t>
            </w:r>
            <w:r w:rsidRPr="00756231">
              <w:rPr>
                <w:rFonts w:ascii="Times New Roman" w:eastAsia="Times New Roman" w:hAnsi="Times New Roman" w:cs="Times New Roman"/>
                <w:kern w:val="0"/>
                <w:sz w:val="20"/>
                <w:szCs w:val="20"/>
                <w14:ligatures w14:val="none"/>
              </w:rPr>
              <w:br/>
              <w:t>nhân của thanh niên xung phong cơ sở ở miền Nam tham gia kháng chiến giai</w:t>
            </w:r>
            <w:r w:rsidRPr="00756231">
              <w:rPr>
                <w:rFonts w:ascii="Times New Roman" w:eastAsia="Times New Roman" w:hAnsi="Times New Roman" w:cs="Times New Roman"/>
                <w:kern w:val="0"/>
                <w:sz w:val="20"/>
                <w:szCs w:val="20"/>
                <w14:ligatures w14:val="none"/>
              </w:rPr>
              <w:br/>
              <w:t>đoạn 1965 - 1975, như sau:</w:t>
            </w:r>
          </w:p>
          <w:p w14:paraId="0EEE8CE1" w14:textId="77777777" w:rsidR="009B4DF0" w:rsidRPr="00756231" w:rsidRDefault="007E7539">
            <w:pPr>
              <w:ind w:firstLine="720"/>
              <w:jc w:val="both"/>
              <w:rPr>
                <w:rFonts w:ascii="Times New Roman" w:eastAsia="Times New Roman" w:hAnsi="Times New Roman" w:cs="Times New Roman"/>
                <w:kern w:val="0"/>
                <w:sz w:val="20"/>
                <w:szCs w:val="20"/>
                <w14:ligatures w14:val="none"/>
              </w:rPr>
            </w:pPr>
            <w:r w:rsidRPr="00756231">
              <w:rPr>
                <w:rFonts w:ascii="Times New Roman" w:eastAsia="Times New Roman" w:hAnsi="Times New Roman" w:cs="Times New Roman"/>
                <w:kern w:val="0"/>
                <w:sz w:val="20"/>
                <w:szCs w:val="20"/>
                <w14:ligatures w14:val="none"/>
              </w:rPr>
              <w:t>- Tổng số đối tượng</w:t>
            </w:r>
            <w:proofErr w:type="gramStart"/>
            <w:r w:rsidRPr="00756231">
              <w:rPr>
                <w:rFonts w:ascii="Times New Roman" w:eastAsia="Times New Roman" w:hAnsi="Times New Roman" w:cs="Times New Roman"/>
                <w:kern w:val="0"/>
                <w:sz w:val="20"/>
                <w:szCs w:val="20"/>
                <w14:ligatures w14:val="none"/>
              </w:rPr>
              <w:t>:.....................................................................................</w:t>
            </w:r>
            <w:proofErr w:type="gramEnd"/>
          </w:p>
          <w:p w14:paraId="3F319B35" w14:textId="3E7D1C08" w:rsidR="007E7539" w:rsidRPr="00756231" w:rsidRDefault="007E7539">
            <w:pPr>
              <w:ind w:firstLine="720"/>
              <w:jc w:val="both"/>
              <w:rPr>
                <w:rFonts w:ascii="Times New Roman" w:eastAsia="Times New Roman" w:hAnsi="Times New Roman" w:cs="Times New Roman"/>
                <w:kern w:val="0"/>
                <w:sz w:val="20"/>
                <w:szCs w:val="20"/>
                <w14:ligatures w14:val="none"/>
              </w:rPr>
            </w:pPr>
            <w:r w:rsidRPr="00756231">
              <w:rPr>
                <w:rFonts w:ascii="Times New Roman" w:eastAsia="Times New Roman" w:hAnsi="Times New Roman" w:cs="Times New Roman"/>
                <w:kern w:val="0"/>
                <w:sz w:val="20"/>
                <w:szCs w:val="20"/>
                <w14:ligatures w14:val="none"/>
              </w:rPr>
              <w:t>- Tổng số tiền</w:t>
            </w:r>
            <w:proofErr w:type="gramStart"/>
            <w:r w:rsidRPr="00756231">
              <w:rPr>
                <w:rFonts w:ascii="Times New Roman" w:eastAsia="Times New Roman" w:hAnsi="Times New Roman" w:cs="Times New Roman"/>
                <w:kern w:val="0"/>
                <w:sz w:val="20"/>
                <w:szCs w:val="20"/>
                <w14:ligatures w14:val="none"/>
              </w:rPr>
              <w:t>:..............................................................................................</w:t>
            </w:r>
            <w:proofErr w:type="gramEnd"/>
          </w:p>
          <w:p w14:paraId="0455D909" w14:textId="77777777" w:rsidR="007E7539" w:rsidRPr="00756231" w:rsidRDefault="007E7539" w:rsidP="00D25BEC">
            <w:pPr>
              <w:ind w:firstLine="720"/>
              <w:jc w:val="both"/>
              <w:rPr>
                <w:rFonts w:ascii="Times New Roman" w:eastAsia="Times New Roman" w:hAnsi="Times New Roman" w:cs="Times New Roman"/>
                <w:kern w:val="0"/>
                <w:sz w:val="20"/>
                <w:szCs w:val="20"/>
                <w14:ligatures w14:val="none"/>
              </w:rPr>
            </w:pPr>
            <w:r w:rsidRPr="00756231">
              <w:rPr>
                <w:rFonts w:ascii="Times New Roman" w:eastAsia="Times New Roman" w:hAnsi="Times New Roman" w:cs="Times New Roman"/>
                <w:kern w:val="0"/>
                <w:sz w:val="20"/>
                <w:szCs w:val="20"/>
                <w14:ligatures w14:val="none"/>
              </w:rPr>
              <w:t>Các đối tượng trên đã được xét duyệt theo quy định.</w:t>
            </w:r>
          </w:p>
          <w:p w14:paraId="436A8740" w14:textId="6C73D0E2" w:rsidR="007E7539" w:rsidRPr="00756231" w:rsidRDefault="007E7539" w:rsidP="00D25BEC">
            <w:pPr>
              <w:ind w:firstLine="720"/>
              <w:jc w:val="center"/>
              <w:rPr>
                <w:rFonts w:ascii="Times New Roman" w:eastAsia="Times New Roman" w:hAnsi="Times New Roman" w:cs="Times New Roman"/>
                <w:kern w:val="0"/>
                <w:sz w:val="20"/>
                <w:szCs w:val="20"/>
                <w14:ligatures w14:val="none"/>
              </w:rPr>
            </w:pPr>
            <w:r w:rsidRPr="00756231">
              <w:rPr>
                <w:rFonts w:ascii="Times New Roman" w:eastAsia="Times New Roman" w:hAnsi="Times New Roman" w:cs="Times New Roman"/>
                <w:i/>
                <w:iCs/>
                <w:kern w:val="0"/>
                <w:sz w:val="20"/>
                <w:szCs w:val="20"/>
                <w14:ligatures w14:val="none"/>
              </w:rPr>
              <w:t>(có danh sách và hồ sơ kèm theo)</w:t>
            </w:r>
          </w:p>
          <w:p w14:paraId="0192C624" w14:textId="68D37040" w:rsidR="007E7539" w:rsidRPr="00756231" w:rsidRDefault="007E7539" w:rsidP="00D25BEC">
            <w:pPr>
              <w:ind w:firstLine="720"/>
              <w:jc w:val="both"/>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kern w:val="0"/>
                <w:sz w:val="20"/>
                <w:szCs w:val="20"/>
                <w:lang w:val="vi-VN"/>
                <w14:ligatures w14:val="none"/>
              </w:rPr>
              <w:t>Đề nghị</w:t>
            </w:r>
            <w:r w:rsidRPr="00756231">
              <w:rPr>
                <w:rFonts w:ascii="Times New Roman" w:eastAsia="Times New Roman" w:hAnsi="Times New Roman" w:cs="Times New Roman"/>
                <w:kern w:val="0"/>
                <w:sz w:val="20"/>
                <w:szCs w:val="20"/>
                <w14:ligatures w14:val="none"/>
              </w:rPr>
              <w:t>…………………………….</w:t>
            </w:r>
            <w:r w:rsidRPr="00756231">
              <w:rPr>
                <w:rFonts w:ascii="Times New Roman" w:eastAsia="Times New Roman" w:hAnsi="Times New Roman" w:cs="Times New Roman"/>
                <w:kern w:val="0"/>
                <w:sz w:val="20"/>
                <w:szCs w:val="20"/>
                <w:lang w:val="vi-VN"/>
                <w14:ligatures w14:val="none"/>
              </w:rPr>
              <w:t>xem xét và giải quyết./.</w:t>
            </w:r>
          </w:p>
          <w:tbl>
            <w:tblPr>
              <w:tblW w:w="5000" w:type="pct"/>
              <w:tblInd w:w="108" w:type="dxa"/>
              <w:tblLayout w:type="fixed"/>
              <w:tblCellMar>
                <w:left w:w="0" w:type="dxa"/>
                <w:right w:w="0" w:type="dxa"/>
              </w:tblCellMar>
              <w:tblLook w:val="04A0" w:firstRow="1" w:lastRow="0" w:firstColumn="1" w:lastColumn="0" w:noHBand="0" w:noVBand="1"/>
            </w:tblPr>
            <w:tblGrid>
              <w:gridCol w:w="3242"/>
              <w:gridCol w:w="3771"/>
            </w:tblGrid>
            <w:tr w:rsidR="00756231" w:rsidRPr="00756231" w14:paraId="22B23808" w14:textId="77777777" w:rsidTr="00F141EE">
              <w:trPr>
                <w:trHeight w:val="498"/>
              </w:trPr>
              <w:tc>
                <w:tcPr>
                  <w:tcW w:w="4320" w:type="dxa"/>
                  <w:tcBorders>
                    <w:top w:val="nil"/>
                    <w:left w:val="nil"/>
                    <w:bottom w:val="nil"/>
                    <w:right w:val="nil"/>
                  </w:tcBorders>
                  <w:tcMar>
                    <w:top w:w="0" w:type="dxa"/>
                    <w:left w:w="108" w:type="dxa"/>
                    <w:bottom w:w="0" w:type="dxa"/>
                    <w:right w:w="108" w:type="dxa"/>
                  </w:tcMar>
                  <w:hideMark/>
                </w:tcPr>
                <w:p w14:paraId="76C80D5F" w14:textId="77777777" w:rsidR="007E7539" w:rsidRPr="00756231" w:rsidRDefault="007E7539" w:rsidP="00D25BEC">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i/>
                      <w:iCs/>
                      <w:kern w:val="0"/>
                      <w:sz w:val="20"/>
                      <w:szCs w:val="20"/>
                      <w:lang w:val="vi-VN"/>
                      <w14:ligatures w14:val="none"/>
                    </w:rPr>
                    <w:t>Nơi nhận:</w:t>
                  </w:r>
                  <w:r w:rsidRPr="00756231">
                    <w:rPr>
                      <w:rFonts w:ascii="Times New Roman" w:eastAsia="Times New Roman" w:hAnsi="Times New Roman" w:cs="Times New Roman"/>
                      <w:b/>
                      <w:bCs/>
                      <w:i/>
                      <w:iCs/>
                      <w:kern w:val="0"/>
                      <w:sz w:val="20"/>
                      <w:szCs w:val="20"/>
                      <w:lang w:val="vi-VN"/>
                      <w14:ligatures w14:val="none"/>
                    </w:rPr>
                    <w:br/>
                  </w:r>
                  <w:r w:rsidRPr="00756231">
                    <w:rPr>
                      <w:rFonts w:ascii="Times New Roman" w:eastAsia="Times New Roman" w:hAnsi="Times New Roman" w:cs="Times New Roman"/>
                      <w:kern w:val="0"/>
                      <w:sz w:val="20"/>
                      <w:szCs w:val="20"/>
                      <w:lang w:val="vi-VN"/>
                      <w14:ligatures w14:val="none"/>
                    </w:rPr>
                    <w:t>- </w:t>
                  </w:r>
                  <w:r w:rsidRPr="00756231">
                    <w:rPr>
                      <w:rFonts w:ascii="Times New Roman" w:eastAsia="Times New Roman" w:hAnsi="Times New Roman" w:cs="Times New Roman"/>
                      <w:kern w:val="0"/>
                      <w:sz w:val="20"/>
                      <w:szCs w:val="20"/>
                      <w14:ligatures w14:val="none"/>
                    </w:rPr>
                    <w:t>Như trên;</w:t>
                  </w:r>
                  <w:r w:rsidRPr="00756231">
                    <w:rPr>
                      <w:rFonts w:ascii="Times New Roman" w:eastAsia="Times New Roman" w:hAnsi="Times New Roman" w:cs="Times New Roman"/>
                      <w:kern w:val="0"/>
                      <w:sz w:val="20"/>
                      <w:szCs w:val="20"/>
                      <w14:ligatures w14:val="none"/>
                    </w:rPr>
                    <w:br/>
                    <w:t>- Lưu: …..</w:t>
                  </w:r>
                </w:p>
              </w:tc>
              <w:tc>
                <w:tcPr>
                  <w:tcW w:w="5040" w:type="dxa"/>
                  <w:tcBorders>
                    <w:top w:val="nil"/>
                    <w:left w:val="nil"/>
                    <w:bottom w:val="nil"/>
                    <w:right w:val="nil"/>
                  </w:tcBorders>
                  <w:tcMar>
                    <w:top w:w="0" w:type="dxa"/>
                    <w:left w:w="108" w:type="dxa"/>
                    <w:bottom w:w="0" w:type="dxa"/>
                    <w:right w:w="108" w:type="dxa"/>
                  </w:tcMar>
                  <w:hideMark/>
                </w:tcPr>
                <w:p w14:paraId="73B5DB7D" w14:textId="77777777"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kern w:val="0"/>
                      <w:sz w:val="20"/>
                      <w:szCs w:val="20"/>
                      <w14:ligatures w14:val="none"/>
                    </w:rPr>
                    <w:t>TM. UBND XÃ (PHƯỜNG)…..</w:t>
                  </w:r>
                  <w:r w:rsidRPr="00756231">
                    <w:rPr>
                      <w:rFonts w:ascii="Times New Roman" w:eastAsia="Times New Roman" w:hAnsi="Times New Roman" w:cs="Times New Roman"/>
                      <w:b/>
                      <w:bCs/>
                      <w:kern w:val="0"/>
                      <w:sz w:val="20"/>
                      <w:szCs w:val="20"/>
                      <w14:ligatures w14:val="none"/>
                    </w:rPr>
                    <w:br/>
                    <w:t>CHỦ TỊCH</w:t>
                  </w:r>
                  <w:r w:rsidRPr="00756231">
                    <w:rPr>
                      <w:rFonts w:ascii="Times New Roman" w:eastAsia="Times New Roman" w:hAnsi="Times New Roman" w:cs="Times New Roman"/>
                      <w:b/>
                      <w:bCs/>
                      <w:kern w:val="0"/>
                      <w:sz w:val="20"/>
                      <w:szCs w:val="20"/>
                      <w14:ligatures w14:val="none"/>
                    </w:rPr>
                    <w:br/>
                  </w:r>
                  <w:r w:rsidRPr="00756231">
                    <w:rPr>
                      <w:rFonts w:ascii="Times New Roman" w:eastAsia="Times New Roman" w:hAnsi="Times New Roman" w:cs="Times New Roman"/>
                      <w:i/>
                      <w:iCs/>
                      <w:kern w:val="0"/>
                      <w:sz w:val="20"/>
                      <w:szCs w:val="20"/>
                      <w14:ligatures w14:val="none"/>
                    </w:rPr>
                    <w:t>(Ký tên, đóng dấu)</w:t>
                  </w:r>
                </w:p>
              </w:tc>
            </w:tr>
          </w:tbl>
          <w:p w14:paraId="072625F2" w14:textId="3E2FCAA8" w:rsidR="007E7539" w:rsidRPr="00756231" w:rsidRDefault="007E7539" w:rsidP="00D25BEC">
            <w:pPr>
              <w:pStyle w:val="TableParagraph"/>
              <w:tabs>
                <w:tab w:val="left" w:pos="1113"/>
              </w:tabs>
              <w:ind w:right="90"/>
              <w:jc w:val="both"/>
              <w:rPr>
                <w:sz w:val="24"/>
                <w:highlight w:val="green"/>
                <w:lang w:val="vi-VN"/>
              </w:rPr>
            </w:pPr>
          </w:p>
        </w:tc>
        <w:tc>
          <w:tcPr>
            <w:tcW w:w="1418" w:type="dxa"/>
          </w:tcPr>
          <w:p w14:paraId="5D8A6C96" w14:textId="77777777" w:rsidR="007E7539" w:rsidRPr="00756231" w:rsidRDefault="007E7539" w:rsidP="00D25BEC">
            <w:pPr>
              <w:pStyle w:val="TableParagraph"/>
              <w:ind w:left="26"/>
              <w:jc w:val="both"/>
              <w:rPr>
                <w:sz w:val="24"/>
                <w:highlight w:val="green"/>
              </w:rPr>
            </w:pPr>
          </w:p>
        </w:tc>
      </w:tr>
      <w:tr w:rsidR="00756231" w:rsidRPr="00756231" w14:paraId="72F4A2D7" w14:textId="77777777" w:rsidTr="00F141EE">
        <w:tc>
          <w:tcPr>
            <w:tcW w:w="709" w:type="dxa"/>
            <w:vMerge/>
          </w:tcPr>
          <w:p w14:paraId="5DEF6D4D" w14:textId="77777777" w:rsidR="007E7539" w:rsidRPr="00756231" w:rsidRDefault="007E7539" w:rsidP="00F141EE">
            <w:pPr>
              <w:pStyle w:val="ListParagraph"/>
              <w:numPr>
                <w:ilvl w:val="0"/>
                <w:numId w:val="18"/>
              </w:numPr>
              <w:ind w:hanging="545"/>
              <w:rPr>
                <w:rFonts w:ascii="Times New Roman" w:hAnsi="Times New Roman" w:cs="Times New Roman"/>
                <w:bCs/>
                <w:sz w:val="24"/>
                <w:szCs w:val="24"/>
                <w:lang w:val="vi-VN"/>
              </w:rPr>
            </w:pPr>
          </w:p>
        </w:tc>
        <w:tc>
          <w:tcPr>
            <w:tcW w:w="708" w:type="dxa"/>
          </w:tcPr>
          <w:p w14:paraId="7011A0B6" w14:textId="77777777" w:rsidR="007E7539" w:rsidRPr="00756231" w:rsidRDefault="007E7539" w:rsidP="00F141EE">
            <w:pPr>
              <w:pStyle w:val="ListParagraph"/>
              <w:numPr>
                <w:ilvl w:val="0"/>
                <w:numId w:val="30"/>
              </w:numPr>
              <w:ind w:hanging="720"/>
              <w:jc w:val="center"/>
              <w:rPr>
                <w:rFonts w:ascii="Times New Roman" w:eastAsia="Times New Roman" w:hAnsi="Times New Roman" w:cs="Times New Roman"/>
                <w:bCs/>
                <w:sz w:val="24"/>
                <w:szCs w:val="24"/>
                <w:lang w:eastAsia="vi-VN"/>
              </w:rPr>
            </w:pPr>
          </w:p>
        </w:tc>
        <w:tc>
          <w:tcPr>
            <w:tcW w:w="2694" w:type="dxa"/>
            <w:vMerge/>
          </w:tcPr>
          <w:p w14:paraId="45410FFE" w14:textId="2A1E8644" w:rsidR="007E7539" w:rsidRPr="00756231" w:rsidRDefault="007E7539" w:rsidP="00D25BEC">
            <w:pPr>
              <w:pStyle w:val="ListParagraph"/>
              <w:ind w:left="0"/>
              <w:jc w:val="center"/>
              <w:rPr>
                <w:rFonts w:ascii="Times New Roman" w:eastAsia="Times New Roman" w:hAnsi="Times New Roman" w:cs="Times New Roman"/>
                <w:bCs/>
                <w:sz w:val="24"/>
                <w:szCs w:val="24"/>
                <w:lang w:eastAsia="vi-VN"/>
              </w:rPr>
            </w:pPr>
          </w:p>
        </w:tc>
        <w:tc>
          <w:tcPr>
            <w:tcW w:w="1984" w:type="dxa"/>
          </w:tcPr>
          <w:p w14:paraId="6C0F6820" w14:textId="60A92E07"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sz w:val="24"/>
                <w:lang w:val="vi-VN"/>
              </w:rPr>
              <w:t>Mẫu 11C</w:t>
            </w:r>
          </w:p>
        </w:tc>
        <w:tc>
          <w:tcPr>
            <w:tcW w:w="7229" w:type="dxa"/>
          </w:tcPr>
          <w:tbl>
            <w:tblPr>
              <w:tblW w:w="7013" w:type="dxa"/>
              <w:tblInd w:w="108" w:type="dxa"/>
              <w:tblLayout w:type="fixed"/>
              <w:tblCellMar>
                <w:left w:w="0" w:type="dxa"/>
                <w:right w:w="0" w:type="dxa"/>
              </w:tblCellMar>
              <w:tblLook w:val="04A0" w:firstRow="1" w:lastRow="0" w:firstColumn="1" w:lastColumn="0" w:noHBand="0" w:noVBand="1"/>
            </w:tblPr>
            <w:tblGrid>
              <w:gridCol w:w="2468"/>
              <w:gridCol w:w="4545"/>
            </w:tblGrid>
            <w:tr w:rsidR="00756231" w:rsidRPr="00756231" w14:paraId="40B84727" w14:textId="77777777" w:rsidTr="00F141EE">
              <w:trPr>
                <w:trHeight w:val="1150"/>
              </w:trPr>
              <w:tc>
                <w:tcPr>
                  <w:tcW w:w="2468" w:type="dxa"/>
                  <w:tcMar>
                    <w:top w:w="0" w:type="dxa"/>
                    <w:left w:w="108" w:type="dxa"/>
                    <w:bottom w:w="0" w:type="dxa"/>
                    <w:right w:w="108" w:type="dxa"/>
                  </w:tcMar>
                  <w:hideMark/>
                </w:tcPr>
                <w:p w14:paraId="5A5115A1" w14:textId="402E3884"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kern w:val="0"/>
                      <w:sz w:val="20"/>
                      <w:szCs w:val="20"/>
                      <w14:ligatures w14:val="none"/>
                    </w:rPr>
                    <w:t>UBND XÃ (PHƯỜNG)……</w:t>
                  </w:r>
                  <w:r w:rsidRPr="00756231">
                    <w:rPr>
                      <w:rFonts w:ascii="Times New Roman" w:eastAsia="Times New Roman" w:hAnsi="Times New Roman" w:cs="Times New Roman"/>
                      <w:b/>
                      <w:bCs/>
                      <w:kern w:val="0"/>
                      <w:sz w:val="20"/>
                      <w:szCs w:val="20"/>
                      <w:lang w:val="vi-VN"/>
                      <w14:ligatures w14:val="none"/>
                    </w:rPr>
                    <w:br/>
                    <w:t>-------</w:t>
                  </w:r>
                </w:p>
                <w:p w14:paraId="73B7B40D" w14:textId="173AAD31" w:rsidR="007E7539" w:rsidRPr="00756231" w:rsidRDefault="007E7539" w:rsidP="00D25BEC">
                  <w:pPr>
                    <w:spacing w:before="100" w:beforeAutospacing="1" w:after="100" w:afterAutospacing="1" w:line="240" w:lineRule="auto"/>
                    <w:rPr>
                      <w:rFonts w:ascii="Times New Roman" w:eastAsia="Times New Roman" w:hAnsi="Times New Roman" w:cs="Times New Roman"/>
                      <w:kern w:val="0"/>
                      <w:sz w:val="27"/>
                      <w:szCs w:val="27"/>
                      <w14:ligatures w14:val="none"/>
                    </w:rPr>
                  </w:pPr>
                </w:p>
              </w:tc>
              <w:tc>
                <w:tcPr>
                  <w:tcW w:w="4545" w:type="dxa"/>
                  <w:tcMar>
                    <w:top w:w="0" w:type="dxa"/>
                    <w:left w:w="108" w:type="dxa"/>
                    <w:bottom w:w="0" w:type="dxa"/>
                    <w:right w:w="108" w:type="dxa"/>
                  </w:tcMar>
                  <w:hideMark/>
                </w:tcPr>
                <w:p w14:paraId="69834C82" w14:textId="77777777"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kern w:val="0"/>
                      <w:sz w:val="20"/>
                      <w:szCs w:val="20"/>
                      <w:lang w:val="vi-VN"/>
                      <w14:ligatures w14:val="none"/>
                    </w:rPr>
                    <w:t>CỘNG HÒA XÃ HỘI CHỦ NGHĨA VIỆT NAM</w:t>
                  </w:r>
                  <w:r w:rsidRPr="00756231">
                    <w:rPr>
                      <w:rFonts w:ascii="Times New Roman" w:eastAsia="Times New Roman" w:hAnsi="Times New Roman" w:cs="Times New Roman"/>
                      <w:b/>
                      <w:bCs/>
                      <w:kern w:val="0"/>
                      <w:sz w:val="20"/>
                      <w:szCs w:val="20"/>
                      <w:lang w:val="vi-VN"/>
                      <w14:ligatures w14:val="none"/>
                    </w:rPr>
                    <w:br/>
                    <w:t>Độc lập - Tự do - Hạnh phúc</w:t>
                  </w:r>
                  <w:r w:rsidRPr="00756231">
                    <w:rPr>
                      <w:rFonts w:ascii="Times New Roman" w:eastAsia="Times New Roman" w:hAnsi="Times New Roman" w:cs="Times New Roman"/>
                      <w:b/>
                      <w:bCs/>
                      <w:kern w:val="0"/>
                      <w:sz w:val="20"/>
                      <w:szCs w:val="20"/>
                      <w:lang w:val="vi-VN"/>
                      <w14:ligatures w14:val="none"/>
                    </w:rPr>
                    <w:br/>
                    <w:t>---------------</w:t>
                  </w:r>
                </w:p>
                <w:p w14:paraId="6D1B05BE" w14:textId="4112ECE5" w:rsidR="007E7539" w:rsidRPr="00756231" w:rsidRDefault="007E7539" w:rsidP="00D25BEC">
                  <w:pPr>
                    <w:spacing w:before="100" w:beforeAutospacing="1" w:after="100" w:afterAutospacing="1" w:line="240" w:lineRule="auto"/>
                    <w:jc w:val="right"/>
                    <w:rPr>
                      <w:rFonts w:ascii="Times New Roman" w:eastAsia="Times New Roman" w:hAnsi="Times New Roman" w:cs="Times New Roman"/>
                      <w:kern w:val="0"/>
                      <w:sz w:val="27"/>
                      <w:szCs w:val="27"/>
                      <w14:ligatures w14:val="none"/>
                    </w:rPr>
                  </w:pPr>
                </w:p>
              </w:tc>
            </w:tr>
          </w:tbl>
          <w:p w14:paraId="46FFBEAB" w14:textId="0B5B2557" w:rsidR="007E7539" w:rsidRPr="00756231" w:rsidRDefault="007E7539" w:rsidP="00D25BEC">
            <w:pPr>
              <w:spacing w:before="100" w:beforeAutospacing="1" w:after="120"/>
              <w:ind w:firstLine="720"/>
              <w:jc w:val="center"/>
              <w:rPr>
                <w:rFonts w:ascii="Times New Roman" w:eastAsia="Times New Roman" w:hAnsi="Times New Roman" w:cs="Times New Roman"/>
                <w:b/>
                <w:bCs/>
                <w:kern w:val="0"/>
                <w:sz w:val="20"/>
                <w:szCs w:val="20"/>
                <w14:ligatures w14:val="none"/>
              </w:rPr>
            </w:pPr>
            <w:r w:rsidRPr="00756231">
              <w:rPr>
                <w:rFonts w:ascii="Times New Roman" w:eastAsia="Times New Roman" w:hAnsi="Times New Roman" w:cs="Times New Roman"/>
                <w:b/>
                <w:bCs/>
                <w:kern w:val="0"/>
                <w:sz w:val="20"/>
                <w:szCs w:val="20"/>
                <w14:ligatures w14:val="none"/>
              </w:rPr>
              <w:t>DANH SÁCH ĐỐI TƯỢNG TỪ TRẦN ĐỀ NGHỊ TRỢ CẤP</w:t>
            </w:r>
            <w:r w:rsidRPr="00756231">
              <w:rPr>
                <w:rFonts w:ascii="Times New Roman" w:eastAsia="Times New Roman" w:hAnsi="Times New Roman" w:cs="Times New Roman"/>
                <w:b/>
                <w:bCs/>
                <w:kern w:val="0"/>
                <w:sz w:val="20"/>
                <w:szCs w:val="20"/>
                <w:lang w:val="vi-VN"/>
                <w14:ligatures w14:val="none"/>
              </w:rPr>
              <w:t xml:space="preserve"> </w:t>
            </w:r>
            <w:r w:rsidRPr="00756231">
              <w:rPr>
                <w:rFonts w:ascii="Times New Roman" w:eastAsia="Times New Roman" w:hAnsi="Times New Roman" w:cs="Times New Roman"/>
                <w:b/>
                <w:bCs/>
                <w:kern w:val="0"/>
                <w:sz w:val="20"/>
                <w:szCs w:val="20"/>
                <w14:ligatures w14:val="none"/>
              </w:rPr>
              <w:t xml:space="preserve">MAI TÁNG THEO NGHỊ ĐỊNH </w:t>
            </w:r>
            <w:proofErr w:type="gramStart"/>
            <w:r w:rsidRPr="00756231">
              <w:rPr>
                <w:rFonts w:ascii="Times New Roman" w:eastAsia="Times New Roman" w:hAnsi="Times New Roman" w:cs="Times New Roman"/>
                <w:b/>
                <w:bCs/>
                <w:kern w:val="0"/>
                <w:sz w:val="20"/>
                <w:szCs w:val="20"/>
                <w14:ligatures w14:val="none"/>
              </w:rPr>
              <w:t>SỐ .....</w:t>
            </w:r>
            <w:proofErr w:type="gramEnd"/>
            <w:r w:rsidRPr="00756231">
              <w:rPr>
                <w:rFonts w:ascii="Times New Roman" w:eastAsia="Times New Roman" w:hAnsi="Times New Roman" w:cs="Times New Roman"/>
                <w:b/>
                <w:bCs/>
                <w:kern w:val="0"/>
                <w:sz w:val="20"/>
                <w:szCs w:val="20"/>
                <w14:ligatures w14:val="none"/>
              </w:rPr>
              <w:t>/...../NĐ-CP</w:t>
            </w:r>
          </w:p>
          <w:p w14:paraId="15A40ED7" w14:textId="42B43606" w:rsidR="007E7539" w:rsidRPr="00756231" w:rsidRDefault="007E7539" w:rsidP="00D25BEC">
            <w:pPr>
              <w:spacing w:before="100" w:beforeAutospacing="1" w:after="120"/>
              <w:ind w:firstLine="720"/>
              <w:jc w:val="center"/>
              <w:rPr>
                <w:rFonts w:ascii="Times New Roman" w:eastAsia="Times New Roman" w:hAnsi="Times New Roman" w:cs="Times New Roman"/>
                <w:kern w:val="0"/>
                <w:sz w:val="20"/>
                <w:szCs w:val="20"/>
                <w14:ligatures w14:val="none"/>
              </w:rPr>
            </w:pPr>
            <w:r w:rsidRPr="00756231">
              <w:rPr>
                <w:rFonts w:ascii="Times New Roman" w:eastAsia="Times New Roman" w:hAnsi="Times New Roman" w:cs="Times New Roman"/>
                <w:i/>
                <w:iCs/>
                <w:kern w:val="0"/>
                <w:sz w:val="20"/>
                <w:szCs w:val="20"/>
                <w14:ligatures w14:val="none"/>
              </w:rPr>
              <w:t>(Kèm theo Công văn số..../... ngày...tháng......năm......của..........)</w:t>
            </w:r>
          </w:p>
          <w:tbl>
            <w:tblPr>
              <w:tblStyle w:val="TableGrid"/>
              <w:tblW w:w="6691" w:type="dxa"/>
              <w:tblLayout w:type="fixed"/>
              <w:tblLook w:val="04A0" w:firstRow="1" w:lastRow="0" w:firstColumn="1" w:lastColumn="0" w:noHBand="0" w:noVBand="1"/>
            </w:tblPr>
            <w:tblGrid>
              <w:gridCol w:w="595"/>
              <w:gridCol w:w="709"/>
              <w:gridCol w:w="992"/>
              <w:gridCol w:w="851"/>
              <w:gridCol w:w="850"/>
              <w:gridCol w:w="851"/>
              <w:gridCol w:w="850"/>
              <w:gridCol w:w="993"/>
            </w:tblGrid>
            <w:tr w:rsidR="00756231" w:rsidRPr="00756231" w14:paraId="18092930" w14:textId="77777777" w:rsidTr="00F141EE">
              <w:tc>
                <w:tcPr>
                  <w:tcW w:w="595" w:type="dxa"/>
                  <w:vMerge w:val="restart"/>
                </w:tcPr>
                <w:p w14:paraId="79F00E15" w14:textId="6FE2621D"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Số TT</w:t>
                  </w:r>
                </w:p>
              </w:tc>
              <w:tc>
                <w:tcPr>
                  <w:tcW w:w="709" w:type="dxa"/>
                  <w:vMerge w:val="restart"/>
                </w:tcPr>
                <w:p w14:paraId="09592F2C" w14:textId="54859D79"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Họ và tên</w:t>
                  </w:r>
                </w:p>
              </w:tc>
              <w:tc>
                <w:tcPr>
                  <w:tcW w:w="992" w:type="dxa"/>
                  <w:vMerge w:val="restart"/>
                </w:tcPr>
                <w:p w14:paraId="3D73620F" w14:textId="158D5FF5"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Ngày, tháng, năm sinh</w:t>
                  </w:r>
                </w:p>
              </w:tc>
              <w:tc>
                <w:tcPr>
                  <w:tcW w:w="851" w:type="dxa"/>
                  <w:vMerge w:val="restart"/>
                </w:tcPr>
                <w:p w14:paraId="0E85A056" w14:textId="1F1D1836"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 xml:space="preserve">Số Quyết định hưởng trợ cấp một </w:t>
                  </w:r>
                  <w:r w:rsidRPr="00756231">
                    <w:rPr>
                      <w:rFonts w:ascii="Times New Roman" w:eastAsia="Times New Roman" w:hAnsi="Times New Roman" w:cs="Times New Roman"/>
                      <w:kern w:val="0"/>
                      <w:sz w:val="24"/>
                      <w:szCs w:val="24"/>
                      <w:lang w:val="vi-VN"/>
                      <w14:ligatures w14:val="none"/>
                    </w:rPr>
                    <w:lastRenderedPageBreak/>
                    <w:t>lần</w:t>
                  </w:r>
                </w:p>
              </w:tc>
              <w:tc>
                <w:tcPr>
                  <w:tcW w:w="850" w:type="dxa"/>
                  <w:vMerge w:val="restart"/>
                </w:tcPr>
                <w:p w14:paraId="3764B046" w14:textId="338CFCEF"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lastRenderedPageBreak/>
                    <w:t>Ngày, tháng, năm từ trần</w:t>
                  </w:r>
                </w:p>
              </w:tc>
              <w:tc>
                <w:tcPr>
                  <w:tcW w:w="1701" w:type="dxa"/>
                  <w:gridSpan w:val="2"/>
                </w:tcPr>
                <w:p w14:paraId="0E6E48C0" w14:textId="20E94E24"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Thân nhân/người có mai táng được hưởng trợ cấp</w:t>
                  </w:r>
                </w:p>
              </w:tc>
              <w:tc>
                <w:tcPr>
                  <w:tcW w:w="993" w:type="dxa"/>
                  <w:vMerge w:val="restart"/>
                  <w:shd w:val="clear" w:color="auto" w:fill="auto"/>
                </w:tcPr>
                <w:p w14:paraId="0CFFE0CF" w14:textId="77777777"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Mức Hưởng</w:t>
                  </w:r>
                </w:p>
                <w:p w14:paraId="37E99BC2" w14:textId="0FA824B8"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7"/>
                      <w:szCs w:val="27"/>
                      <w:lang w:val="vi-VN"/>
                      <w14:ligatures w14:val="none"/>
                    </w:rPr>
                  </w:pPr>
                  <w:r w:rsidRPr="00756231">
                    <w:rPr>
                      <w:rFonts w:ascii="Times New Roman" w:eastAsia="Times New Roman" w:hAnsi="Times New Roman" w:cs="Times New Roman"/>
                      <w:kern w:val="0"/>
                      <w:sz w:val="24"/>
                      <w:szCs w:val="24"/>
                      <w:lang w:val="vi-VN"/>
                      <w14:ligatures w14:val="none"/>
                    </w:rPr>
                    <w:t>(đồng)</w:t>
                  </w:r>
                </w:p>
              </w:tc>
            </w:tr>
            <w:tr w:rsidR="00756231" w:rsidRPr="00756231" w14:paraId="124C182E" w14:textId="77777777" w:rsidTr="00F141EE">
              <w:tc>
                <w:tcPr>
                  <w:tcW w:w="595" w:type="dxa"/>
                  <w:vMerge/>
                </w:tcPr>
                <w:p w14:paraId="327DC365" w14:textId="77777777"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709" w:type="dxa"/>
                  <w:vMerge/>
                </w:tcPr>
                <w:p w14:paraId="1DBDD2EF" w14:textId="77777777"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992" w:type="dxa"/>
                  <w:vMerge/>
                </w:tcPr>
                <w:p w14:paraId="1651DB1E" w14:textId="77777777"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851" w:type="dxa"/>
                  <w:vMerge/>
                </w:tcPr>
                <w:p w14:paraId="5D4FBB87" w14:textId="77777777"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850" w:type="dxa"/>
                  <w:vMerge/>
                </w:tcPr>
                <w:p w14:paraId="56DA1BA2" w14:textId="77777777"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851" w:type="dxa"/>
                </w:tcPr>
                <w:p w14:paraId="0862FDC8" w14:textId="479CFEBC"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Họ và tên</w:t>
                  </w:r>
                </w:p>
              </w:tc>
              <w:tc>
                <w:tcPr>
                  <w:tcW w:w="850" w:type="dxa"/>
                </w:tcPr>
                <w:p w14:paraId="58AE92A8" w14:textId="777CBF7B" w:rsidR="007E7539" w:rsidRPr="00756231" w:rsidRDefault="007E7539" w:rsidP="00D25BEC">
                  <w:pPr>
                    <w:spacing w:before="100" w:beforeAutospacing="1" w:after="100" w:afterAutospacing="1"/>
                    <w:jc w:val="center"/>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 xml:space="preserve">Số định danh </w:t>
                  </w:r>
                  <w:r w:rsidRPr="00756231">
                    <w:rPr>
                      <w:rFonts w:ascii="Times New Roman" w:eastAsia="Times New Roman" w:hAnsi="Times New Roman" w:cs="Times New Roman"/>
                      <w:kern w:val="0"/>
                      <w:sz w:val="24"/>
                      <w:szCs w:val="24"/>
                      <w:lang w:val="vi-VN"/>
                      <w14:ligatures w14:val="none"/>
                    </w:rPr>
                    <w:lastRenderedPageBreak/>
                    <w:t>cá nhân</w:t>
                  </w:r>
                </w:p>
              </w:tc>
              <w:tc>
                <w:tcPr>
                  <w:tcW w:w="993" w:type="dxa"/>
                  <w:vMerge/>
                  <w:shd w:val="clear" w:color="auto" w:fill="auto"/>
                </w:tcPr>
                <w:p w14:paraId="3C3D2F4B"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r>
            <w:tr w:rsidR="00756231" w:rsidRPr="00756231" w14:paraId="218A0BCC" w14:textId="77777777" w:rsidTr="00F141EE">
              <w:tc>
                <w:tcPr>
                  <w:tcW w:w="595" w:type="dxa"/>
                </w:tcPr>
                <w:p w14:paraId="0C485E94"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709" w:type="dxa"/>
                </w:tcPr>
                <w:p w14:paraId="4F60FA47"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2" w:type="dxa"/>
                </w:tcPr>
                <w:p w14:paraId="566E5D91"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63087378"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56429CBB"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54839F7A"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5889FA96"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3" w:type="dxa"/>
                  <w:shd w:val="clear" w:color="auto" w:fill="auto"/>
                </w:tcPr>
                <w:p w14:paraId="405F4294"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r>
            <w:tr w:rsidR="00756231" w:rsidRPr="00756231" w14:paraId="5522C604" w14:textId="77777777" w:rsidTr="00F141EE">
              <w:tc>
                <w:tcPr>
                  <w:tcW w:w="595" w:type="dxa"/>
                </w:tcPr>
                <w:p w14:paraId="47F35764"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709" w:type="dxa"/>
                </w:tcPr>
                <w:p w14:paraId="5D6C7FB4"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2" w:type="dxa"/>
                </w:tcPr>
                <w:p w14:paraId="266BF735"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16F7656D"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2BFAD0C7"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50283563"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319501AA"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3" w:type="dxa"/>
                  <w:shd w:val="clear" w:color="auto" w:fill="auto"/>
                </w:tcPr>
                <w:p w14:paraId="3C6DA369"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r>
            <w:tr w:rsidR="00756231" w:rsidRPr="00756231" w14:paraId="0E1913B7" w14:textId="77777777" w:rsidTr="00F141EE">
              <w:tc>
                <w:tcPr>
                  <w:tcW w:w="595" w:type="dxa"/>
                </w:tcPr>
                <w:p w14:paraId="32135D3F"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709" w:type="dxa"/>
                </w:tcPr>
                <w:p w14:paraId="2BED12E7"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2" w:type="dxa"/>
                </w:tcPr>
                <w:p w14:paraId="40FAF9AA"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7748CF1D"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3F3E7C01"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5B27FE90"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285DD01A"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3" w:type="dxa"/>
                  <w:shd w:val="clear" w:color="auto" w:fill="auto"/>
                </w:tcPr>
                <w:p w14:paraId="32053D9A"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r>
            <w:tr w:rsidR="00756231" w:rsidRPr="00756231" w14:paraId="0A150D55" w14:textId="77777777" w:rsidTr="00F141EE">
              <w:tc>
                <w:tcPr>
                  <w:tcW w:w="595" w:type="dxa"/>
                </w:tcPr>
                <w:p w14:paraId="731613FE"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709" w:type="dxa"/>
                </w:tcPr>
                <w:p w14:paraId="3109E02D"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2" w:type="dxa"/>
                </w:tcPr>
                <w:p w14:paraId="62E9DD36"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40D849AB"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448EF1EC"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1" w:type="dxa"/>
                </w:tcPr>
                <w:p w14:paraId="3AE3CB8B"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850" w:type="dxa"/>
                </w:tcPr>
                <w:p w14:paraId="5004610C"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c>
                <w:tcPr>
                  <w:tcW w:w="993" w:type="dxa"/>
                  <w:shd w:val="clear" w:color="auto" w:fill="auto"/>
                </w:tcPr>
                <w:p w14:paraId="530BE31F" w14:textId="77777777" w:rsidR="007E7539" w:rsidRPr="00756231" w:rsidRDefault="007E7539" w:rsidP="00D25BEC">
                  <w:pPr>
                    <w:spacing w:before="100" w:beforeAutospacing="1" w:after="100" w:afterAutospacing="1"/>
                    <w:jc w:val="both"/>
                    <w:rPr>
                      <w:rFonts w:ascii="Times New Roman" w:eastAsia="Times New Roman" w:hAnsi="Times New Roman" w:cs="Times New Roman"/>
                      <w:kern w:val="0"/>
                      <w:sz w:val="27"/>
                      <w:szCs w:val="27"/>
                      <w14:ligatures w14:val="none"/>
                    </w:rPr>
                  </w:pPr>
                </w:p>
              </w:tc>
            </w:tr>
          </w:tbl>
          <w:p w14:paraId="6CDEA75C" w14:textId="1ABC972F" w:rsidR="007E7539" w:rsidRPr="00756231" w:rsidRDefault="007E7539" w:rsidP="00D25BEC">
            <w:pPr>
              <w:spacing w:before="100" w:beforeAutospacing="1" w:after="100" w:afterAutospacing="1"/>
              <w:jc w:val="both"/>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Tổng số đối tượng:...............................................</w:t>
            </w:r>
          </w:p>
          <w:p w14:paraId="71BDC811" w14:textId="39D5DE82" w:rsidR="007E7539" w:rsidRPr="00756231" w:rsidRDefault="007E7539" w:rsidP="00D25BEC">
            <w:pPr>
              <w:spacing w:before="100" w:beforeAutospacing="1" w:after="100" w:afterAutospacing="1"/>
              <w:jc w:val="right"/>
              <w:rPr>
                <w:rFonts w:ascii="Times New Roman" w:eastAsia="Times New Roman" w:hAnsi="Times New Roman" w:cs="Times New Roman"/>
                <w:kern w:val="0"/>
                <w:sz w:val="24"/>
                <w:szCs w:val="24"/>
                <w:lang w:val="vi-VN"/>
                <w14:ligatures w14:val="none"/>
              </w:rPr>
            </w:pPr>
            <w:r w:rsidRPr="00756231">
              <w:rPr>
                <w:rFonts w:ascii="Times New Roman" w:eastAsia="Times New Roman" w:hAnsi="Times New Roman" w:cs="Times New Roman"/>
                <w:kern w:val="0"/>
                <w:sz w:val="24"/>
                <w:szCs w:val="24"/>
                <w:lang w:val="vi-VN"/>
                <w14:ligatures w14:val="none"/>
              </w:rPr>
              <w:t>.....,ngày....tháng....năm......</w:t>
            </w:r>
          </w:p>
          <w:tbl>
            <w:tblPr>
              <w:tblW w:w="5000" w:type="pct"/>
              <w:tblInd w:w="108" w:type="dxa"/>
              <w:tblLayout w:type="fixed"/>
              <w:tblCellMar>
                <w:left w:w="0" w:type="dxa"/>
                <w:right w:w="0" w:type="dxa"/>
              </w:tblCellMar>
              <w:tblLook w:val="04A0" w:firstRow="1" w:lastRow="0" w:firstColumn="1" w:lastColumn="0" w:noHBand="0" w:noVBand="1"/>
            </w:tblPr>
            <w:tblGrid>
              <w:gridCol w:w="3242"/>
              <w:gridCol w:w="3771"/>
            </w:tblGrid>
            <w:tr w:rsidR="00756231" w:rsidRPr="00756231" w14:paraId="75C23BE9" w14:textId="77777777" w:rsidTr="00F141EE">
              <w:tc>
                <w:tcPr>
                  <w:tcW w:w="4320" w:type="dxa"/>
                  <w:tcBorders>
                    <w:top w:val="nil"/>
                    <w:left w:val="nil"/>
                    <w:bottom w:val="nil"/>
                    <w:right w:val="nil"/>
                  </w:tcBorders>
                  <w:tcMar>
                    <w:top w:w="0" w:type="dxa"/>
                    <w:left w:w="108" w:type="dxa"/>
                    <w:bottom w:w="0" w:type="dxa"/>
                    <w:right w:w="108" w:type="dxa"/>
                  </w:tcMar>
                  <w:hideMark/>
                </w:tcPr>
                <w:p w14:paraId="5085C330" w14:textId="77777777" w:rsidR="007E7539" w:rsidRPr="00756231" w:rsidRDefault="007E7539" w:rsidP="00D25BEC">
                  <w:pPr>
                    <w:spacing w:after="0" w:line="240" w:lineRule="auto"/>
                    <w:rPr>
                      <w:rFonts w:ascii="Times New Roman" w:eastAsia="Times New Roman" w:hAnsi="Times New Roman" w:cs="Times New Roman"/>
                      <w:b/>
                      <w:bCs/>
                      <w:iCs/>
                      <w:kern w:val="0"/>
                      <w:sz w:val="20"/>
                      <w:szCs w:val="20"/>
                      <w:lang w:val="vi-VN"/>
                      <w14:ligatures w14:val="none"/>
                    </w:rPr>
                  </w:pPr>
                  <w:r w:rsidRPr="00756231">
                    <w:rPr>
                      <w:rFonts w:ascii="Times New Roman" w:eastAsia="Times New Roman" w:hAnsi="Times New Roman" w:cs="Times New Roman"/>
                      <w:b/>
                      <w:bCs/>
                      <w:iCs/>
                      <w:kern w:val="0"/>
                      <w:sz w:val="20"/>
                      <w:szCs w:val="20"/>
                      <w:lang w:val="vi-VN"/>
                      <w14:ligatures w14:val="none"/>
                    </w:rPr>
                    <w:t>NGƯỜI LẬP</w:t>
                  </w:r>
                </w:p>
                <w:p w14:paraId="34C774DA" w14:textId="5F87A47A" w:rsidR="007E7539" w:rsidRPr="00756231" w:rsidRDefault="007E7539" w:rsidP="00D25BEC">
                  <w:pPr>
                    <w:spacing w:after="0" w:line="240" w:lineRule="auto"/>
                    <w:rPr>
                      <w:rFonts w:ascii="Times New Roman" w:eastAsia="Times New Roman" w:hAnsi="Times New Roman" w:cs="Times New Roman"/>
                      <w:bCs/>
                      <w:i/>
                      <w:iCs/>
                      <w:kern w:val="0"/>
                      <w:sz w:val="20"/>
                      <w:szCs w:val="20"/>
                      <w:lang w:val="vi-VN"/>
                      <w14:ligatures w14:val="none"/>
                    </w:rPr>
                  </w:pPr>
                  <w:r w:rsidRPr="00756231">
                    <w:rPr>
                      <w:rFonts w:ascii="Times New Roman" w:eastAsia="Times New Roman" w:hAnsi="Times New Roman" w:cs="Times New Roman"/>
                      <w:bCs/>
                      <w:i/>
                      <w:iCs/>
                      <w:kern w:val="0"/>
                      <w:sz w:val="20"/>
                      <w:szCs w:val="20"/>
                      <w:lang w:val="vi-VN"/>
                      <w14:ligatures w14:val="none"/>
                    </w:rPr>
                    <w:t>(Ký, ghi rõ họ tên)</w:t>
                  </w:r>
                </w:p>
              </w:tc>
              <w:tc>
                <w:tcPr>
                  <w:tcW w:w="5040" w:type="dxa"/>
                  <w:tcBorders>
                    <w:top w:val="nil"/>
                    <w:left w:val="nil"/>
                    <w:bottom w:val="nil"/>
                    <w:right w:val="nil"/>
                  </w:tcBorders>
                  <w:tcMar>
                    <w:top w:w="0" w:type="dxa"/>
                    <w:left w:w="108" w:type="dxa"/>
                    <w:bottom w:w="0" w:type="dxa"/>
                    <w:right w:w="108" w:type="dxa"/>
                  </w:tcMar>
                  <w:hideMark/>
                </w:tcPr>
                <w:p w14:paraId="62DA8F8F" w14:textId="77777777" w:rsidR="007E7539" w:rsidRPr="00756231" w:rsidRDefault="007E7539" w:rsidP="00D25BEC">
                  <w:pPr>
                    <w:spacing w:before="100" w:beforeAutospacing="1" w:after="100" w:afterAutospacing="1" w:line="240" w:lineRule="auto"/>
                    <w:jc w:val="center"/>
                    <w:rPr>
                      <w:rFonts w:ascii="Times New Roman" w:eastAsia="Times New Roman" w:hAnsi="Times New Roman" w:cs="Times New Roman"/>
                      <w:kern w:val="0"/>
                      <w:sz w:val="27"/>
                      <w:szCs w:val="27"/>
                      <w14:ligatures w14:val="none"/>
                    </w:rPr>
                  </w:pPr>
                  <w:r w:rsidRPr="00756231">
                    <w:rPr>
                      <w:rFonts w:ascii="Times New Roman" w:eastAsia="Times New Roman" w:hAnsi="Times New Roman" w:cs="Times New Roman"/>
                      <w:b/>
                      <w:bCs/>
                      <w:kern w:val="0"/>
                      <w:sz w:val="20"/>
                      <w:szCs w:val="20"/>
                      <w14:ligatures w14:val="none"/>
                    </w:rPr>
                    <w:t>THỦ TRƯỞNG ĐƠN VỊ</w:t>
                  </w:r>
                  <w:r w:rsidRPr="00756231">
                    <w:rPr>
                      <w:rFonts w:ascii="Times New Roman" w:eastAsia="Times New Roman" w:hAnsi="Times New Roman" w:cs="Times New Roman"/>
                      <w:b/>
                      <w:bCs/>
                      <w:kern w:val="0"/>
                      <w:sz w:val="20"/>
                      <w:szCs w:val="20"/>
                      <w14:ligatures w14:val="none"/>
                    </w:rPr>
                    <w:br/>
                  </w:r>
                  <w:r w:rsidRPr="00756231">
                    <w:rPr>
                      <w:rFonts w:ascii="Times New Roman" w:eastAsia="Times New Roman" w:hAnsi="Times New Roman" w:cs="Times New Roman"/>
                      <w:i/>
                      <w:iCs/>
                      <w:kern w:val="0"/>
                      <w:sz w:val="20"/>
                      <w:szCs w:val="20"/>
                      <w14:ligatures w14:val="none"/>
                    </w:rPr>
                    <w:t>(Ký tên, đóng dấu)</w:t>
                  </w:r>
                </w:p>
              </w:tc>
            </w:tr>
          </w:tbl>
          <w:p w14:paraId="261A8033" w14:textId="4B60C421" w:rsidR="007E7539" w:rsidRPr="00756231" w:rsidRDefault="007E7539" w:rsidP="00D25BEC">
            <w:pPr>
              <w:pStyle w:val="TableParagraph"/>
              <w:tabs>
                <w:tab w:val="left" w:pos="1113"/>
              </w:tabs>
              <w:ind w:right="90"/>
              <w:jc w:val="both"/>
              <w:rPr>
                <w:sz w:val="24"/>
                <w:highlight w:val="green"/>
                <w:lang w:val="vi-VN"/>
              </w:rPr>
            </w:pPr>
          </w:p>
        </w:tc>
        <w:tc>
          <w:tcPr>
            <w:tcW w:w="1418" w:type="dxa"/>
          </w:tcPr>
          <w:p w14:paraId="61B4DFA5" w14:textId="77777777" w:rsidR="007E7539" w:rsidRPr="00756231" w:rsidRDefault="007E7539" w:rsidP="00D25BEC">
            <w:pPr>
              <w:pStyle w:val="TableParagraph"/>
              <w:ind w:left="26"/>
              <w:jc w:val="both"/>
              <w:rPr>
                <w:sz w:val="24"/>
                <w:highlight w:val="green"/>
              </w:rPr>
            </w:pPr>
          </w:p>
        </w:tc>
      </w:tr>
      <w:tr w:rsidR="00756231" w:rsidRPr="00756231" w14:paraId="44B8D25D" w14:textId="77777777" w:rsidTr="00F141EE">
        <w:tc>
          <w:tcPr>
            <w:tcW w:w="709" w:type="dxa"/>
            <w:vMerge w:val="restart"/>
          </w:tcPr>
          <w:p w14:paraId="32E4B086" w14:textId="260AE04F" w:rsidR="007E7539" w:rsidRPr="00756231" w:rsidRDefault="007E7539" w:rsidP="00F141EE">
            <w:pPr>
              <w:pStyle w:val="ListParagraph"/>
              <w:numPr>
                <w:ilvl w:val="0"/>
                <w:numId w:val="18"/>
              </w:numPr>
              <w:ind w:hanging="545"/>
              <w:rPr>
                <w:rFonts w:ascii="Times New Roman" w:hAnsi="Times New Roman" w:cs="Times New Roman"/>
                <w:bCs/>
                <w:sz w:val="24"/>
                <w:szCs w:val="24"/>
              </w:rPr>
            </w:pPr>
          </w:p>
        </w:tc>
        <w:tc>
          <w:tcPr>
            <w:tcW w:w="708" w:type="dxa"/>
          </w:tcPr>
          <w:p w14:paraId="543A87C7" w14:textId="77777777" w:rsidR="007E7539" w:rsidRPr="00756231" w:rsidRDefault="007E7539" w:rsidP="00F141EE">
            <w:pPr>
              <w:pStyle w:val="ListParagraph"/>
              <w:numPr>
                <w:ilvl w:val="0"/>
                <w:numId w:val="30"/>
              </w:numPr>
              <w:ind w:hanging="720"/>
              <w:jc w:val="both"/>
              <w:rPr>
                <w:rFonts w:ascii="Times New Roman" w:eastAsia="Times New Roman" w:hAnsi="Times New Roman" w:cs="Times New Roman"/>
                <w:bCs/>
                <w:sz w:val="24"/>
                <w:szCs w:val="24"/>
                <w:lang w:val="vi-VN"/>
              </w:rPr>
            </w:pPr>
          </w:p>
        </w:tc>
        <w:tc>
          <w:tcPr>
            <w:tcW w:w="2694" w:type="dxa"/>
            <w:vMerge w:val="restart"/>
            <w:vAlign w:val="center"/>
          </w:tcPr>
          <w:p w14:paraId="0A54CFD6" w14:textId="6F4F674A" w:rsidR="007E7539" w:rsidRPr="00756231" w:rsidRDefault="007E7539" w:rsidP="00D25BEC">
            <w:pPr>
              <w:pStyle w:val="ListParagraph"/>
              <w:ind w:left="0"/>
              <w:jc w:val="both"/>
              <w:rPr>
                <w:rFonts w:ascii="Times New Roman" w:eastAsia="Times New Roman" w:hAnsi="Times New Roman" w:cs="Times New Roman"/>
                <w:bCs/>
                <w:sz w:val="24"/>
                <w:szCs w:val="24"/>
                <w:lang w:eastAsia="vi-VN"/>
              </w:rPr>
            </w:pPr>
            <w:r w:rsidRPr="00756231">
              <w:rPr>
                <w:rFonts w:ascii="Times New Roman" w:eastAsia="Times New Roman" w:hAnsi="Times New Roman" w:cs="Times New Roman"/>
                <w:bCs/>
                <w:sz w:val="24"/>
                <w:szCs w:val="24"/>
                <w:lang w:val="vi-VN"/>
              </w:rPr>
              <w:t>N</w:t>
            </w:r>
            <w:r w:rsidRPr="00756231">
              <w:rPr>
                <w:rFonts w:ascii="Times New Roman" w:eastAsia="Times New Roman" w:hAnsi="Times New Roman" w:cs="Times New Roman"/>
                <w:bCs/>
                <w:sz w:val="24"/>
                <w:szCs w:val="24"/>
              </w:rPr>
              <w:t>ghị định số 17/2021/NĐ-CP ngày 09/3/2021 của Chính phủ quy định về chính sách đối với thanh niên xung phong, thanh niên tình nguyện</w:t>
            </w:r>
          </w:p>
        </w:tc>
        <w:tc>
          <w:tcPr>
            <w:tcW w:w="1984" w:type="dxa"/>
          </w:tcPr>
          <w:p w14:paraId="72B5FF55" w14:textId="4D2ADA8C"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rPr>
              <w:t>Điểm b khoản 2 Điều 17</w:t>
            </w:r>
          </w:p>
        </w:tc>
        <w:tc>
          <w:tcPr>
            <w:tcW w:w="7229" w:type="dxa"/>
            <w:vAlign w:val="center"/>
          </w:tcPr>
          <w:p w14:paraId="74DF1487" w14:textId="798F01D8"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Gửi kế hoạch tổ chức hoạt động tình nguyện trước khi tổ chức hoạt động tình nguyện đến Ủy ban nhân dân cấp xã nơi diễn ra hoạt động tình nguyện; đến Ủy ban nhân dân cấp tỉnh nếu hoạt động tình nguyện diễn ra trên địa bàn hai xã trở lên</w:t>
            </w:r>
          </w:p>
        </w:tc>
        <w:tc>
          <w:tcPr>
            <w:tcW w:w="1418" w:type="dxa"/>
          </w:tcPr>
          <w:p w14:paraId="658F3E28" w14:textId="77777777" w:rsidR="009B4DF0" w:rsidRPr="00756231" w:rsidRDefault="009B4DF0" w:rsidP="009B4DF0">
            <w:pPr>
              <w:pStyle w:val="TableParagraph"/>
              <w:spacing w:before="51"/>
              <w:ind w:left="51" w:right="-20"/>
              <w:jc w:val="both"/>
              <w:rPr>
                <w:sz w:val="24"/>
                <w:szCs w:val="24"/>
              </w:rPr>
            </w:pPr>
            <w:r w:rsidRPr="00756231">
              <w:rPr>
                <w:sz w:val="24"/>
                <w:szCs w:val="24"/>
              </w:rPr>
              <w:t xml:space="preserve">Bỏ nội dung thuộc thẩm quyền của Uỷ ban nhân dân cấp huyện. </w:t>
            </w:r>
          </w:p>
          <w:p w14:paraId="2D2377D4" w14:textId="0EECF243" w:rsidR="007E7539" w:rsidRPr="00756231" w:rsidRDefault="009B4DF0" w:rsidP="00D25BEC">
            <w:pPr>
              <w:pStyle w:val="TableParagraph"/>
              <w:spacing w:before="51"/>
              <w:ind w:left="51" w:right="-20"/>
              <w:jc w:val="both"/>
              <w:rPr>
                <w:bCs/>
                <w:sz w:val="24"/>
                <w:szCs w:val="24"/>
                <w:lang w:val="vi-VN"/>
              </w:rPr>
            </w:pPr>
            <w:r w:rsidRPr="00756231">
              <w:rPr>
                <w:sz w:val="24"/>
                <w:szCs w:val="24"/>
              </w:rPr>
              <w:t>Sửa</w:t>
            </w:r>
            <w:r w:rsidRPr="00756231">
              <w:rPr>
                <w:spacing w:val="-1"/>
                <w:sz w:val="24"/>
                <w:szCs w:val="24"/>
              </w:rPr>
              <w:t xml:space="preserve"> </w:t>
            </w:r>
            <w:r w:rsidRPr="00756231">
              <w:rPr>
                <w:sz w:val="24"/>
                <w:szCs w:val="24"/>
              </w:rPr>
              <w:t>thẩm quyền</w:t>
            </w:r>
            <w:r w:rsidRPr="00756231">
              <w:rPr>
                <w:spacing w:val="-1"/>
                <w:sz w:val="24"/>
                <w:szCs w:val="24"/>
              </w:rPr>
              <w:t xml:space="preserve"> </w:t>
            </w:r>
            <w:r w:rsidRPr="00756231">
              <w:rPr>
                <w:sz w:val="24"/>
                <w:szCs w:val="24"/>
              </w:rPr>
              <w:t>cho</w:t>
            </w:r>
            <w:r w:rsidRPr="00756231">
              <w:rPr>
                <w:spacing w:val="-1"/>
                <w:sz w:val="24"/>
                <w:szCs w:val="24"/>
              </w:rPr>
              <w:t xml:space="preserve"> </w:t>
            </w:r>
            <w:r w:rsidRPr="00756231">
              <w:rPr>
                <w:sz w:val="24"/>
                <w:szCs w:val="24"/>
              </w:rPr>
              <w:t>UBND</w:t>
            </w:r>
            <w:r w:rsidRPr="00756231">
              <w:rPr>
                <w:spacing w:val="-2"/>
                <w:sz w:val="24"/>
                <w:szCs w:val="24"/>
              </w:rPr>
              <w:t xml:space="preserve"> </w:t>
            </w:r>
            <w:r w:rsidRPr="00756231">
              <w:rPr>
                <w:sz w:val="24"/>
                <w:szCs w:val="24"/>
              </w:rPr>
              <w:t>cấp</w:t>
            </w:r>
            <w:r w:rsidRPr="00756231">
              <w:rPr>
                <w:spacing w:val="-1"/>
                <w:sz w:val="24"/>
                <w:szCs w:val="24"/>
              </w:rPr>
              <w:t xml:space="preserve"> </w:t>
            </w:r>
            <w:r w:rsidRPr="00756231">
              <w:rPr>
                <w:sz w:val="24"/>
                <w:szCs w:val="24"/>
              </w:rPr>
              <w:t xml:space="preserve">tỉnh nếu hoạt động thanh niên tình nguyện diễn ra trên địa bàn 2 xã trở lên </w:t>
            </w:r>
          </w:p>
        </w:tc>
      </w:tr>
      <w:tr w:rsidR="00756231" w:rsidRPr="00756231" w14:paraId="62F12FB0" w14:textId="77777777" w:rsidTr="00F141EE">
        <w:tc>
          <w:tcPr>
            <w:tcW w:w="709" w:type="dxa"/>
            <w:vMerge/>
          </w:tcPr>
          <w:p w14:paraId="34DC67BD"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63233DB5" w14:textId="77777777" w:rsidR="007E7539" w:rsidRPr="00756231" w:rsidRDefault="007E7539" w:rsidP="00F141EE">
            <w:pPr>
              <w:pStyle w:val="ListParagraph"/>
              <w:numPr>
                <w:ilvl w:val="0"/>
                <w:numId w:val="30"/>
              </w:numPr>
              <w:ind w:hanging="720"/>
              <w:jc w:val="both"/>
              <w:rPr>
                <w:rFonts w:ascii="Times New Roman" w:eastAsia="Times New Roman" w:hAnsi="Times New Roman" w:cs="Times New Roman"/>
                <w:bCs/>
                <w:sz w:val="24"/>
                <w:szCs w:val="24"/>
                <w:lang w:val="vi-VN"/>
              </w:rPr>
            </w:pPr>
          </w:p>
        </w:tc>
        <w:tc>
          <w:tcPr>
            <w:tcW w:w="2694" w:type="dxa"/>
            <w:vMerge/>
            <w:vAlign w:val="center"/>
          </w:tcPr>
          <w:p w14:paraId="06847EA0" w14:textId="6477CDE9" w:rsidR="007E7539" w:rsidRPr="00756231" w:rsidRDefault="007E7539" w:rsidP="00D25BEC">
            <w:pPr>
              <w:pStyle w:val="ListParagraph"/>
              <w:ind w:left="0"/>
              <w:jc w:val="both"/>
              <w:rPr>
                <w:rFonts w:ascii="Times New Roman" w:eastAsia="Times New Roman" w:hAnsi="Times New Roman" w:cs="Times New Roman"/>
                <w:bCs/>
                <w:sz w:val="24"/>
                <w:szCs w:val="24"/>
                <w:lang w:val="vi-VN"/>
              </w:rPr>
            </w:pPr>
          </w:p>
        </w:tc>
        <w:tc>
          <w:tcPr>
            <w:tcW w:w="1984" w:type="dxa"/>
          </w:tcPr>
          <w:p w14:paraId="23FA861C" w14:textId="3C5C35D5" w:rsidR="007E7539" w:rsidRPr="00756231" w:rsidRDefault="007E7539" w:rsidP="00D25BEC">
            <w:pPr>
              <w:pStyle w:val="ListParagraph"/>
              <w:ind w:left="0"/>
              <w:rPr>
                <w:rFonts w:ascii="Times New Roman" w:hAnsi="Times New Roman" w:cs="Times New Roman"/>
                <w:bCs/>
                <w:sz w:val="24"/>
                <w:szCs w:val="24"/>
              </w:rPr>
            </w:pPr>
            <w:r w:rsidRPr="00756231">
              <w:rPr>
                <w:rFonts w:ascii="Times New Roman" w:hAnsi="Times New Roman" w:cs="Times New Roman"/>
                <w:bCs/>
                <w:sz w:val="24"/>
                <w:szCs w:val="24"/>
                <w:lang w:val="vi-VN"/>
              </w:rPr>
              <w:t>Đ</w:t>
            </w:r>
            <w:r w:rsidRPr="00756231">
              <w:rPr>
                <w:rFonts w:ascii="Times New Roman" w:hAnsi="Times New Roman" w:cs="Times New Roman"/>
                <w:bCs/>
                <w:sz w:val="24"/>
                <w:szCs w:val="24"/>
              </w:rPr>
              <w:t>iều 18</w:t>
            </w:r>
          </w:p>
        </w:tc>
        <w:tc>
          <w:tcPr>
            <w:tcW w:w="7229" w:type="dxa"/>
            <w:vAlign w:val="center"/>
          </w:tcPr>
          <w:p w14:paraId="57D0D248" w14:textId="41AB3531"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Điều 18. Trách nhiệm của Ủy ban nhân dân cấp xã đối với thanh niên tình nguyện</w:t>
            </w:r>
          </w:p>
          <w:p w14:paraId="011FF471" w14:textId="77777777"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lastRenderedPageBreak/>
              <w:t>1. Thông báo việc đồng ý tiếp nhận hoạt động tình nguyện tại địa phương với cơ quan, tổ chức, đơn vị tổ chức hoạt động tình nguyện theo thẩm quyền (về mục tiêu, phạm vi, nội dung, số lượng, thành phần thanh niên tham gia hoạt động tình nguyện); trường hợp không đồng ý phải nêu rõ lý do.</w:t>
            </w:r>
          </w:p>
          <w:p w14:paraId="41F15630" w14:textId="77777777"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2. Tạo điều kiện, bảo đảm an ninh, trật tự để các cơ quan, tổ chức, cá nhân hoạt động tình nguyện theo đúng kế hoạch tổ chức hoạt động tình nguyện.</w:t>
            </w:r>
          </w:p>
          <w:p w14:paraId="62843FAF" w14:textId="77777777"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3. Tạm dừng hoặc chấm dứt các hoạt động tình nguyện vi phạm pháp luật hoặc không đúng với kế hoạch tổ chức hoạt động tình nguyện.</w:t>
            </w:r>
          </w:p>
          <w:p w14:paraId="068C167D" w14:textId="77777777"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4. Báo cáo, đề xuất cấp có thẩm quyền xử lý, giải quyết kịp thời trường hợp vi phạm pháp luật xảy ra trong hoạt động tình nguyện trên địa bàn.</w:t>
            </w:r>
          </w:p>
          <w:p w14:paraId="5CF7ACAC" w14:textId="47475AD4" w:rsidR="007E7539" w:rsidRPr="00756231" w:rsidRDefault="007E7539" w:rsidP="00D25BEC">
            <w:pPr>
              <w:jc w:val="both"/>
              <w:rPr>
                <w:rFonts w:ascii="Times New Roman" w:hAnsi="Times New Roman" w:cs="Times New Roman"/>
                <w:bCs/>
                <w:sz w:val="24"/>
                <w:szCs w:val="24"/>
                <w:lang w:val="vi-VN"/>
              </w:rPr>
            </w:pPr>
            <w:r w:rsidRPr="00756231">
              <w:rPr>
                <w:rFonts w:ascii="Times New Roman" w:hAnsi="Times New Roman" w:cs="Times New Roman"/>
                <w:bCs/>
                <w:sz w:val="24"/>
                <w:szCs w:val="24"/>
                <w:lang w:val="vi-VN"/>
              </w:rPr>
              <w:t>5. Cấp Giấy chứng nhận tham gia hoạt động tình nguyện cho thanh niên tình nguyện tham gia chương trình, đề án, dự án theo thẩm quyền.</w:t>
            </w:r>
          </w:p>
        </w:tc>
        <w:tc>
          <w:tcPr>
            <w:tcW w:w="1418" w:type="dxa"/>
          </w:tcPr>
          <w:p w14:paraId="24A82DC9" w14:textId="197949EA" w:rsidR="007E7539" w:rsidRPr="00756231" w:rsidRDefault="009B4DF0" w:rsidP="00D25BEC">
            <w:pPr>
              <w:pStyle w:val="ListParagraph"/>
              <w:ind w:left="0"/>
              <w:jc w:val="both"/>
              <w:rPr>
                <w:rFonts w:ascii="Times New Roman" w:hAnsi="Times New Roman" w:cs="Times New Roman"/>
                <w:bCs/>
                <w:sz w:val="24"/>
                <w:szCs w:val="24"/>
                <w:lang w:val="vi-VN"/>
              </w:rPr>
            </w:pPr>
            <w:r w:rsidRPr="00756231">
              <w:rPr>
                <w:rFonts w:ascii="Times New Roman" w:hAnsi="Times New Roman" w:cs="Times New Roman"/>
                <w:sz w:val="24"/>
              </w:rPr>
              <w:lastRenderedPageBreak/>
              <w:t xml:space="preserve">Bỏ  tên Điều liên </w:t>
            </w:r>
            <w:r w:rsidRPr="00756231">
              <w:rPr>
                <w:rFonts w:ascii="Times New Roman" w:hAnsi="Times New Roman" w:cs="Times New Roman"/>
                <w:sz w:val="24"/>
              </w:rPr>
              <w:lastRenderedPageBreak/>
              <w:t>quan đến trách nhiệm của UBND cấp huyện</w:t>
            </w:r>
          </w:p>
        </w:tc>
      </w:tr>
      <w:tr w:rsidR="00756231" w:rsidRPr="00756231" w14:paraId="424E6B30" w14:textId="77777777" w:rsidTr="000E4DDD">
        <w:tc>
          <w:tcPr>
            <w:tcW w:w="14742" w:type="dxa"/>
            <w:gridSpan w:val="6"/>
          </w:tcPr>
          <w:p w14:paraId="3AE019E6" w14:textId="5A032F54" w:rsidR="003E2949" w:rsidRPr="00756231" w:rsidRDefault="003E2949" w:rsidP="00D25BEC">
            <w:pPr>
              <w:pStyle w:val="ListParagraph"/>
              <w:numPr>
                <w:ilvl w:val="0"/>
                <w:numId w:val="17"/>
              </w:numPr>
              <w:rPr>
                <w:rFonts w:ascii="Times New Roman" w:hAnsi="Times New Roman" w:cs="Times New Roman"/>
                <w:b/>
                <w:bCs/>
                <w:sz w:val="24"/>
                <w:szCs w:val="24"/>
                <w:lang w:val="vi-VN"/>
              </w:rPr>
            </w:pPr>
            <w:r w:rsidRPr="00756231">
              <w:rPr>
                <w:rFonts w:ascii="Times New Roman" w:hAnsi="Times New Roman" w:cs="Times New Roman"/>
                <w:b/>
                <w:bCs/>
                <w:sz w:val="24"/>
                <w:szCs w:val="24"/>
                <w:lang w:val="vi-VN"/>
              </w:rPr>
              <w:lastRenderedPageBreak/>
              <w:t>LĨNH VỰC TỔ CHỨC CÁN BỘ</w:t>
            </w:r>
          </w:p>
        </w:tc>
      </w:tr>
      <w:tr w:rsidR="00756231" w:rsidRPr="00756231" w14:paraId="4C562225" w14:textId="77777777" w:rsidTr="00F141EE">
        <w:tc>
          <w:tcPr>
            <w:tcW w:w="709" w:type="dxa"/>
            <w:vMerge w:val="restart"/>
          </w:tcPr>
          <w:p w14:paraId="5572FA16" w14:textId="77777777" w:rsidR="007E7539" w:rsidRPr="00756231" w:rsidRDefault="007E7539" w:rsidP="00141B8D">
            <w:pPr>
              <w:pStyle w:val="ListParagraph"/>
              <w:numPr>
                <w:ilvl w:val="0"/>
                <w:numId w:val="18"/>
              </w:numPr>
              <w:ind w:hanging="686"/>
              <w:rPr>
                <w:rFonts w:ascii="Times New Roman" w:hAnsi="Times New Roman" w:cs="Times New Roman"/>
                <w:bCs/>
                <w:sz w:val="24"/>
                <w:szCs w:val="24"/>
              </w:rPr>
            </w:pPr>
          </w:p>
        </w:tc>
        <w:tc>
          <w:tcPr>
            <w:tcW w:w="708" w:type="dxa"/>
          </w:tcPr>
          <w:p w14:paraId="5F38EB0A" w14:textId="77777777" w:rsidR="007E7539" w:rsidRPr="00756231" w:rsidRDefault="007E7539" w:rsidP="00F141EE">
            <w:pPr>
              <w:pStyle w:val="ListParagraph"/>
              <w:numPr>
                <w:ilvl w:val="0"/>
                <w:numId w:val="30"/>
              </w:numPr>
              <w:ind w:hanging="720"/>
              <w:jc w:val="both"/>
              <w:rPr>
                <w:rFonts w:ascii="Times New Roman" w:hAnsi="Times New Roman" w:cs="Times New Roman"/>
                <w:iCs/>
                <w:sz w:val="24"/>
                <w:szCs w:val="24"/>
              </w:rPr>
            </w:pPr>
          </w:p>
        </w:tc>
        <w:tc>
          <w:tcPr>
            <w:tcW w:w="2694" w:type="dxa"/>
            <w:vMerge w:val="restart"/>
          </w:tcPr>
          <w:p w14:paraId="36F0FC2E" w14:textId="54FF3FA1" w:rsidR="007E7539" w:rsidRPr="00756231" w:rsidRDefault="007E7539" w:rsidP="00D25BEC">
            <w:pPr>
              <w:pStyle w:val="ListParagraph"/>
              <w:ind w:left="0"/>
              <w:jc w:val="both"/>
              <w:rPr>
                <w:rFonts w:ascii="Times New Roman" w:eastAsia="Calibri" w:hAnsi="Times New Roman" w:cs="Times New Roman"/>
                <w:bCs/>
                <w:iCs/>
                <w:sz w:val="24"/>
                <w:szCs w:val="24"/>
                <w:highlight w:val="magenta"/>
                <w:lang w:val="vi-VN"/>
              </w:rPr>
            </w:pPr>
            <w:r w:rsidRPr="00756231">
              <w:rPr>
                <w:rFonts w:ascii="Times New Roman" w:hAnsi="Times New Roman" w:cs="Times New Roman"/>
                <w:iCs/>
                <w:sz w:val="24"/>
                <w:szCs w:val="24"/>
              </w:rPr>
              <w:t>Nghị định số 25/2025/NĐ-CP ngày 21/02/2025 của Chính phủ quy định chức năng, nhiệm vụ, quyền hạn và cơ cấu tổ chức của Bộ Nội vụ</w:t>
            </w:r>
          </w:p>
        </w:tc>
        <w:tc>
          <w:tcPr>
            <w:tcW w:w="1984" w:type="dxa"/>
          </w:tcPr>
          <w:p w14:paraId="5607308C" w14:textId="15CD95EC" w:rsidR="007E7539" w:rsidRPr="00756231" w:rsidRDefault="007E7539" w:rsidP="00D25BEC">
            <w:pPr>
              <w:pStyle w:val="ListParagraph"/>
              <w:ind w:left="0"/>
              <w:rPr>
                <w:rFonts w:ascii="Times New Roman" w:eastAsia="Calibri" w:hAnsi="Times New Roman" w:cs="Times New Roman"/>
                <w:sz w:val="24"/>
                <w:szCs w:val="24"/>
                <w:highlight w:val="magenta"/>
                <w:lang w:val="vi-VN"/>
              </w:rPr>
            </w:pPr>
            <w:r w:rsidRPr="00756231">
              <w:rPr>
                <w:rFonts w:ascii="Times New Roman" w:hAnsi="Times New Roman" w:cs="Times New Roman"/>
                <w:sz w:val="24"/>
                <w:szCs w:val="24"/>
                <w:lang w:val="vi-VN"/>
              </w:rPr>
              <w:t>Điểm a k</w:t>
            </w:r>
            <w:r w:rsidRPr="00756231">
              <w:rPr>
                <w:rFonts w:ascii="Times New Roman" w:hAnsi="Times New Roman" w:cs="Times New Roman"/>
                <w:sz w:val="24"/>
                <w:szCs w:val="24"/>
              </w:rPr>
              <w:t>hoản 5 Điều 2</w:t>
            </w:r>
          </w:p>
        </w:tc>
        <w:tc>
          <w:tcPr>
            <w:tcW w:w="7229" w:type="dxa"/>
          </w:tcPr>
          <w:p w14:paraId="6CDE61C5" w14:textId="7A1A7FCA" w:rsidR="007E7539" w:rsidRPr="00756231" w:rsidRDefault="007E7539" w:rsidP="00AE7A08">
            <w:pPr>
              <w:ind w:hanging="24"/>
              <w:jc w:val="both"/>
              <w:rPr>
                <w:rFonts w:ascii="Times New Roman" w:hAnsi="Times New Roman" w:cs="Times New Roman"/>
                <w:sz w:val="24"/>
                <w:szCs w:val="24"/>
                <w:highlight w:val="magenta"/>
                <w:lang w:val="vi-VN"/>
              </w:rPr>
            </w:pPr>
            <w:r w:rsidRPr="00756231">
              <w:rPr>
                <w:rFonts w:ascii="Times New Roman" w:hAnsi="Times New Roman" w:cs="Times New Roman"/>
                <w:sz w:val="24"/>
                <w:szCs w:val="24"/>
                <w:lang w:val="vi-VN"/>
              </w:rPr>
              <w:t xml:space="preserve"> Trình Chính phủ đề án cơ cấu tổ chức của Chính phủ theo nhiệm kỳ Quốc hội; đề án về thành lập mới, sáp nhập, hợp nhất, chia, tách, giải thể bộ, cơ quan ngang bộ, cơ quan thuộc Chính phủ; dự thảo nghị định quy định tổ chức các cơ quan chuyên môn thuộc Ủy ban nhân dân tỉnh, thành phố trực thuộc trung ương (gọi chung là cấp tỉnh), Ủy ban nhân dân </w:t>
            </w:r>
            <w:r w:rsidRPr="00756231">
              <w:rPr>
                <w:rFonts w:ascii="Times New Roman" w:hAnsi="Times New Roman" w:cs="Times New Roman"/>
                <w:b/>
                <w:sz w:val="24"/>
                <w:szCs w:val="24"/>
                <w:lang w:val="vi-VN"/>
              </w:rPr>
              <w:t>cấp xã</w:t>
            </w:r>
          </w:p>
        </w:tc>
        <w:tc>
          <w:tcPr>
            <w:tcW w:w="1418" w:type="dxa"/>
          </w:tcPr>
          <w:p w14:paraId="2A59A686" w14:textId="4E0886E0" w:rsidR="007E7539" w:rsidRPr="00756231" w:rsidRDefault="007E7539" w:rsidP="00D25BEC">
            <w:pPr>
              <w:pStyle w:val="ListParagraph"/>
              <w:ind w:left="0"/>
              <w:rPr>
                <w:rFonts w:ascii="Times New Roman" w:hAnsi="Times New Roman" w:cs="Times New Roman"/>
                <w:bCs/>
                <w:sz w:val="24"/>
                <w:szCs w:val="24"/>
                <w:lang w:val="vi-VN"/>
              </w:rPr>
            </w:pPr>
          </w:p>
        </w:tc>
      </w:tr>
      <w:tr w:rsidR="007E7539" w:rsidRPr="00756231" w14:paraId="43CED7D5" w14:textId="77777777" w:rsidTr="00F141EE">
        <w:tc>
          <w:tcPr>
            <w:tcW w:w="709" w:type="dxa"/>
            <w:vMerge/>
          </w:tcPr>
          <w:p w14:paraId="12631B7C" w14:textId="77777777" w:rsidR="007E7539" w:rsidRPr="00756231" w:rsidRDefault="007E7539" w:rsidP="00D25BEC">
            <w:pPr>
              <w:pStyle w:val="ListParagraph"/>
              <w:numPr>
                <w:ilvl w:val="0"/>
                <w:numId w:val="18"/>
              </w:numPr>
              <w:rPr>
                <w:rFonts w:ascii="Times New Roman" w:hAnsi="Times New Roman" w:cs="Times New Roman"/>
                <w:bCs/>
                <w:sz w:val="24"/>
                <w:szCs w:val="24"/>
              </w:rPr>
            </w:pPr>
          </w:p>
        </w:tc>
        <w:tc>
          <w:tcPr>
            <w:tcW w:w="708" w:type="dxa"/>
          </w:tcPr>
          <w:p w14:paraId="2EE309D2" w14:textId="77777777" w:rsidR="007E7539" w:rsidRPr="00756231" w:rsidRDefault="007E7539" w:rsidP="00F141EE">
            <w:pPr>
              <w:pStyle w:val="ListParagraph"/>
              <w:numPr>
                <w:ilvl w:val="0"/>
                <w:numId w:val="30"/>
              </w:numPr>
              <w:ind w:hanging="720"/>
              <w:jc w:val="both"/>
              <w:rPr>
                <w:rFonts w:ascii="Times New Roman" w:hAnsi="Times New Roman" w:cs="Times New Roman"/>
                <w:iCs/>
                <w:sz w:val="24"/>
                <w:szCs w:val="24"/>
              </w:rPr>
            </w:pPr>
          </w:p>
        </w:tc>
        <w:tc>
          <w:tcPr>
            <w:tcW w:w="2694" w:type="dxa"/>
            <w:vMerge/>
          </w:tcPr>
          <w:p w14:paraId="7F222036" w14:textId="259DB986" w:rsidR="007E7539" w:rsidRPr="00756231" w:rsidRDefault="007E7539" w:rsidP="00D25BEC">
            <w:pPr>
              <w:pStyle w:val="ListParagraph"/>
              <w:ind w:left="0"/>
              <w:jc w:val="both"/>
              <w:rPr>
                <w:rFonts w:ascii="Times New Roman" w:hAnsi="Times New Roman" w:cs="Times New Roman"/>
                <w:iCs/>
                <w:sz w:val="24"/>
                <w:szCs w:val="24"/>
              </w:rPr>
            </w:pPr>
          </w:p>
        </w:tc>
        <w:tc>
          <w:tcPr>
            <w:tcW w:w="1984" w:type="dxa"/>
          </w:tcPr>
          <w:p w14:paraId="5B3AB259" w14:textId="780E8DEE" w:rsidR="007E7539" w:rsidRPr="00756231" w:rsidRDefault="007E7539" w:rsidP="00D25BEC">
            <w:pPr>
              <w:pStyle w:val="ListParagraph"/>
              <w:ind w:left="0"/>
              <w:rPr>
                <w:rFonts w:ascii="Times New Roman" w:hAnsi="Times New Roman" w:cs="Times New Roman"/>
                <w:sz w:val="24"/>
                <w:szCs w:val="24"/>
                <w:lang w:val="vi-VN"/>
              </w:rPr>
            </w:pPr>
            <w:r w:rsidRPr="00756231">
              <w:rPr>
                <w:rFonts w:ascii="Times New Roman" w:hAnsi="Times New Roman" w:cs="Times New Roman"/>
                <w:sz w:val="24"/>
                <w:szCs w:val="24"/>
                <w:lang w:val="vi-VN"/>
              </w:rPr>
              <w:t xml:space="preserve">Điểm đ </w:t>
            </w:r>
            <w:r w:rsidRPr="00756231">
              <w:rPr>
                <w:rFonts w:ascii="Times New Roman" w:hAnsi="Times New Roman" w:cs="Times New Roman"/>
                <w:sz w:val="24"/>
                <w:szCs w:val="24"/>
              </w:rPr>
              <w:t>Khoản 7 Điều 2</w:t>
            </w:r>
          </w:p>
        </w:tc>
        <w:tc>
          <w:tcPr>
            <w:tcW w:w="7229" w:type="dxa"/>
          </w:tcPr>
          <w:p w14:paraId="75D8EE8C" w14:textId="4F057D5E" w:rsidR="007E7539" w:rsidRPr="00756231" w:rsidRDefault="007E7539" w:rsidP="00AE7A08">
            <w:pPr>
              <w:ind w:hanging="24"/>
              <w:jc w:val="both"/>
              <w:rPr>
                <w:rFonts w:ascii="Times New Roman" w:hAnsi="Times New Roman" w:cs="Times New Roman"/>
                <w:sz w:val="24"/>
                <w:szCs w:val="24"/>
                <w:highlight w:val="magenta"/>
                <w:lang w:val="vi-VN"/>
              </w:rPr>
            </w:pPr>
            <w:r w:rsidRPr="00756231">
              <w:rPr>
                <w:rFonts w:ascii="Times New Roman" w:hAnsi="Times New Roman" w:cs="Times New Roman"/>
                <w:sz w:val="24"/>
                <w:szCs w:val="24"/>
                <w:lang w:val="vi-VN"/>
              </w:rPr>
              <w:t xml:space="preserve">Chủ trì, phối hợp với các bộ, cơ quan liên quan tổ chức thẩm định hồ sơ thành lập, giải thể, nhập, chia, điều chỉnh địa giới đơn vị hành chính cấp xã; quyết định phân loại đơn vị hành chính </w:t>
            </w:r>
            <w:r w:rsidRPr="00756231">
              <w:rPr>
                <w:rFonts w:ascii="Times New Roman" w:hAnsi="Times New Roman" w:cs="Times New Roman"/>
                <w:b/>
                <w:sz w:val="24"/>
                <w:szCs w:val="24"/>
                <w:lang w:val="vi-VN"/>
              </w:rPr>
              <w:t>cấp xã</w:t>
            </w:r>
          </w:p>
        </w:tc>
        <w:tc>
          <w:tcPr>
            <w:tcW w:w="1418" w:type="dxa"/>
          </w:tcPr>
          <w:p w14:paraId="1E44787B" w14:textId="769E0689" w:rsidR="007E7539" w:rsidRPr="00756231" w:rsidRDefault="007E7539" w:rsidP="00D25BEC">
            <w:pPr>
              <w:pStyle w:val="ListParagraph"/>
              <w:ind w:left="0"/>
              <w:rPr>
                <w:rFonts w:ascii="Times New Roman" w:hAnsi="Times New Roman" w:cs="Times New Roman"/>
                <w:bCs/>
                <w:sz w:val="24"/>
                <w:szCs w:val="24"/>
                <w:lang w:val="vi-VN"/>
              </w:rPr>
            </w:pPr>
            <w:r w:rsidRPr="00756231">
              <w:rPr>
                <w:rFonts w:ascii="Times New Roman" w:hAnsi="Times New Roman" w:cs="Times New Roman"/>
                <w:bCs/>
                <w:sz w:val="24"/>
                <w:szCs w:val="24"/>
                <w:lang w:val="vi-VN"/>
              </w:rPr>
              <w:t>Bỏ cụm “cấp huyện”</w:t>
            </w:r>
          </w:p>
        </w:tc>
      </w:tr>
    </w:tbl>
    <w:p w14:paraId="07B5B120" w14:textId="77777777" w:rsidR="00141B8D" w:rsidRPr="00756231" w:rsidRDefault="00141B8D" w:rsidP="00F141EE">
      <w:pPr>
        <w:rPr>
          <w:rFonts w:ascii="Times New Roman" w:hAnsi="Times New Roman" w:cs="Times New Roman"/>
          <w:b/>
          <w:sz w:val="28"/>
          <w:szCs w:val="28"/>
          <w:lang w:val="vi-VN"/>
        </w:rPr>
      </w:pPr>
    </w:p>
    <w:p w14:paraId="014CF5B2" w14:textId="3151E16D" w:rsidR="00007825" w:rsidRPr="00756231" w:rsidRDefault="00007825" w:rsidP="00354B68">
      <w:pPr>
        <w:pStyle w:val="ListParagraph"/>
        <w:numPr>
          <w:ilvl w:val="0"/>
          <w:numId w:val="15"/>
        </w:numPr>
        <w:rPr>
          <w:rFonts w:ascii="Times New Roman" w:hAnsi="Times New Roman" w:cs="Times New Roman"/>
          <w:b/>
          <w:sz w:val="28"/>
          <w:szCs w:val="28"/>
          <w:lang w:val="vi-VN"/>
        </w:rPr>
      </w:pPr>
      <w:r w:rsidRPr="00756231">
        <w:rPr>
          <w:rFonts w:ascii="Times New Roman" w:hAnsi="Times New Roman" w:cs="Times New Roman"/>
          <w:b/>
          <w:sz w:val="28"/>
          <w:szCs w:val="28"/>
          <w:lang w:val="vi-VN"/>
        </w:rPr>
        <w:t>NHIỆM VỤ QUẢN LÝ NHÀ NƯỚC THUỘC THẨM QUYỀN CẤP TỈ</w:t>
      </w:r>
      <w:r w:rsidR="004E076B" w:rsidRPr="00756231">
        <w:rPr>
          <w:rFonts w:ascii="Times New Roman" w:hAnsi="Times New Roman" w:cs="Times New Roman"/>
          <w:b/>
          <w:sz w:val="28"/>
          <w:szCs w:val="28"/>
          <w:lang w:val="vi-VN"/>
        </w:rPr>
        <w:t>N</w:t>
      </w:r>
      <w:r w:rsidR="004E076B" w:rsidRPr="00756231">
        <w:rPr>
          <w:rFonts w:ascii="Times New Roman" w:hAnsi="Times New Roman" w:cs="Times New Roman"/>
          <w:b/>
          <w:sz w:val="28"/>
          <w:szCs w:val="28"/>
        </w:rPr>
        <w:t>H</w:t>
      </w:r>
    </w:p>
    <w:tbl>
      <w:tblPr>
        <w:tblStyle w:val="TableGrid1"/>
        <w:tblW w:w="14742" w:type="dxa"/>
        <w:tblInd w:w="279" w:type="dxa"/>
        <w:tblLayout w:type="fixed"/>
        <w:tblLook w:val="04A0" w:firstRow="1" w:lastRow="0" w:firstColumn="1" w:lastColumn="0" w:noHBand="0" w:noVBand="1"/>
      </w:tblPr>
      <w:tblGrid>
        <w:gridCol w:w="709"/>
        <w:gridCol w:w="850"/>
        <w:gridCol w:w="2693"/>
        <w:gridCol w:w="2552"/>
        <w:gridCol w:w="5953"/>
        <w:gridCol w:w="1985"/>
      </w:tblGrid>
      <w:tr w:rsidR="00756231" w:rsidRPr="00756231" w14:paraId="588A2177" w14:textId="77777777" w:rsidTr="00F141EE">
        <w:tc>
          <w:tcPr>
            <w:tcW w:w="1559" w:type="dxa"/>
            <w:gridSpan w:val="2"/>
          </w:tcPr>
          <w:p w14:paraId="227D7021" w14:textId="133DD54D" w:rsidR="003E2949" w:rsidRPr="00756231" w:rsidRDefault="003E2949" w:rsidP="00290360">
            <w:pPr>
              <w:jc w:val="center"/>
              <w:rPr>
                <w:rFonts w:eastAsia="Calibri"/>
                <w:b/>
                <w:lang w:val="vi-VN"/>
              </w:rPr>
            </w:pPr>
            <w:r w:rsidRPr="00756231">
              <w:rPr>
                <w:rFonts w:eastAsia="Calibri"/>
                <w:b/>
                <w:lang w:val="vi-VN"/>
              </w:rPr>
              <w:t>STT</w:t>
            </w:r>
          </w:p>
        </w:tc>
        <w:tc>
          <w:tcPr>
            <w:tcW w:w="2693" w:type="dxa"/>
          </w:tcPr>
          <w:p w14:paraId="5275ED78" w14:textId="00323DE7" w:rsidR="003E2949" w:rsidRPr="00756231" w:rsidRDefault="003E2949" w:rsidP="00290360">
            <w:pPr>
              <w:jc w:val="center"/>
              <w:rPr>
                <w:rFonts w:eastAsia="Calibri"/>
                <w:b/>
                <w:lang w:val="vi-VN"/>
              </w:rPr>
            </w:pPr>
            <w:r w:rsidRPr="00756231">
              <w:rPr>
                <w:rFonts w:eastAsia="Calibri"/>
                <w:b/>
                <w:lang w:val="vi-VN"/>
              </w:rPr>
              <w:t>Văn bản quy định</w:t>
            </w:r>
          </w:p>
        </w:tc>
        <w:tc>
          <w:tcPr>
            <w:tcW w:w="2552" w:type="dxa"/>
          </w:tcPr>
          <w:p w14:paraId="1123F674" w14:textId="77777777" w:rsidR="003E2949" w:rsidRPr="00756231" w:rsidRDefault="003E2949" w:rsidP="00290360">
            <w:pPr>
              <w:jc w:val="center"/>
              <w:rPr>
                <w:rFonts w:eastAsia="Calibri"/>
                <w:b/>
                <w:lang w:val="vi-VN"/>
              </w:rPr>
            </w:pPr>
            <w:r w:rsidRPr="00756231">
              <w:rPr>
                <w:rFonts w:eastAsia="Calibri"/>
                <w:b/>
                <w:lang w:val="vi-VN"/>
              </w:rPr>
              <w:t>Điều khoản quy định</w:t>
            </w:r>
          </w:p>
        </w:tc>
        <w:tc>
          <w:tcPr>
            <w:tcW w:w="5953" w:type="dxa"/>
          </w:tcPr>
          <w:p w14:paraId="2BB27C29" w14:textId="77777777" w:rsidR="003E2949" w:rsidRPr="00756231" w:rsidRDefault="003E2949" w:rsidP="00290360">
            <w:pPr>
              <w:jc w:val="center"/>
              <w:rPr>
                <w:rFonts w:eastAsia="Calibri"/>
                <w:b/>
                <w:lang w:val="vi-VN"/>
              </w:rPr>
            </w:pPr>
            <w:r w:rsidRPr="00756231">
              <w:rPr>
                <w:rFonts w:eastAsia="Calibri"/>
                <w:b/>
                <w:lang w:val="vi-VN"/>
              </w:rPr>
              <w:t>Nội dung sửa đổi, bổ sung, bãi bỏ</w:t>
            </w:r>
          </w:p>
        </w:tc>
        <w:tc>
          <w:tcPr>
            <w:tcW w:w="1985" w:type="dxa"/>
          </w:tcPr>
          <w:p w14:paraId="7951F753" w14:textId="77777777" w:rsidR="003E2949" w:rsidRPr="00756231" w:rsidRDefault="003E2949" w:rsidP="00290360">
            <w:pPr>
              <w:jc w:val="center"/>
              <w:rPr>
                <w:rFonts w:eastAsia="Calibri"/>
                <w:b/>
                <w:lang w:val="vi-VN"/>
              </w:rPr>
            </w:pPr>
            <w:r w:rsidRPr="00756231">
              <w:rPr>
                <w:rFonts w:eastAsia="Calibri"/>
                <w:b/>
                <w:lang w:val="vi-VN"/>
              </w:rPr>
              <w:t>Ghi chú</w:t>
            </w:r>
          </w:p>
        </w:tc>
      </w:tr>
      <w:tr w:rsidR="00756231" w:rsidRPr="00756231" w14:paraId="1FEC0CA1" w14:textId="77777777" w:rsidTr="00F141EE">
        <w:tc>
          <w:tcPr>
            <w:tcW w:w="14742" w:type="dxa"/>
            <w:gridSpan w:val="6"/>
          </w:tcPr>
          <w:p w14:paraId="4632A4E0" w14:textId="41437815" w:rsidR="003E2949" w:rsidRPr="00756231" w:rsidRDefault="003E2949" w:rsidP="00290360">
            <w:pPr>
              <w:numPr>
                <w:ilvl w:val="0"/>
                <w:numId w:val="11"/>
              </w:numPr>
              <w:contextualSpacing/>
              <w:rPr>
                <w:rFonts w:eastAsia="Calibri"/>
                <w:b/>
              </w:rPr>
            </w:pPr>
            <w:r w:rsidRPr="00756231">
              <w:rPr>
                <w:rFonts w:eastAsia="Calibri"/>
                <w:b/>
              </w:rPr>
              <w:t>LĨNH VỰC VIỆC LÀM, AN TO</w:t>
            </w:r>
            <w:r w:rsidRPr="00756231">
              <w:rPr>
                <w:rFonts w:eastAsia="Calibri"/>
                <w:b/>
                <w:lang w:val="vi-VN"/>
              </w:rPr>
              <w:t>À</w:t>
            </w:r>
            <w:r w:rsidRPr="00756231">
              <w:rPr>
                <w:rFonts w:eastAsia="Calibri"/>
                <w:b/>
              </w:rPr>
              <w:t>N LAO ĐỘNG</w:t>
            </w:r>
          </w:p>
        </w:tc>
      </w:tr>
      <w:tr w:rsidR="00756231" w:rsidRPr="00756231" w14:paraId="69BBA5D8" w14:textId="77777777" w:rsidTr="00F141EE">
        <w:tc>
          <w:tcPr>
            <w:tcW w:w="709" w:type="dxa"/>
          </w:tcPr>
          <w:p w14:paraId="3286DF06"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64E0079C" w14:textId="7F2F6EDC" w:rsidR="003E2949" w:rsidRPr="00756231" w:rsidRDefault="003E2949" w:rsidP="003E2949">
            <w:pPr>
              <w:pStyle w:val="ListParagraph"/>
              <w:numPr>
                <w:ilvl w:val="0"/>
                <w:numId w:val="31"/>
              </w:numPr>
              <w:tabs>
                <w:tab w:val="left" w:pos="386"/>
              </w:tabs>
              <w:ind w:hanging="816"/>
              <w:jc w:val="center"/>
              <w:rPr>
                <w:rFonts w:eastAsia="Calibri"/>
                <w:bCs/>
                <w:iCs/>
                <w:sz w:val="24"/>
              </w:rPr>
            </w:pPr>
          </w:p>
          <w:p w14:paraId="59BCEBF3" w14:textId="77777777" w:rsidR="003E2949" w:rsidRPr="00756231" w:rsidRDefault="003E2949" w:rsidP="00F141EE"/>
        </w:tc>
        <w:tc>
          <w:tcPr>
            <w:tcW w:w="2693" w:type="dxa"/>
          </w:tcPr>
          <w:p w14:paraId="7B26C5B6" w14:textId="65CF82F6" w:rsidR="003E2949" w:rsidRPr="00756231" w:rsidRDefault="003E2949" w:rsidP="00290360">
            <w:pPr>
              <w:jc w:val="center"/>
              <w:rPr>
                <w:rFonts w:eastAsia="Calibri"/>
                <w:lang w:val="vi-VN"/>
              </w:rPr>
            </w:pPr>
            <w:r w:rsidRPr="00756231">
              <w:rPr>
                <w:rFonts w:eastAsia="Calibri"/>
                <w:bCs/>
                <w:iCs/>
                <w:sz w:val="24"/>
              </w:rPr>
              <w:lastRenderedPageBreak/>
              <w:t>Luật An toàn, vệ sinh lao</w:t>
            </w:r>
            <w:r w:rsidRPr="00756231">
              <w:rPr>
                <w:rFonts w:eastAsia="Calibri"/>
                <w:bCs/>
                <w:iCs/>
                <w:sz w:val="24"/>
                <w:lang w:val="vi-VN"/>
              </w:rPr>
              <w:t xml:space="preserve"> </w:t>
            </w:r>
            <w:r w:rsidRPr="00756231">
              <w:rPr>
                <w:rFonts w:eastAsia="Calibri"/>
                <w:bCs/>
                <w:iCs/>
                <w:sz w:val="24"/>
              </w:rPr>
              <w:lastRenderedPageBreak/>
              <w:t>động năm 2015</w:t>
            </w:r>
          </w:p>
        </w:tc>
        <w:tc>
          <w:tcPr>
            <w:tcW w:w="2552" w:type="dxa"/>
          </w:tcPr>
          <w:p w14:paraId="197BE3D6" w14:textId="77777777" w:rsidR="003E2949" w:rsidRPr="00756231" w:rsidRDefault="003E2949" w:rsidP="00290360">
            <w:pPr>
              <w:jc w:val="center"/>
              <w:rPr>
                <w:rFonts w:eastAsia="Calibri"/>
                <w:b/>
                <w:lang w:val="vi-VN"/>
              </w:rPr>
            </w:pPr>
            <w:r w:rsidRPr="00756231">
              <w:rPr>
                <w:rFonts w:eastAsia="Calibri"/>
                <w:sz w:val="24"/>
                <w:szCs w:val="24"/>
              </w:rPr>
              <w:lastRenderedPageBreak/>
              <w:t>Khoản 2 Điều 36</w:t>
            </w:r>
          </w:p>
        </w:tc>
        <w:tc>
          <w:tcPr>
            <w:tcW w:w="5953" w:type="dxa"/>
          </w:tcPr>
          <w:p w14:paraId="40E04103" w14:textId="2C61A825" w:rsidR="003E2949" w:rsidRPr="00756231" w:rsidRDefault="003E2949" w:rsidP="00290360">
            <w:pPr>
              <w:jc w:val="both"/>
              <w:rPr>
                <w:rFonts w:eastAsia="Calibri"/>
                <w:b/>
                <w:lang w:val="vi-VN"/>
              </w:rPr>
            </w:pPr>
            <w:r w:rsidRPr="00756231">
              <w:rPr>
                <w:sz w:val="24"/>
                <w:szCs w:val="24"/>
              </w:rPr>
              <w:t xml:space="preserve">Định kỳ 06 tháng, hằng năm, Ủy ban nhân dân cấp xã </w:t>
            </w:r>
            <w:r w:rsidRPr="00756231">
              <w:rPr>
                <w:sz w:val="24"/>
                <w:szCs w:val="24"/>
              </w:rPr>
              <w:lastRenderedPageBreak/>
              <w:t xml:space="preserve">thống kê, báo cáo tai nạn lao động, sự cố kỹ thuật gây mất an toàn, vệ sinh lao động nghiêm trọng liên quan đến người lao động làm việc không theo hợp đồng lao động quy định tại điểm d khoản 1 Điều 34 của Luật này cơ quan quản lý nhà nước </w:t>
            </w:r>
            <w:r w:rsidRPr="00756231">
              <w:rPr>
                <w:b/>
                <w:bCs/>
                <w:sz w:val="24"/>
                <w:szCs w:val="24"/>
              </w:rPr>
              <w:t>về lao động cấp tỉnh</w:t>
            </w:r>
          </w:p>
        </w:tc>
        <w:tc>
          <w:tcPr>
            <w:tcW w:w="1985" w:type="dxa"/>
          </w:tcPr>
          <w:p w14:paraId="762AF9BC" w14:textId="77777777" w:rsidR="003E2949" w:rsidRPr="00756231" w:rsidRDefault="003E2949" w:rsidP="00290360">
            <w:pPr>
              <w:jc w:val="center"/>
              <w:rPr>
                <w:rFonts w:eastAsia="Calibri"/>
                <w:b/>
                <w:lang w:val="vi-VN"/>
              </w:rPr>
            </w:pPr>
          </w:p>
        </w:tc>
      </w:tr>
      <w:tr w:rsidR="00756231" w:rsidRPr="00756231" w14:paraId="04F7999D" w14:textId="77777777" w:rsidTr="00F141EE">
        <w:tc>
          <w:tcPr>
            <w:tcW w:w="709" w:type="dxa"/>
            <w:vMerge w:val="restart"/>
          </w:tcPr>
          <w:p w14:paraId="5ED635BF"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2A85BDCC" w14:textId="77777777" w:rsidR="003E2949" w:rsidRPr="00756231" w:rsidRDefault="003E2949" w:rsidP="00F141EE">
            <w:pPr>
              <w:pStyle w:val="ListParagraph"/>
              <w:numPr>
                <w:ilvl w:val="0"/>
                <w:numId w:val="31"/>
              </w:numPr>
              <w:tabs>
                <w:tab w:val="left" w:pos="386"/>
              </w:tabs>
              <w:ind w:hanging="833"/>
              <w:jc w:val="both"/>
              <w:rPr>
                <w:rFonts w:eastAsia="Calibri"/>
                <w:bCs/>
                <w:iCs/>
                <w:sz w:val="24"/>
                <w:szCs w:val="24"/>
              </w:rPr>
            </w:pPr>
          </w:p>
        </w:tc>
        <w:tc>
          <w:tcPr>
            <w:tcW w:w="2693" w:type="dxa"/>
            <w:vMerge w:val="restart"/>
          </w:tcPr>
          <w:p w14:paraId="5AD8B7E7" w14:textId="382B13AC" w:rsidR="003E2949" w:rsidRPr="00756231" w:rsidRDefault="003E2949" w:rsidP="00290360">
            <w:pPr>
              <w:jc w:val="both"/>
              <w:rPr>
                <w:rFonts w:eastAsia="Calibri"/>
                <w:sz w:val="24"/>
                <w:szCs w:val="24"/>
                <w:lang w:val="vi-VN"/>
              </w:rPr>
            </w:pPr>
            <w:r w:rsidRPr="00756231">
              <w:rPr>
                <w:rFonts w:eastAsia="Calibri"/>
                <w:bCs/>
                <w:iCs/>
                <w:sz w:val="24"/>
                <w:szCs w:val="24"/>
              </w:rPr>
              <w:t>Nghị đ</w:t>
            </w:r>
            <w:r w:rsidRPr="00756231">
              <w:rPr>
                <w:rFonts w:eastAsia="Calibri"/>
                <w:bCs/>
                <w:iCs/>
                <w:sz w:val="24"/>
                <w:szCs w:val="24"/>
                <w:lang w:val="vi-VN"/>
              </w:rPr>
              <w:t>ị</w:t>
            </w:r>
            <w:r w:rsidRPr="00756231">
              <w:rPr>
                <w:rFonts w:eastAsia="Calibri"/>
                <w:bCs/>
                <w:iCs/>
                <w:sz w:val="24"/>
                <w:szCs w:val="24"/>
              </w:rPr>
              <w:t xml:space="preserve">nh 39/2016/NĐ-CP ngày 15/5/2016 của Chính phủ </w:t>
            </w:r>
            <w:r w:rsidRPr="00756231">
              <w:rPr>
                <w:rFonts w:eastAsia="Calibri"/>
                <w:bCs/>
                <w:iCs/>
                <w:sz w:val="24"/>
                <w:szCs w:val="24"/>
                <w:lang w:val="vi-VN"/>
              </w:rPr>
              <w:t xml:space="preserve">quy định chi tiết thi hành một số điều của </w:t>
            </w:r>
            <w:r w:rsidRPr="00756231">
              <w:rPr>
                <w:rFonts w:eastAsia="Calibri"/>
                <w:bCs/>
                <w:iCs/>
                <w:sz w:val="24"/>
                <w:szCs w:val="24"/>
              </w:rPr>
              <w:t>L</w:t>
            </w:r>
            <w:r w:rsidRPr="00756231">
              <w:rPr>
                <w:rFonts w:eastAsia="Calibri"/>
                <w:bCs/>
                <w:iCs/>
                <w:sz w:val="24"/>
                <w:szCs w:val="24"/>
                <w:lang w:val="vi-VN"/>
              </w:rPr>
              <w:t xml:space="preserve">uật </w:t>
            </w:r>
            <w:r w:rsidRPr="00756231">
              <w:rPr>
                <w:rFonts w:eastAsia="Calibri"/>
                <w:bCs/>
                <w:iCs/>
                <w:sz w:val="24"/>
                <w:szCs w:val="24"/>
              </w:rPr>
              <w:t>A</w:t>
            </w:r>
            <w:r w:rsidRPr="00756231">
              <w:rPr>
                <w:rFonts w:eastAsia="Calibri"/>
                <w:bCs/>
                <w:iCs/>
                <w:sz w:val="24"/>
                <w:szCs w:val="24"/>
                <w:lang w:val="vi-VN"/>
              </w:rPr>
              <w:t>n toàn, vệ sinh lao động</w:t>
            </w:r>
          </w:p>
        </w:tc>
        <w:tc>
          <w:tcPr>
            <w:tcW w:w="2552" w:type="dxa"/>
          </w:tcPr>
          <w:p w14:paraId="4713F8C0" w14:textId="77777777" w:rsidR="003E2949" w:rsidRPr="00756231" w:rsidRDefault="003E2949" w:rsidP="00290360">
            <w:pPr>
              <w:jc w:val="center"/>
              <w:rPr>
                <w:rFonts w:eastAsia="Calibri"/>
                <w:sz w:val="24"/>
                <w:szCs w:val="24"/>
              </w:rPr>
            </w:pPr>
            <w:r w:rsidRPr="00756231">
              <w:rPr>
                <w:rFonts w:eastAsia="Calibri"/>
                <w:sz w:val="24"/>
                <w:szCs w:val="24"/>
              </w:rPr>
              <w:t>Khoản 2 Điều 15</w:t>
            </w:r>
          </w:p>
        </w:tc>
        <w:tc>
          <w:tcPr>
            <w:tcW w:w="5953" w:type="dxa"/>
          </w:tcPr>
          <w:p w14:paraId="643AC3CD" w14:textId="77777777" w:rsidR="003E2949" w:rsidRPr="00756231" w:rsidRDefault="003E2949" w:rsidP="00290360">
            <w:pPr>
              <w:jc w:val="both"/>
              <w:rPr>
                <w:rFonts w:eastAsia="Calibri"/>
                <w:sz w:val="24"/>
                <w:szCs w:val="24"/>
              </w:rPr>
            </w:pPr>
            <w:r w:rsidRPr="00756231">
              <w:rPr>
                <w:rFonts w:eastAsia="Calibri"/>
                <w:sz w:val="24"/>
                <w:szCs w:val="24"/>
              </w:rPr>
              <w:t xml:space="preserve">Đoàn điều tra tai nạn lao động đến ngay nơi xảy ra tai nạn, yêu cầu người sử dụng lao động, cơ quan có thẩm quyền cung cấp các tài liệu, hồ sơ, phương tiện có liên quan đến vụ tai nạn và phối hợp với </w:t>
            </w:r>
            <w:r w:rsidRPr="00756231">
              <w:rPr>
                <w:rFonts w:eastAsia="Calibri"/>
                <w:b/>
                <w:sz w:val="24"/>
                <w:szCs w:val="24"/>
              </w:rPr>
              <w:t xml:space="preserve">Công an cấp </w:t>
            </w:r>
            <w:r w:rsidRPr="00756231">
              <w:rPr>
                <w:rFonts w:eastAsia="Calibri"/>
                <w:b/>
                <w:sz w:val="24"/>
                <w:szCs w:val="24"/>
                <w:lang w:val="vi-VN"/>
              </w:rPr>
              <w:t>tỉnh</w:t>
            </w:r>
            <w:r w:rsidRPr="00756231">
              <w:rPr>
                <w:rFonts w:eastAsia="Calibri"/>
                <w:sz w:val="24"/>
                <w:szCs w:val="24"/>
              </w:rPr>
              <w:t xml:space="preserve"> tiến hành điều tra tại chỗ để lập biên bản khám nghiệm hiện trường, khám nghiệm thương tích, thu thập dấu vết, chứng cứ, tài liệu có liên quan đến vụ tai nạn;</w:t>
            </w:r>
          </w:p>
        </w:tc>
        <w:tc>
          <w:tcPr>
            <w:tcW w:w="1985" w:type="dxa"/>
            <w:vMerge w:val="restart"/>
          </w:tcPr>
          <w:p w14:paraId="3D767873" w14:textId="5BB3FBD4" w:rsidR="003E2949" w:rsidRPr="00756231" w:rsidRDefault="003E2949" w:rsidP="00290360">
            <w:pPr>
              <w:jc w:val="center"/>
              <w:rPr>
                <w:rFonts w:eastAsia="Calibri"/>
                <w:b/>
                <w:lang w:val="vi-VN"/>
              </w:rPr>
            </w:pPr>
          </w:p>
        </w:tc>
      </w:tr>
      <w:tr w:rsidR="00756231" w:rsidRPr="00756231" w14:paraId="2184F370" w14:textId="77777777" w:rsidTr="00F141EE">
        <w:tc>
          <w:tcPr>
            <w:tcW w:w="709" w:type="dxa"/>
            <w:vMerge/>
          </w:tcPr>
          <w:p w14:paraId="29CCDA9A"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0C3024CD" w14:textId="77777777" w:rsidR="003E2949" w:rsidRPr="00756231" w:rsidRDefault="003E2949" w:rsidP="00F141EE">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32EB131F" w14:textId="67CF0643" w:rsidR="003E2949" w:rsidRPr="00756231" w:rsidRDefault="003E2949" w:rsidP="00290360">
            <w:pPr>
              <w:jc w:val="center"/>
              <w:rPr>
                <w:rFonts w:eastAsia="Calibri"/>
                <w:sz w:val="24"/>
                <w:szCs w:val="24"/>
                <w:lang w:val="vi-VN"/>
              </w:rPr>
            </w:pPr>
          </w:p>
        </w:tc>
        <w:tc>
          <w:tcPr>
            <w:tcW w:w="2552" w:type="dxa"/>
          </w:tcPr>
          <w:p w14:paraId="7F49698B" w14:textId="77777777" w:rsidR="003E2949" w:rsidRPr="00756231" w:rsidRDefault="003E2949" w:rsidP="00290360">
            <w:pPr>
              <w:jc w:val="center"/>
              <w:rPr>
                <w:rFonts w:eastAsia="Calibri"/>
                <w:sz w:val="24"/>
                <w:szCs w:val="24"/>
                <w:lang w:val="vi-VN"/>
              </w:rPr>
            </w:pPr>
            <w:r w:rsidRPr="00756231">
              <w:rPr>
                <w:rFonts w:eastAsia="Calibri"/>
                <w:sz w:val="24"/>
                <w:szCs w:val="24"/>
                <w:lang w:val="vi-VN"/>
              </w:rPr>
              <w:t>K</w:t>
            </w:r>
            <w:r w:rsidRPr="00756231">
              <w:rPr>
                <w:rFonts w:eastAsia="Calibri"/>
                <w:sz w:val="24"/>
                <w:szCs w:val="24"/>
              </w:rPr>
              <w:t>hoản 2 Điều 24</w:t>
            </w:r>
          </w:p>
        </w:tc>
        <w:tc>
          <w:tcPr>
            <w:tcW w:w="5953" w:type="dxa"/>
          </w:tcPr>
          <w:p w14:paraId="3E62FF2B" w14:textId="150C9AA7" w:rsidR="003E2949" w:rsidRPr="00756231" w:rsidRDefault="003E2949" w:rsidP="00290360">
            <w:pPr>
              <w:jc w:val="both"/>
              <w:rPr>
                <w:rFonts w:eastAsia="Calibri"/>
                <w:sz w:val="24"/>
                <w:szCs w:val="24"/>
                <w:lang w:val="vi-VN"/>
              </w:rPr>
            </w:pPr>
            <w:r w:rsidRPr="00756231">
              <w:rPr>
                <w:rFonts w:eastAsia="Calibri"/>
                <w:sz w:val="24"/>
                <w:szCs w:val="24"/>
                <w:lang w:val="vi-VN"/>
              </w:rPr>
              <w:t xml:space="preserve">Ủy ban nhân dân cấp xã báo cáo tai nạn lao động, sự cố kỹ thuật gây mất an toàn, vệ sinh lao động nghiêm trọng liên quan đến người lao động làm việc không theo hợp đồng lao động xảy ra trên địa bàn theo quy định tại Khoản 2 Điều 36 Luật An toàn, vệ sinh lao động với </w:t>
            </w:r>
            <w:r w:rsidRPr="00756231">
              <w:rPr>
                <w:rFonts w:eastAsia="Calibri"/>
                <w:b/>
                <w:sz w:val="24"/>
                <w:szCs w:val="24"/>
                <w:lang w:val="vi-VN"/>
              </w:rPr>
              <w:t xml:space="preserve">Sở Nội vụ </w:t>
            </w:r>
            <w:r w:rsidRPr="00756231">
              <w:rPr>
                <w:rFonts w:eastAsia="Calibri"/>
                <w:sz w:val="24"/>
                <w:szCs w:val="24"/>
                <w:lang w:val="vi-VN"/>
              </w:rPr>
              <w:t>theo mẫu quy định Phụ lục XVI ban hành kèm theo Nghị định này trước ngày 05 tháng 7 đối với báo cáo 6 tháng đầu năm và trước ngày 05 tháng 01 năm sau đối với báo cáo năm</w:t>
            </w:r>
          </w:p>
        </w:tc>
        <w:tc>
          <w:tcPr>
            <w:tcW w:w="1985" w:type="dxa"/>
            <w:vMerge/>
          </w:tcPr>
          <w:p w14:paraId="76E3F041" w14:textId="77777777" w:rsidR="003E2949" w:rsidRPr="00756231" w:rsidRDefault="003E2949" w:rsidP="00290360">
            <w:pPr>
              <w:jc w:val="center"/>
              <w:rPr>
                <w:rFonts w:eastAsia="Calibri"/>
                <w:b/>
                <w:lang w:val="vi-VN"/>
              </w:rPr>
            </w:pPr>
          </w:p>
        </w:tc>
      </w:tr>
      <w:tr w:rsidR="00756231" w:rsidRPr="00756231" w14:paraId="2C7DE30E" w14:textId="77777777" w:rsidTr="00F141EE">
        <w:tc>
          <w:tcPr>
            <w:tcW w:w="709" w:type="dxa"/>
            <w:vMerge/>
          </w:tcPr>
          <w:p w14:paraId="047BD30D"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66A922E2" w14:textId="77777777" w:rsidR="003E2949" w:rsidRPr="00756231" w:rsidRDefault="003E2949" w:rsidP="00F141EE">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1D5C5884" w14:textId="2E009036" w:rsidR="003E2949" w:rsidRPr="00756231" w:rsidRDefault="003E2949" w:rsidP="00290360">
            <w:pPr>
              <w:jc w:val="center"/>
              <w:rPr>
                <w:rFonts w:eastAsia="Calibri"/>
                <w:sz w:val="24"/>
                <w:szCs w:val="24"/>
                <w:lang w:val="vi-VN"/>
              </w:rPr>
            </w:pPr>
          </w:p>
        </w:tc>
        <w:tc>
          <w:tcPr>
            <w:tcW w:w="2552" w:type="dxa"/>
          </w:tcPr>
          <w:p w14:paraId="7ABC7BAB" w14:textId="77777777" w:rsidR="003E2949" w:rsidRPr="00756231" w:rsidRDefault="003E2949" w:rsidP="00290360">
            <w:pPr>
              <w:jc w:val="center"/>
              <w:rPr>
                <w:rFonts w:eastAsia="Calibri"/>
                <w:sz w:val="24"/>
                <w:szCs w:val="24"/>
              </w:rPr>
            </w:pPr>
            <w:r w:rsidRPr="00756231">
              <w:rPr>
                <w:rFonts w:eastAsia="Calibri"/>
                <w:sz w:val="24"/>
                <w:szCs w:val="24"/>
              </w:rPr>
              <w:t xml:space="preserve">Khoản 3 Điều 24 </w:t>
            </w:r>
          </w:p>
        </w:tc>
        <w:tc>
          <w:tcPr>
            <w:tcW w:w="5953" w:type="dxa"/>
          </w:tcPr>
          <w:p w14:paraId="2BE14669" w14:textId="720C1E85" w:rsidR="003E2949" w:rsidRPr="00756231" w:rsidRDefault="003E2949" w:rsidP="00D768CD">
            <w:pPr>
              <w:jc w:val="both"/>
              <w:rPr>
                <w:rFonts w:eastAsia="Calibri"/>
                <w:sz w:val="24"/>
                <w:szCs w:val="24"/>
                <w:lang w:val="vi-VN"/>
              </w:rPr>
            </w:pPr>
            <w:r w:rsidRPr="00756231">
              <w:rPr>
                <w:rFonts w:eastAsia="Calibri"/>
                <w:b/>
                <w:sz w:val="24"/>
                <w:szCs w:val="24"/>
                <w:shd w:val="clear" w:color="auto" w:fill="FFFFFF"/>
              </w:rPr>
              <w:t xml:space="preserve">Ủy ban nhân dân cấp </w:t>
            </w:r>
            <w:r w:rsidRPr="00756231">
              <w:rPr>
                <w:rFonts w:eastAsia="Calibri"/>
                <w:b/>
                <w:sz w:val="24"/>
                <w:szCs w:val="24"/>
                <w:shd w:val="clear" w:color="auto" w:fill="FFFFFF"/>
                <w:lang w:val="vi-VN"/>
              </w:rPr>
              <w:t>xã</w:t>
            </w:r>
            <w:r w:rsidRPr="00756231">
              <w:rPr>
                <w:rFonts w:eastAsia="Calibri"/>
                <w:sz w:val="24"/>
                <w:szCs w:val="24"/>
                <w:shd w:val="clear" w:color="auto" w:fill="FFFFFF"/>
              </w:rPr>
              <w:t xml:space="preserve"> tổng hợp tai nạn lao động, sự cố kỹ thuật gây mất an toàn, vệ sinh lao động nghiêm trọng liên quan đến người lao động làm việc không theo hợp đồng lao động xảy ra trên địa bàn, báo cáo </w:t>
            </w:r>
            <w:r w:rsidRPr="00756231">
              <w:rPr>
                <w:rFonts w:eastAsia="Calibri"/>
                <w:b/>
                <w:sz w:val="24"/>
                <w:szCs w:val="24"/>
                <w:shd w:val="clear" w:color="auto" w:fill="FFFFFF"/>
              </w:rPr>
              <w:t>Sở Nội vụ</w:t>
            </w:r>
            <w:r w:rsidRPr="00756231">
              <w:rPr>
                <w:rFonts w:eastAsia="Calibri"/>
                <w:sz w:val="24"/>
                <w:szCs w:val="24"/>
                <w:shd w:val="clear" w:color="auto" w:fill="FFFFFF"/>
              </w:rPr>
              <w:t xml:space="preserve"> theo mẫu quy định </w:t>
            </w:r>
            <w:bookmarkStart w:id="21" w:name="bieumau_pl_2_16"/>
            <w:r w:rsidRPr="00756231">
              <w:rPr>
                <w:rFonts w:eastAsia="Calibri"/>
                <w:sz w:val="24"/>
                <w:szCs w:val="24"/>
                <w:shd w:val="clear" w:color="auto" w:fill="FFFFFF"/>
              </w:rPr>
              <w:t>Phụ lục XVI</w:t>
            </w:r>
            <w:bookmarkEnd w:id="21"/>
            <w:r w:rsidRPr="00756231">
              <w:rPr>
                <w:rFonts w:eastAsia="Calibri"/>
                <w:sz w:val="24"/>
                <w:szCs w:val="24"/>
                <w:shd w:val="clear" w:color="auto" w:fill="FFFFFF"/>
              </w:rPr>
              <w:t> ban hành kèm theo Nghị định này trước ngày 10 tháng 7 đối với báo cáo 6 tháng đầu năm và trước ngày 10 tháng 01 năm sau đối với báo cáo năm.</w:t>
            </w:r>
          </w:p>
        </w:tc>
        <w:tc>
          <w:tcPr>
            <w:tcW w:w="1985" w:type="dxa"/>
            <w:vMerge/>
          </w:tcPr>
          <w:p w14:paraId="7C56E436" w14:textId="77777777" w:rsidR="003E2949" w:rsidRPr="00756231" w:rsidRDefault="003E2949" w:rsidP="00290360">
            <w:pPr>
              <w:jc w:val="center"/>
              <w:rPr>
                <w:rFonts w:eastAsia="Calibri"/>
                <w:b/>
                <w:lang w:val="vi-VN"/>
              </w:rPr>
            </w:pPr>
          </w:p>
        </w:tc>
      </w:tr>
      <w:tr w:rsidR="00756231" w:rsidRPr="00756231" w14:paraId="06BD03E7" w14:textId="77777777" w:rsidTr="00F141EE">
        <w:tc>
          <w:tcPr>
            <w:tcW w:w="709" w:type="dxa"/>
            <w:vMerge/>
          </w:tcPr>
          <w:p w14:paraId="747C583D"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451E8F59" w14:textId="77777777" w:rsidR="003E2949" w:rsidRPr="00756231" w:rsidRDefault="003E2949" w:rsidP="00F141EE">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6152194A" w14:textId="01AC2BF2" w:rsidR="003E2949" w:rsidRPr="00756231" w:rsidRDefault="003E2949" w:rsidP="00290360">
            <w:pPr>
              <w:jc w:val="center"/>
              <w:rPr>
                <w:rFonts w:eastAsia="Calibri"/>
                <w:sz w:val="24"/>
                <w:szCs w:val="24"/>
                <w:lang w:val="vi-VN"/>
              </w:rPr>
            </w:pPr>
          </w:p>
        </w:tc>
        <w:tc>
          <w:tcPr>
            <w:tcW w:w="2552" w:type="dxa"/>
          </w:tcPr>
          <w:p w14:paraId="25A112E9" w14:textId="77777777" w:rsidR="003E2949" w:rsidRPr="00756231" w:rsidRDefault="003E2949" w:rsidP="00290360">
            <w:pPr>
              <w:jc w:val="both"/>
              <w:rPr>
                <w:rFonts w:eastAsia="Calibri"/>
                <w:sz w:val="24"/>
                <w:szCs w:val="24"/>
                <w:lang w:val="vi-VN"/>
              </w:rPr>
            </w:pPr>
            <w:r w:rsidRPr="00756231">
              <w:rPr>
                <w:rFonts w:eastAsia="Calibri"/>
                <w:sz w:val="24"/>
                <w:szCs w:val="24"/>
                <w:lang w:val="vi-VN"/>
              </w:rPr>
              <w:t xml:space="preserve">Điểm b </w:t>
            </w:r>
            <w:r w:rsidRPr="00756231">
              <w:rPr>
                <w:rFonts w:eastAsia="Calibri"/>
                <w:sz w:val="24"/>
                <w:szCs w:val="24"/>
              </w:rPr>
              <w:t>k</w:t>
            </w:r>
            <w:r w:rsidRPr="00756231">
              <w:rPr>
                <w:rFonts w:eastAsia="Calibri"/>
                <w:sz w:val="24"/>
                <w:szCs w:val="24"/>
                <w:lang w:val="vi-VN"/>
              </w:rPr>
              <w:t xml:space="preserve">hoản 3 </w:t>
            </w:r>
            <w:r w:rsidRPr="00756231">
              <w:rPr>
                <w:rFonts w:eastAsia="Calibri"/>
                <w:sz w:val="24"/>
                <w:szCs w:val="24"/>
              </w:rPr>
              <w:t>Điều 26</w:t>
            </w:r>
          </w:p>
        </w:tc>
        <w:tc>
          <w:tcPr>
            <w:tcW w:w="5953" w:type="dxa"/>
          </w:tcPr>
          <w:p w14:paraId="2F5F451E" w14:textId="77777777" w:rsidR="003E2949" w:rsidRPr="00756231" w:rsidRDefault="003E2949" w:rsidP="00290360">
            <w:pPr>
              <w:jc w:val="both"/>
              <w:rPr>
                <w:rFonts w:eastAsia="Calibri"/>
                <w:sz w:val="24"/>
                <w:szCs w:val="24"/>
                <w:lang w:val="vi-VN"/>
              </w:rPr>
            </w:pPr>
            <w:r w:rsidRPr="00756231">
              <w:rPr>
                <w:rFonts w:eastAsia="Calibri"/>
                <w:sz w:val="24"/>
                <w:szCs w:val="24"/>
                <w:lang w:val="vi-VN"/>
              </w:rPr>
              <w:t xml:space="preserve">Đối với sự cố kỹ thuật gây mất an toàn, vệ sinh lao động nghiêm trọng xảy ra liên quan đến nhiều cơ sở sản xuất, kinh doanh, địa phương thì người sử dụng lao động, địa phương nơi xảy ra sự cố có trách nhiệm báo ngay về Ủy ban nhân dân </w:t>
            </w:r>
            <w:r w:rsidRPr="00756231">
              <w:rPr>
                <w:rFonts w:eastAsia="Calibri"/>
                <w:b/>
                <w:sz w:val="24"/>
                <w:szCs w:val="24"/>
                <w:lang w:val="vi-VN"/>
              </w:rPr>
              <w:t>cấp tỉnh</w:t>
            </w:r>
          </w:p>
        </w:tc>
        <w:tc>
          <w:tcPr>
            <w:tcW w:w="1985" w:type="dxa"/>
            <w:vMerge/>
          </w:tcPr>
          <w:p w14:paraId="74EB6CE2" w14:textId="77777777" w:rsidR="003E2949" w:rsidRPr="00756231" w:rsidRDefault="003E2949" w:rsidP="00290360">
            <w:pPr>
              <w:jc w:val="center"/>
              <w:rPr>
                <w:rFonts w:eastAsia="Calibri"/>
                <w:b/>
                <w:lang w:val="vi-VN"/>
              </w:rPr>
            </w:pPr>
          </w:p>
        </w:tc>
      </w:tr>
      <w:tr w:rsidR="00756231" w:rsidRPr="00756231" w14:paraId="5BC7B9ED" w14:textId="77777777" w:rsidTr="00F141EE">
        <w:tc>
          <w:tcPr>
            <w:tcW w:w="709" w:type="dxa"/>
            <w:vMerge w:val="restart"/>
          </w:tcPr>
          <w:p w14:paraId="1C4B7AAE"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5AA1AAAB" w14:textId="77777777" w:rsidR="003E2949" w:rsidRPr="00756231" w:rsidRDefault="003E2949" w:rsidP="00F141EE">
            <w:pPr>
              <w:pStyle w:val="ListParagraph"/>
              <w:numPr>
                <w:ilvl w:val="0"/>
                <w:numId w:val="31"/>
              </w:numPr>
              <w:tabs>
                <w:tab w:val="left" w:pos="386"/>
              </w:tabs>
              <w:ind w:hanging="833"/>
              <w:jc w:val="both"/>
              <w:rPr>
                <w:rFonts w:eastAsia="Calibri"/>
                <w:sz w:val="24"/>
                <w:szCs w:val="24"/>
                <w:lang w:val="vi-VN"/>
              </w:rPr>
            </w:pPr>
          </w:p>
        </w:tc>
        <w:tc>
          <w:tcPr>
            <w:tcW w:w="2693" w:type="dxa"/>
            <w:vMerge w:val="restart"/>
          </w:tcPr>
          <w:p w14:paraId="16AE1CD0" w14:textId="406E1829" w:rsidR="003E2949" w:rsidRPr="00756231" w:rsidRDefault="003E2949" w:rsidP="00290360">
            <w:pPr>
              <w:jc w:val="both"/>
              <w:rPr>
                <w:rFonts w:eastAsia="Calibri"/>
                <w:sz w:val="24"/>
                <w:szCs w:val="24"/>
                <w:lang w:val="vi-VN"/>
              </w:rPr>
            </w:pPr>
            <w:r w:rsidRPr="00756231">
              <w:rPr>
                <w:rFonts w:eastAsia="Calibri"/>
                <w:sz w:val="24"/>
                <w:szCs w:val="24"/>
                <w:lang w:val="vi-VN"/>
              </w:rPr>
              <w:t>Nghị định số 143/2024/NĐ-CP ngày 01/11/2024 của Chính phủ quy định về bảo hiểm tai nạn lao động theo hình thức tự nguyện đối với người lao động làm việc không theo hợp đồng lao động</w:t>
            </w:r>
          </w:p>
        </w:tc>
        <w:tc>
          <w:tcPr>
            <w:tcW w:w="2552" w:type="dxa"/>
          </w:tcPr>
          <w:p w14:paraId="3094027F" w14:textId="77777777" w:rsidR="003E2949" w:rsidRPr="00756231" w:rsidRDefault="003E2949" w:rsidP="00290360">
            <w:pPr>
              <w:jc w:val="both"/>
              <w:rPr>
                <w:rFonts w:eastAsia="Calibri"/>
                <w:sz w:val="24"/>
                <w:szCs w:val="24"/>
                <w:lang w:val="vi-VN"/>
              </w:rPr>
            </w:pPr>
            <w:r w:rsidRPr="00756231">
              <w:rPr>
                <w:rFonts w:eastAsia="Calibri"/>
                <w:sz w:val="24"/>
                <w:szCs w:val="24"/>
                <w:lang w:val="vi-VN"/>
              </w:rPr>
              <w:t>Điểm a k</w:t>
            </w:r>
            <w:r w:rsidRPr="00756231">
              <w:rPr>
                <w:rFonts w:eastAsia="Calibri"/>
                <w:sz w:val="24"/>
                <w:szCs w:val="24"/>
              </w:rPr>
              <w:t xml:space="preserve">hoản 4 Điều 18 </w:t>
            </w:r>
          </w:p>
        </w:tc>
        <w:tc>
          <w:tcPr>
            <w:tcW w:w="5953" w:type="dxa"/>
          </w:tcPr>
          <w:p w14:paraId="493D18DD" w14:textId="77777777" w:rsidR="003E2949" w:rsidRPr="00756231" w:rsidRDefault="003E2949" w:rsidP="005C1545">
            <w:pPr>
              <w:shd w:val="clear" w:color="auto" w:fill="FFFFFF"/>
              <w:spacing w:before="120" w:after="120" w:line="234" w:lineRule="atLeast"/>
              <w:jc w:val="both"/>
              <w:rPr>
                <w:rFonts w:eastAsia="Times New Roman"/>
                <w:sz w:val="24"/>
                <w:szCs w:val="24"/>
              </w:rPr>
            </w:pPr>
            <w:r w:rsidRPr="00756231">
              <w:rPr>
                <w:rFonts w:eastAsia="Times New Roman"/>
                <w:sz w:val="24"/>
                <w:szCs w:val="24"/>
              </w:rPr>
              <w:t xml:space="preserve">4. Sau khi nhận được thông tin khai báo xảy ra tai nạn lao động đối với người lao động tham gia bảo hiểm tai nạn lao động tự nguyện trên địa bàn, </w:t>
            </w:r>
            <w:r w:rsidRPr="00756231">
              <w:rPr>
                <w:rFonts w:eastAsia="Times New Roman"/>
                <w:b/>
                <w:sz w:val="24"/>
                <w:szCs w:val="24"/>
              </w:rPr>
              <w:t>Sở Nội vụ</w:t>
            </w:r>
            <w:r w:rsidRPr="00756231">
              <w:rPr>
                <w:rFonts w:eastAsia="Times New Roman"/>
                <w:sz w:val="24"/>
                <w:szCs w:val="24"/>
              </w:rPr>
              <w:t xml:space="preserve"> nơi xảy ra tai nạn thành lập </w:t>
            </w:r>
            <w:r w:rsidRPr="00756231">
              <w:rPr>
                <w:rFonts w:eastAsia="Times New Roman"/>
                <w:b/>
                <w:sz w:val="24"/>
                <w:szCs w:val="24"/>
              </w:rPr>
              <w:t>Đoàn điều tra tai nạn lao động cấp tỉnh để tiến hành điều tra. Đoàn điều tra thực hiện nhiệm vụ, trình tự thủ tục điều tra tai nạn lao động của Đoàn điều tra tai nạn lao động cấp tỉnh theo quy định của Điều 35 Luật An toàn, vệ sinh lao động và văn bản quy định tiết, hướng dẫn thi hành của Chính phủ</w:t>
            </w:r>
            <w:r w:rsidRPr="00756231">
              <w:rPr>
                <w:rFonts w:eastAsia="Times New Roman"/>
                <w:sz w:val="24"/>
                <w:szCs w:val="24"/>
              </w:rPr>
              <w:t xml:space="preserve"> </w:t>
            </w:r>
          </w:p>
          <w:p w14:paraId="0AF38BAF" w14:textId="77777777" w:rsidR="003E2949" w:rsidRPr="00756231" w:rsidRDefault="003E2949" w:rsidP="00290360">
            <w:pPr>
              <w:jc w:val="both"/>
              <w:rPr>
                <w:rFonts w:eastAsia="Calibri"/>
                <w:sz w:val="24"/>
                <w:szCs w:val="24"/>
                <w:highlight w:val="yellow"/>
                <w:lang w:val="vi-VN"/>
              </w:rPr>
            </w:pPr>
          </w:p>
        </w:tc>
        <w:tc>
          <w:tcPr>
            <w:tcW w:w="1985" w:type="dxa"/>
          </w:tcPr>
          <w:p w14:paraId="3C426FCC" w14:textId="25BC652B" w:rsidR="003E2949" w:rsidRPr="00756231" w:rsidRDefault="003E2949" w:rsidP="005C1545">
            <w:pPr>
              <w:jc w:val="center"/>
              <w:rPr>
                <w:rFonts w:eastAsia="Calibri"/>
                <w:sz w:val="24"/>
              </w:rPr>
            </w:pPr>
          </w:p>
        </w:tc>
      </w:tr>
      <w:tr w:rsidR="00756231" w:rsidRPr="00756231" w14:paraId="092C4060" w14:textId="77777777" w:rsidTr="00F141EE">
        <w:tc>
          <w:tcPr>
            <w:tcW w:w="709" w:type="dxa"/>
            <w:vMerge/>
          </w:tcPr>
          <w:p w14:paraId="44A5927E"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0AB13A17" w14:textId="77777777" w:rsidR="003E2949" w:rsidRPr="00756231" w:rsidRDefault="003E2949" w:rsidP="00F141EE">
            <w:pPr>
              <w:pStyle w:val="ListParagraph"/>
              <w:numPr>
                <w:ilvl w:val="0"/>
                <w:numId w:val="31"/>
              </w:numPr>
              <w:tabs>
                <w:tab w:val="left" w:pos="386"/>
              </w:tabs>
              <w:ind w:hanging="833"/>
              <w:jc w:val="both"/>
              <w:rPr>
                <w:rFonts w:eastAsia="Calibri"/>
                <w:sz w:val="24"/>
                <w:szCs w:val="24"/>
                <w:lang w:val="vi-VN"/>
              </w:rPr>
            </w:pPr>
          </w:p>
        </w:tc>
        <w:tc>
          <w:tcPr>
            <w:tcW w:w="2693" w:type="dxa"/>
            <w:vMerge/>
          </w:tcPr>
          <w:p w14:paraId="1EF1BECC" w14:textId="071D50CB" w:rsidR="003E2949" w:rsidRPr="00756231" w:rsidRDefault="003E2949" w:rsidP="00290360">
            <w:pPr>
              <w:jc w:val="both"/>
              <w:rPr>
                <w:rFonts w:eastAsia="Calibri"/>
                <w:sz w:val="24"/>
                <w:szCs w:val="24"/>
                <w:lang w:val="vi-VN"/>
              </w:rPr>
            </w:pPr>
          </w:p>
        </w:tc>
        <w:tc>
          <w:tcPr>
            <w:tcW w:w="2552" w:type="dxa"/>
          </w:tcPr>
          <w:p w14:paraId="3B31557A" w14:textId="77777777" w:rsidR="003E2949" w:rsidRPr="00756231" w:rsidRDefault="003E2949" w:rsidP="00290360">
            <w:pPr>
              <w:jc w:val="both"/>
              <w:rPr>
                <w:rFonts w:eastAsia="Calibri"/>
                <w:sz w:val="24"/>
                <w:szCs w:val="24"/>
                <w:lang w:val="vi-VN"/>
              </w:rPr>
            </w:pPr>
            <w:r w:rsidRPr="00756231">
              <w:rPr>
                <w:rFonts w:eastAsia="Calibri"/>
                <w:sz w:val="24"/>
                <w:szCs w:val="24"/>
              </w:rPr>
              <w:t>Điểm c khoản 1 Điều 20</w:t>
            </w:r>
          </w:p>
        </w:tc>
        <w:tc>
          <w:tcPr>
            <w:tcW w:w="5953" w:type="dxa"/>
          </w:tcPr>
          <w:p w14:paraId="6EA8FA17" w14:textId="300554C8" w:rsidR="003E2949" w:rsidRPr="00756231" w:rsidRDefault="003E2949" w:rsidP="00290360">
            <w:pPr>
              <w:jc w:val="both"/>
              <w:rPr>
                <w:rFonts w:eastAsia="Calibri"/>
                <w:sz w:val="24"/>
                <w:szCs w:val="24"/>
                <w:lang w:val="vi-VN"/>
              </w:rPr>
            </w:pPr>
            <w:r w:rsidRPr="00756231">
              <w:rPr>
                <w:rFonts w:eastAsia="Calibri"/>
                <w:sz w:val="24"/>
                <w:szCs w:val="24"/>
                <w:shd w:val="clear" w:color="auto" w:fill="FFFFFF"/>
              </w:rPr>
              <w:t xml:space="preserve">c) Ủy ban nhân dân </w:t>
            </w:r>
            <w:r w:rsidRPr="00756231">
              <w:rPr>
                <w:rFonts w:eastAsia="Calibri"/>
                <w:b/>
                <w:sz w:val="24"/>
                <w:szCs w:val="24"/>
                <w:shd w:val="clear" w:color="auto" w:fill="FFFFFF"/>
              </w:rPr>
              <w:t>cấp xã</w:t>
            </w:r>
            <w:r w:rsidRPr="00756231">
              <w:rPr>
                <w:rFonts w:eastAsia="Calibri"/>
                <w:sz w:val="24"/>
                <w:szCs w:val="24"/>
                <w:shd w:val="clear" w:color="auto" w:fill="FFFFFF"/>
              </w:rPr>
              <w:t xml:space="preserve">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w:t>
            </w:r>
          </w:p>
        </w:tc>
        <w:tc>
          <w:tcPr>
            <w:tcW w:w="1985" w:type="dxa"/>
          </w:tcPr>
          <w:p w14:paraId="638F3D37" w14:textId="19B043ED" w:rsidR="003E2949" w:rsidRPr="00756231" w:rsidRDefault="003E2949" w:rsidP="00290360">
            <w:pPr>
              <w:jc w:val="center"/>
              <w:rPr>
                <w:rFonts w:eastAsia="Calibri"/>
                <w:sz w:val="24"/>
                <w:lang w:val="vi-VN"/>
              </w:rPr>
            </w:pPr>
          </w:p>
        </w:tc>
      </w:tr>
      <w:tr w:rsidR="00756231" w:rsidRPr="00756231" w14:paraId="71664733" w14:textId="77777777" w:rsidTr="00F141EE">
        <w:tc>
          <w:tcPr>
            <w:tcW w:w="709" w:type="dxa"/>
          </w:tcPr>
          <w:p w14:paraId="55494E51" w14:textId="77777777" w:rsidR="003E2949" w:rsidRPr="00756231" w:rsidRDefault="003E2949" w:rsidP="00F141EE">
            <w:pPr>
              <w:numPr>
                <w:ilvl w:val="0"/>
                <w:numId w:val="10"/>
              </w:numPr>
              <w:tabs>
                <w:tab w:val="left" w:pos="459"/>
              </w:tabs>
              <w:ind w:hanging="611"/>
              <w:contextualSpacing/>
              <w:rPr>
                <w:rFonts w:eastAsia="Calibri"/>
                <w:b/>
                <w:lang w:val="vi-VN"/>
              </w:rPr>
            </w:pPr>
          </w:p>
        </w:tc>
        <w:tc>
          <w:tcPr>
            <w:tcW w:w="850" w:type="dxa"/>
          </w:tcPr>
          <w:p w14:paraId="41B5C7BD" w14:textId="77777777" w:rsidR="003E2949" w:rsidRPr="00756231" w:rsidRDefault="003E2949" w:rsidP="00F141EE">
            <w:pPr>
              <w:pStyle w:val="ListParagraph"/>
              <w:numPr>
                <w:ilvl w:val="0"/>
                <w:numId w:val="31"/>
              </w:numPr>
              <w:tabs>
                <w:tab w:val="left" w:pos="386"/>
              </w:tabs>
              <w:ind w:hanging="833"/>
              <w:jc w:val="center"/>
              <w:rPr>
                <w:rFonts w:eastAsia="Calibri"/>
                <w:sz w:val="24"/>
                <w:szCs w:val="24"/>
                <w:lang w:val="vi-VN"/>
              </w:rPr>
            </w:pPr>
          </w:p>
        </w:tc>
        <w:tc>
          <w:tcPr>
            <w:tcW w:w="2693" w:type="dxa"/>
          </w:tcPr>
          <w:p w14:paraId="784E62FF" w14:textId="6EBC1D1D" w:rsidR="003E2949" w:rsidRPr="00756231" w:rsidRDefault="003E2949" w:rsidP="00290360">
            <w:pPr>
              <w:jc w:val="center"/>
              <w:rPr>
                <w:rFonts w:eastAsia="Calibri"/>
                <w:sz w:val="24"/>
                <w:szCs w:val="24"/>
              </w:rPr>
            </w:pPr>
            <w:r w:rsidRPr="00756231">
              <w:rPr>
                <w:rFonts w:eastAsia="Calibri"/>
                <w:sz w:val="24"/>
                <w:szCs w:val="24"/>
                <w:lang w:val="vi-VN"/>
              </w:rPr>
              <w:t>Nghị định 61/2015/NĐ-CP quy định về chính sách hỗ trợ tạo việc làm và Quỹ quốc gia về việc làm</w:t>
            </w:r>
            <w:r w:rsidRPr="00756231">
              <w:rPr>
                <w:rFonts w:eastAsia="Calibri"/>
                <w:sz w:val="24"/>
                <w:szCs w:val="24"/>
              </w:rPr>
              <w:t xml:space="preserve"> (được sửa đổi, bổ sung bởi </w:t>
            </w:r>
            <w:r w:rsidRPr="00756231">
              <w:rPr>
                <w:rFonts w:eastAsia="Calibri"/>
                <w:sz w:val="24"/>
                <w:szCs w:val="24"/>
                <w:lang w:val="vi-VN"/>
              </w:rPr>
              <w:t>Nghị định 74/2019/NĐ-CP</w:t>
            </w:r>
            <w:r w:rsidRPr="00756231">
              <w:rPr>
                <w:rFonts w:eastAsia="Calibri"/>
                <w:sz w:val="24"/>
                <w:szCs w:val="24"/>
              </w:rPr>
              <w:t>)</w:t>
            </w:r>
          </w:p>
        </w:tc>
        <w:tc>
          <w:tcPr>
            <w:tcW w:w="2552" w:type="dxa"/>
          </w:tcPr>
          <w:p w14:paraId="7238CE37" w14:textId="77777777" w:rsidR="003E2949" w:rsidRPr="00756231" w:rsidRDefault="003E2949" w:rsidP="00290360">
            <w:pPr>
              <w:jc w:val="both"/>
              <w:rPr>
                <w:rFonts w:eastAsia="Calibri"/>
                <w:sz w:val="24"/>
                <w:szCs w:val="24"/>
                <w:lang w:val="vi-VN"/>
              </w:rPr>
            </w:pPr>
            <w:r w:rsidRPr="00756231">
              <w:rPr>
                <w:rFonts w:eastAsia="Calibri"/>
                <w:bCs/>
                <w:sz w:val="24"/>
                <w:szCs w:val="24"/>
                <w:lang w:val="vi-VN"/>
              </w:rPr>
              <w:t xml:space="preserve">Khoản 1 </w:t>
            </w:r>
            <w:r w:rsidRPr="00756231">
              <w:rPr>
                <w:rFonts w:eastAsia="Calibri"/>
                <w:bCs/>
                <w:sz w:val="24"/>
                <w:szCs w:val="24"/>
              </w:rPr>
              <w:t>Điều 4</w:t>
            </w:r>
          </w:p>
          <w:p w14:paraId="084BFE4F" w14:textId="77777777" w:rsidR="003E2949" w:rsidRPr="00756231" w:rsidRDefault="003E2949" w:rsidP="00290360">
            <w:pPr>
              <w:jc w:val="both"/>
              <w:rPr>
                <w:rFonts w:eastAsia="Calibri"/>
                <w:sz w:val="24"/>
                <w:szCs w:val="24"/>
                <w:lang w:val="vi-VN"/>
              </w:rPr>
            </w:pPr>
          </w:p>
        </w:tc>
        <w:tc>
          <w:tcPr>
            <w:tcW w:w="5953" w:type="dxa"/>
          </w:tcPr>
          <w:p w14:paraId="6667C695" w14:textId="77777777" w:rsidR="003E2949" w:rsidRPr="00756231" w:rsidRDefault="003E2949" w:rsidP="00290360">
            <w:pPr>
              <w:jc w:val="both"/>
              <w:rPr>
                <w:rFonts w:eastAsia="Calibri"/>
                <w:sz w:val="24"/>
                <w:szCs w:val="24"/>
                <w:lang w:val="vi-VN"/>
              </w:rPr>
            </w:pPr>
            <w:r w:rsidRPr="00756231">
              <w:rPr>
                <w:rFonts w:eastAsia="Calibri"/>
                <w:sz w:val="24"/>
                <w:szCs w:val="24"/>
              </w:rPr>
              <w:t xml:space="preserve">Bộ, cơ quan ngang Bộ, Ủy ban nhân dân </w:t>
            </w:r>
            <w:r w:rsidRPr="00756231">
              <w:rPr>
                <w:rFonts w:eastAsia="Calibri"/>
                <w:b/>
                <w:sz w:val="24"/>
                <w:szCs w:val="24"/>
              </w:rPr>
              <w:t>cấp tỉnh</w:t>
            </w:r>
            <w:r w:rsidRPr="00756231">
              <w:rPr>
                <w:rFonts w:eastAsia="Calibri"/>
                <w:sz w:val="24"/>
                <w:szCs w:val="24"/>
              </w:rPr>
              <w:t>, thông báo cho Ủy ban nhân dân cấp xã nơi có dự án, hoạt động thực hiện chính sách việc làm công về phạm vi, nội dung công việc cần thực hiện; chất lượng, tiến độ công việc cần đạt được và nhu cầu sử dụng lao động tham gia thực hiện chính sách việc làm công.</w:t>
            </w:r>
          </w:p>
        </w:tc>
        <w:tc>
          <w:tcPr>
            <w:tcW w:w="1985" w:type="dxa"/>
          </w:tcPr>
          <w:p w14:paraId="363A3093" w14:textId="49BE1ED5" w:rsidR="003E2949" w:rsidRPr="00756231" w:rsidRDefault="003E2949" w:rsidP="00311A46">
            <w:pPr>
              <w:jc w:val="both"/>
              <w:rPr>
                <w:rFonts w:eastAsia="Calibri"/>
              </w:rPr>
            </w:pPr>
          </w:p>
        </w:tc>
      </w:tr>
      <w:tr w:rsidR="00756231" w:rsidRPr="00756231" w14:paraId="5FBFBBE0" w14:textId="77777777" w:rsidTr="00F141EE">
        <w:tc>
          <w:tcPr>
            <w:tcW w:w="14742" w:type="dxa"/>
            <w:gridSpan w:val="6"/>
          </w:tcPr>
          <w:p w14:paraId="4DCD804C" w14:textId="1999A3AB" w:rsidR="0008675D" w:rsidRPr="00756231" w:rsidRDefault="0008675D" w:rsidP="00F141EE">
            <w:pPr>
              <w:pStyle w:val="ListParagraph"/>
              <w:numPr>
                <w:ilvl w:val="0"/>
                <w:numId w:val="11"/>
              </w:numPr>
              <w:jc w:val="both"/>
              <w:rPr>
                <w:rFonts w:eastAsia="Calibri"/>
                <w:b/>
              </w:rPr>
            </w:pPr>
            <w:r w:rsidRPr="00756231">
              <w:rPr>
                <w:rFonts w:eastAsia="Calibri"/>
                <w:b/>
                <w:lang w:val="vi-VN"/>
              </w:rPr>
              <w:t>LĨNH VỰC TIỀN LƯƠNG – BẢO HIỂM XÃ HỘI</w:t>
            </w:r>
          </w:p>
        </w:tc>
      </w:tr>
      <w:tr w:rsidR="00756231" w:rsidRPr="00756231" w14:paraId="5C580574" w14:textId="77777777" w:rsidTr="00F141EE">
        <w:tc>
          <w:tcPr>
            <w:tcW w:w="709" w:type="dxa"/>
            <w:vMerge w:val="restart"/>
          </w:tcPr>
          <w:p w14:paraId="5997592A" w14:textId="77777777" w:rsidR="0008675D" w:rsidRPr="00756231" w:rsidRDefault="0008675D" w:rsidP="0008675D">
            <w:pPr>
              <w:numPr>
                <w:ilvl w:val="0"/>
                <w:numId w:val="10"/>
              </w:numPr>
              <w:ind w:hanging="752"/>
              <w:contextualSpacing/>
              <w:rPr>
                <w:rFonts w:eastAsia="Calibri"/>
                <w:b/>
                <w:lang w:val="vi-VN"/>
              </w:rPr>
            </w:pPr>
          </w:p>
        </w:tc>
        <w:tc>
          <w:tcPr>
            <w:tcW w:w="850" w:type="dxa"/>
          </w:tcPr>
          <w:p w14:paraId="1E448377"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val="restart"/>
          </w:tcPr>
          <w:p w14:paraId="45743297" w14:textId="49925BFD" w:rsidR="0008675D" w:rsidRPr="00756231" w:rsidRDefault="0008675D" w:rsidP="0008675D">
            <w:pPr>
              <w:jc w:val="center"/>
              <w:rPr>
                <w:rFonts w:eastAsia="Calibri"/>
                <w:sz w:val="24"/>
                <w:szCs w:val="24"/>
                <w:lang w:val="vi-VN"/>
              </w:rPr>
            </w:pPr>
            <w:r w:rsidRPr="00756231">
              <w:rPr>
                <w:rFonts w:eastAsia="Calibri"/>
                <w:sz w:val="24"/>
                <w:szCs w:val="24"/>
                <w:lang w:val="vi-VN"/>
              </w:rPr>
              <w:t xml:space="preserve">Nghị định số 145/2020/NĐ-CP ngày 14/12/2020 của Chính phủ quy định chi tiết và hướng dẫn thi hành một số điều của Bộ luật Lao động về điều kiện lao </w:t>
            </w:r>
            <w:r w:rsidRPr="00756231">
              <w:rPr>
                <w:rFonts w:eastAsia="Calibri"/>
                <w:sz w:val="24"/>
                <w:szCs w:val="24"/>
                <w:lang w:val="vi-VN"/>
              </w:rPr>
              <w:lastRenderedPageBreak/>
              <w:t>động và quan hệ lao động</w:t>
            </w:r>
          </w:p>
        </w:tc>
        <w:tc>
          <w:tcPr>
            <w:tcW w:w="2552" w:type="dxa"/>
          </w:tcPr>
          <w:p w14:paraId="15C593D7" w14:textId="0EDFE124" w:rsidR="0008675D" w:rsidRPr="00756231" w:rsidRDefault="0008675D" w:rsidP="0008675D">
            <w:pPr>
              <w:jc w:val="both"/>
              <w:rPr>
                <w:rFonts w:eastAsia="Calibri"/>
                <w:bCs/>
                <w:sz w:val="24"/>
                <w:szCs w:val="24"/>
                <w:lang w:val="vi-VN"/>
              </w:rPr>
            </w:pPr>
            <w:r w:rsidRPr="00756231">
              <w:rPr>
                <w:rFonts w:eastAsia="Calibri"/>
                <w:bCs/>
                <w:sz w:val="24"/>
                <w:szCs w:val="24"/>
                <w:lang w:val="vi-VN"/>
              </w:rPr>
              <w:lastRenderedPageBreak/>
              <w:t>Điều 93</w:t>
            </w:r>
          </w:p>
        </w:tc>
        <w:tc>
          <w:tcPr>
            <w:tcW w:w="5953" w:type="dxa"/>
          </w:tcPr>
          <w:p w14:paraId="3DCCC897" w14:textId="77777777" w:rsidR="0008675D" w:rsidRPr="00756231" w:rsidRDefault="0008675D" w:rsidP="0008675D">
            <w:pPr>
              <w:spacing w:before="60" w:line="259" w:lineRule="auto"/>
              <w:jc w:val="both"/>
              <w:rPr>
                <w:b/>
                <w:bCs/>
                <w:sz w:val="24"/>
                <w:szCs w:val="24"/>
                <w:lang w:eastAsia="vi-VN"/>
              </w:rPr>
            </w:pPr>
            <w:r w:rsidRPr="00756231">
              <w:rPr>
                <w:b/>
                <w:bCs/>
                <w:sz w:val="24"/>
                <w:szCs w:val="24"/>
                <w:lang w:eastAsia="vi-VN"/>
              </w:rPr>
              <w:t>Điều 93. Bổ nhiệm hòa giải viên lao động</w:t>
            </w:r>
          </w:p>
          <w:p w14:paraId="743830A1" w14:textId="77777777" w:rsidR="0008675D" w:rsidRPr="00756231" w:rsidRDefault="0008675D" w:rsidP="0008675D">
            <w:pPr>
              <w:spacing w:before="60" w:line="259" w:lineRule="auto"/>
              <w:jc w:val="both"/>
              <w:rPr>
                <w:bCs/>
                <w:sz w:val="24"/>
                <w:szCs w:val="24"/>
                <w:lang w:eastAsia="vi-VN"/>
              </w:rPr>
            </w:pPr>
            <w:r w:rsidRPr="00756231">
              <w:rPr>
                <w:bCs/>
                <w:sz w:val="24"/>
                <w:szCs w:val="24"/>
                <w:lang w:eastAsia="vi-VN"/>
              </w:rPr>
              <w:t>1. Lập kế hoạch tuyển chọn, bổ nhiệm hòa giải viên lao động</w:t>
            </w:r>
          </w:p>
          <w:p w14:paraId="2AAE8048" w14:textId="77777777" w:rsidR="0008675D" w:rsidRPr="00756231" w:rsidRDefault="0008675D" w:rsidP="0008675D">
            <w:pPr>
              <w:spacing w:before="60" w:line="259" w:lineRule="auto"/>
              <w:jc w:val="both"/>
              <w:rPr>
                <w:bCs/>
                <w:sz w:val="24"/>
                <w:szCs w:val="24"/>
                <w:lang w:eastAsia="vi-VN"/>
              </w:rPr>
            </w:pPr>
            <w:r w:rsidRPr="00756231">
              <w:rPr>
                <w:bCs/>
                <w:sz w:val="24"/>
                <w:szCs w:val="24"/>
                <w:lang w:eastAsia="vi-VN"/>
              </w:rPr>
              <w:t xml:space="preserve">Quý I hằng năm, </w:t>
            </w:r>
            <w:r w:rsidRPr="00756231">
              <w:rPr>
                <w:b/>
                <w:sz w:val="24"/>
                <w:szCs w:val="24"/>
                <w:lang w:eastAsia="vi-VN"/>
              </w:rPr>
              <w:t>Sở Nội vụ</w:t>
            </w:r>
            <w:r w:rsidRPr="00756231">
              <w:rPr>
                <w:bCs/>
                <w:sz w:val="24"/>
                <w:szCs w:val="24"/>
                <w:lang w:eastAsia="vi-VN"/>
              </w:rPr>
              <w:t xml:space="preserve"> chủ trì, phối hợp với </w:t>
            </w:r>
            <w:r w:rsidRPr="00756231">
              <w:rPr>
                <w:b/>
                <w:bCs/>
                <w:sz w:val="24"/>
                <w:szCs w:val="24"/>
                <w:lang w:eastAsia="vi-VN"/>
              </w:rPr>
              <w:t>cơ quan chuyên môn thuộc Uỷ ban nhân dân cấp xã</w:t>
            </w:r>
            <w:r w:rsidRPr="00756231">
              <w:rPr>
                <w:bCs/>
                <w:sz w:val="24"/>
                <w:szCs w:val="24"/>
                <w:lang w:eastAsia="vi-VN"/>
              </w:rPr>
              <w:t xml:space="preserve"> rà soát nhu cầu tuyển chọn, bổ nhiệm hòa giải viên lao động trên địa </w:t>
            </w:r>
            <w:r w:rsidRPr="00756231">
              <w:rPr>
                <w:bCs/>
                <w:sz w:val="24"/>
                <w:szCs w:val="24"/>
                <w:lang w:eastAsia="vi-VN"/>
              </w:rPr>
              <w:lastRenderedPageBreak/>
              <w:t xml:space="preserve">bàn tỉnh để xây dựng kế hoạch trình </w:t>
            </w:r>
            <w:r w:rsidRPr="00756231">
              <w:rPr>
                <w:b/>
                <w:sz w:val="24"/>
                <w:szCs w:val="24"/>
                <w:lang w:eastAsia="vi-VN"/>
              </w:rPr>
              <w:t>Chủ tịch Ủy ban nhân dân tỉnh</w:t>
            </w:r>
            <w:r w:rsidRPr="00756231">
              <w:rPr>
                <w:bCs/>
                <w:sz w:val="24"/>
                <w:szCs w:val="24"/>
                <w:lang w:eastAsia="vi-VN"/>
              </w:rPr>
              <w:t xml:space="preserve"> phê duyệt.</w:t>
            </w:r>
          </w:p>
          <w:p w14:paraId="037C244D" w14:textId="77777777" w:rsidR="0008675D" w:rsidRPr="00756231" w:rsidRDefault="0008675D" w:rsidP="0008675D">
            <w:pPr>
              <w:spacing w:before="60" w:line="259" w:lineRule="auto"/>
              <w:jc w:val="both"/>
              <w:rPr>
                <w:bCs/>
                <w:sz w:val="24"/>
                <w:szCs w:val="24"/>
                <w:lang w:eastAsia="vi-VN"/>
              </w:rPr>
            </w:pPr>
            <w:r w:rsidRPr="00756231">
              <w:rPr>
                <w:bCs/>
                <w:sz w:val="24"/>
                <w:szCs w:val="24"/>
                <w:lang w:eastAsia="vi-VN"/>
              </w:rPr>
              <w:t>2. Trình tự, thủ tục tuyển chọn, bổ nhiệm hòa giải viên lao động</w:t>
            </w:r>
          </w:p>
          <w:p w14:paraId="4C893ECA" w14:textId="77777777" w:rsidR="0008675D" w:rsidRPr="00756231" w:rsidRDefault="0008675D" w:rsidP="0008675D">
            <w:pPr>
              <w:spacing w:before="60" w:line="259" w:lineRule="auto"/>
              <w:jc w:val="both"/>
              <w:rPr>
                <w:sz w:val="24"/>
                <w:szCs w:val="24"/>
              </w:rPr>
            </w:pPr>
            <w:r w:rsidRPr="00756231">
              <w:rPr>
                <w:bCs/>
                <w:sz w:val="24"/>
                <w:szCs w:val="24"/>
                <w:lang w:eastAsia="vi-VN"/>
              </w:rPr>
              <w:t xml:space="preserve">a) Căn cứ kế hoạch tuyển chọn, bổ nhiệm hòa giải viên lao động được </w:t>
            </w:r>
            <w:r w:rsidRPr="00756231">
              <w:rPr>
                <w:b/>
                <w:sz w:val="24"/>
                <w:szCs w:val="24"/>
                <w:lang w:eastAsia="vi-VN"/>
              </w:rPr>
              <w:t>Chủ tịch Ủy ban nhân dân cấp tỉnh</w:t>
            </w:r>
            <w:r w:rsidRPr="00756231">
              <w:rPr>
                <w:bCs/>
                <w:sz w:val="24"/>
                <w:szCs w:val="24"/>
                <w:lang w:eastAsia="vi-VN"/>
              </w:rPr>
              <w:t xml:space="preserve"> phê duyệt, </w:t>
            </w:r>
            <w:r w:rsidRPr="00756231">
              <w:rPr>
                <w:b/>
                <w:sz w:val="24"/>
                <w:szCs w:val="24"/>
                <w:lang w:eastAsia="vi-VN"/>
              </w:rPr>
              <w:t xml:space="preserve">Sở Nội vụ </w:t>
            </w:r>
            <w:r w:rsidRPr="00756231">
              <w:rPr>
                <w:bCs/>
                <w:sz w:val="24"/>
                <w:szCs w:val="24"/>
                <w:lang w:eastAsia="vi-VN"/>
              </w:rPr>
              <w:t xml:space="preserve">chủ trì, phối hợp với </w:t>
            </w:r>
            <w:r w:rsidRPr="00756231">
              <w:rPr>
                <w:b/>
                <w:bCs/>
                <w:sz w:val="24"/>
                <w:szCs w:val="24"/>
                <w:lang w:eastAsia="vi-VN"/>
              </w:rPr>
              <w:t>cơ quan chuyên môn thuộc Uỷ ban nhân dân cấp xã</w:t>
            </w:r>
            <w:r w:rsidRPr="00756231">
              <w:rPr>
                <w:bCs/>
                <w:sz w:val="24"/>
                <w:szCs w:val="24"/>
                <w:lang w:eastAsia="vi-VN"/>
              </w:rPr>
              <w:t xml:space="preserve"> có văn bản thông báo </w:t>
            </w:r>
            <w:r w:rsidRPr="00756231">
              <w:rPr>
                <w:sz w:val="24"/>
                <w:szCs w:val="24"/>
              </w:rPr>
              <w:t>công khai việc tuyển chọn hòa giải viên lao động trên địa bàn thông qua cổng thông tin điện tử của cơ quan, đơn vị và trên phương tiện thông tin đại chúng.</w:t>
            </w:r>
          </w:p>
          <w:p w14:paraId="483ABAA7" w14:textId="77777777" w:rsidR="0008675D" w:rsidRPr="00756231" w:rsidRDefault="0008675D" w:rsidP="0008675D">
            <w:pPr>
              <w:spacing w:before="60" w:line="259" w:lineRule="auto"/>
              <w:jc w:val="both"/>
              <w:rPr>
                <w:b/>
                <w:sz w:val="24"/>
                <w:szCs w:val="24"/>
              </w:rPr>
            </w:pPr>
            <w:r w:rsidRPr="00756231">
              <w:rPr>
                <w:sz w:val="24"/>
                <w:szCs w:val="24"/>
              </w:rPr>
              <w:t xml:space="preserve">b) Trong thời hạn đăng ký ghi trong thông báo tuyển chọn hòa giải viên lao động của </w:t>
            </w:r>
            <w:r w:rsidRPr="00756231">
              <w:rPr>
                <w:b/>
                <w:bCs/>
                <w:sz w:val="24"/>
                <w:szCs w:val="24"/>
              </w:rPr>
              <w:t>Sở Nội vụ</w:t>
            </w:r>
            <w:r w:rsidRPr="00756231">
              <w:rPr>
                <w:sz w:val="24"/>
                <w:szCs w:val="24"/>
              </w:rPr>
              <w:t xml:space="preserve">, cá nhân trực tiếp đăng ký hoặc được các cơ quan, đơn vị của nhà nước, tổ chức chính trị, tổ chức chính trị xã hội và các tổ chức khác giới thiệu tham gia dự tuyển hòa giải viên lao động với </w:t>
            </w:r>
            <w:r w:rsidRPr="00756231">
              <w:rPr>
                <w:b/>
                <w:bCs/>
                <w:sz w:val="24"/>
                <w:szCs w:val="24"/>
              </w:rPr>
              <w:t>Sở Nội vụ</w:t>
            </w:r>
            <w:r w:rsidRPr="00756231">
              <w:rPr>
                <w:sz w:val="24"/>
                <w:szCs w:val="24"/>
              </w:rPr>
              <w:t xml:space="preserve"> hoặc </w:t>
            </w:r>
            <w:r w:rsidRPr="00756231">
              <w:rPr>
                <w:b/>
                <w:bCs/>
                <w:sz w:val="24"/>
                <w:szCs w:val="24"/>
                <w:lang w:eastAsia="vi-VN"/>
              </w:rPr>
              <w:t>cơ quan chuyên môn thuộc Uỷ ban nhân dân cấp xã</w:t>
            </w:r>
            <w:r w:rsidRPr="00756231">
              <w:rPr>
                <w:b/>
                <w:sz w:val="24"/>
                <w:szCs w:val="24"/>
              </w:rPr>
              <w:t>.</w:t>
            </w:r>
          </w:p>
          <w:p w14:paraId="10176865" w14:textId="77777777" w:rsidR="0008675D" w:rsidRPr="00756231" w:rsidRDefault="0008675D" w:rsidP="0008675D">
            <w:pPr>
              <w:shd w:val="clear" w:color="auto" w:fill="FFFFFF"/>
              <w:spacing w:before="60" w:line="259" w:lineRule="auto"/>
              <w:jc w:val="both"/>
              <w:rPr>
                <w:sz w:val="24"/>
                <w:szCs w:val="24"/>
              </w:rPr>
            </w:pPr>
            <w:r w:rsidRPr="00756231">
              <w:rPr>
                <w:sz w:val="24"/>
                <w:szCs w:val="24"/>
              </w:rPr>
              <w:t xml:space="preserve">c) Trong thời hạn 15 ngày làm việc kể từ ngày hết hạn nộp hồ sơ ghi trong thông báo tuyển chọn hòa giải viên lao động, </w:t>
            </w:r>
            <w:r w:rsidRPr="00756231">
              <w:rPr>
                <w:b/>
                <w:bCs/>
                <w:sz w:val="24"/>
                <w:szCs w:val="24"/>
              </w:rPr>
              <w:t>Sở Nội vụ</w:t>
            </w:r>
            <w:r w:rsidRPr="00756231">
              <w:rPr>
                <w:sz w:val="24"/>
                <w:szCs w:val="24"/>
              </w:rPr>
              <w:t xml:space="preserve"> tổng hợp hồ sơ, bao gồm cả hồ sơ trực tiếp tiếp nhận và hồ sơ do </w:t>
            </w:r>
            <w:r w:rsidRPr="00756231">
              <w:rPr>
                <w:b/>
                <w:bCs/>
                <w:sz w:val="24"/>
                <w:szCs w:val="24"/>
                <w:lang w:eastAsia="vi-VN"/>
              </w:rPr>
              <w:t>cơ quan chuyên môn thuộc Uỷ ban nhân dân cấp xã</w:t>
            </w:r>
            <w:r w:rsidRPr="00756231">
              <w:rPr>
                <w:sz w:val="24"/>
                <w:szCs w:val="24"/>
              </w:rPr>
              <w:t xml:space="preserve"> gửi; lập danh sách bổ nhiệm hòa giải viên lao động trình </w:t>
            </w:r>
            <w:r w:rsidRPr="00756231">
              <w:rPr>
                <w:b/>
                <w:bCs/>
                <w:sz w:val="24"/>
                <w:szCs w:val="24"/>
              </w:rPr>
              <w:t>Chủ tịch Ủy ban nhân dân cấp tỉnh</w:t>
            </w:r>
            <w:r w:rsidRPr="00756231">
              <w:rPr>
                <w:sz w:val="24"/>
                <w:szCs w:val="24"/>
              </w:rPr>
              <w:t xml:space="preserve"> xem xét, bổ nhiệm;</w:t>
            </w:r>
          </w:p>
          <w:p w14:paraId="6D0CA85B" w14:textId="77777777" w:rsidR="0008675D" w:rsidRPr="00756231" w:rsidRDefault="0008675D" w:rsidP="0008675D">
            <w:pPr>
              <w:shd w:val="clear" w:color="auto" w:fill="FFFFFF"/>
              <w:spacing w:before="60" w:line="259" w:lineRule="auto"/>
              <w:jc w:val="both"/>
              <w:rPr>
                <w:sz w:val="24"/>
                <w:szCs w:val="24"/>
              </w:rPr>
            </w:pPr>
            <w:r w:rsidRPr="00756231">
              <w:rPr>
                <w:sz w:val="24"/>
                <w:szCs w:val="24"/>
              </w:rPr>
              <w:t xml:space="preserve">đ) Trong thời hạn 05 ngày làm việc kể từ ngày nhận được đề nghị của </w:t>
            </w:r>
            <w:r w:rsidRPr="00756231">
              <w:rPr>
                <w:b/>
                <w:bCs/>
                <w:sz w:val="24"/>
                <w:szCs w:val="24"/>
              </w:rPr>
              <w:t>Sở Nội vụ</w:t>
            </w:r>
            <w:r w:rsidRPr="00756231">
              <w:rPr>
                <w:sz w:val="24"/>
                <w:szCs w:val="24"/>
              </w:rPr>
              <w:t xml:space="preserve">, </w:t>
            </w:r>
            <w:r w:rsidRPr="00756231">
              <w:rPr>
                <w:b/>
                <w:bCs/>
                <w:sz w:val="24"/>
                <w:szCs w:val="24"/>
              </w:rPr>
              <w:t>Chủ tịch Ủy ban nhân dân cấp tỉnh</w:t>
            </w:r>
            <w:r w:rsidRPr="00756231">
              <w:rPr>
                <w:sz w:val="24"/>
                <w:szCs w:val="24"/>
              </w:rPr>
              <w:t xml:space="preserve"> xem xét, quyết định bổ nhiệm hòa giải viên lao động. Thời hạn bổ nhiệm hòa giải viên lao động tối đa không quá </w:t>
            </w:r>
            <w:r w:rsidRPr="00756231">
              <w:rPr>
                <w:sz w:val="24"/>
                <w:szCs w:val="24"/>
              </w:rPr>
              <w:lastRenderedPageBreak/>
              <w:t>05 năm.</w:t>
            </w:r>
          </w:p>
          <w:p w14:paraId="19A397B5" w14:textId="77777777" w:rsidR="0008675D" w:rsidRPr="00756231" w:rsidRDefault="0008675D" w:rsidP="0008675D">
            <w:pPr>
              <w:tabs>
                <w:tab w:val="right" w:leader="dot" w:pos="8640"/>
              </w:tabs>
              <w:spacing w:before="60"/>
              <w:ind w:left="45"/>
              <w:jc w:val="both"/>
              <w:rPr>
                <w:rFonts w:eastAsia="Arial"/>
                <w:sz w:val="24"/>
                <w:szCs w:val="24"/>
                <w:shd w:val="clear" w:color="auto" w:fill="FFFFFF"/>
              </w:rPr>
            </w:pPr>
            <w:r w:rsidRPr="00756231">
              <w:rPr>
                <w:rFonts w:eastAsia="Arial"/>
                <w:bCs/>
                <w:sz w:val="24"/>
                <w:szCs w:val="24"/>
                <w:shd w:val="clear" w:color="auto" w:fill="FFFFFF"/>
              </w:rPr>
              <w:t>3.</w:t>
            </w:r>
            <w:r w:rsidRPr="00756231">
              <w:rPr>
                <w:rFonts w:eastAsia="Arial"/>
                <w:sz w:val="24"/>
                <w:szCs w:val="24"/>
                <w:shd w:val="clear" w:color="auto" w:fill="FFFFFF"/>
                <w:lang w:val="vi-VN"/>
              </w:rPr>
              <w:t xml:space="preserve"> Bổ nhiệm lại hòa giải viên lao động</w:t>
            </w:r>
          </w:p>
          <w:p w14:paraId="33FFBCEB" w14:textId="77777777" w:rsidR="0008675D" w:rsidRPr="00756231" w:rsidRDefault="0008675D" w:rsidP="0008675D">
            <w:pPr>
              <w:shd w:val="clear" w:color="auto" w:fill="FFFFFF"/>
              <w:spacing w:before="60" w:line="259" w:lineRule="auto"/>
              <w:jc w:val="both"/>
              <w:rPr>
                <w:sz w:val="24"/>
                <w:szCs w:val="24"/>
              </w:rPr>
            </w:pPr>
            <w:r w:rsidRPr="00756231">
              <w:rPr>
                <w:rFonts w:eastAsia="Arial"/>
                <w:sz w:val="24"/>
                <w:szCs w:val="24"/>
                <w:shd w:val="clear" w:color="auto" w:fill="FFFFFF"/>
                <w:lang w:val="vi-VN"/>
              </w:rPr>
              <w:t xml:space="preserve">b) Căn cứ kế hoạch tuyển chọn, bổ nhiệm hòa giải viên lao động hằng năm đã được Chủ tịch Ủy ban nhân dân cấp tỉnh phê duyệt; kết quả rà soát tiêu chuẩn, đánh giá tình hình thực hiện nhiệm vụ của hòa giải viên lao động, trong thời hạn 10 ngày làm việc kể từ ngày nhận được đơn đề nghị bổ nhiệm lại của hòa giải viên lao động, </w:t>
            </w:r>
            <w:r w:rsidRPr="00756231">
              <w:rPr>
                <w:rFonts w:eastAsia="Arial"/>
                <w:b/>
                <w:bCs/>
                <w:sz w:val="24"/>
                <w:szCs w:val="24"/>
                <w:shd w:val="clear" w:color="auto" w:fill="FFFFFF"/>
                <w:lang w:val="vi-VN"/>
              </w:rPr>
              <w:t xml:space="preserve">Sở </w:t>
            </w:r>
            <w:r w:rsidRPr="00756231">
              <w:rPr>
                <w:rFonts w:eastAsia="Arial"/>
                <w:b/>
                <w:bCs/>
                <w:sz w:val="24"/>
                <w:szCs w:val="24"/>
                <w:shd w:val="clear" w:color="auto" w:fill="FFFFFF"/>
              </w:rPr>
              <w:t>Nội vụ</w:t>
            </w:r>
            <w:r w:rsidRPr="00756231">
              <w:rPr>
                <w:rFonts w:eastAsia="Arial"/>
                <w:sz w:val="24"/>
                <w:szCs w:val="24"/>
                <w:shd w:val="clear" w:color="auto" w:fill="FFFFFF"/>
                <w:lang w:val="vi-VN"/>
              </w:rPr>
              <w:t xml:space="preserve"> có văn bản trình Chủ tịch Ủy ban nhân dân cấp tỉnh;</w:t>
            </w:r>
          </w:p>
          <w:p w14:paraId="57C54F6F" w14:textId="74FF45C1" w:rsidR="0008675D" w:rsidRPr="00756231" w:rsidRDefault="0008675D" w:rsidP="0008675D">
            <w:pPr>
              <w:jc w:val="both"/>
              <w:rPr>
                <w:rFonts w:eastAsia="Calibri"/>
                <w:sz w:val="24"/>
                <w:szCs w:val="24"/>
              </w:rPr>
            </w:pPr>
            <w:r w:rsidRPr="00756231">
              <w:rPr>
                <w:sz w:val="24"/>
                <w:szCs w:val="24"/>
              </w:rPr>
              <w:t xml:space="preserve">4. </w:t>
            </w:r>
            <w:r w:rsidRPr="00756231">
              <w:rPr>
                <w:b/>
                <w:bCs/>
                <w:sz w:val="24"/>
                <w:szCs w:val="24"/>
              </w:rPr>
              <w:t>Sở Nội vụ</w:t>
            </w:r>
            <w:r w:rsidRPr="00756231">
              <w:rPr>
                <w:sz w:val="24"/>
                <w:szCs w:val="24"/>
              </w:rPr>
              <w:t xml:space="preserve"> công khai, cập nhật, đăng tải danh sách họ tên, địa bàn phân công hoạt động, số điện thoại, địa chỉ liên hệ của hòa giải viên lao động được bổ nhiệm, bổ nhiệm lại trên cổng thông tin điện tử của cơ quan, đơn vị và thông báo trên các phương tiện thông tin đại chúng tại địa phương để người lao động, người sử dụng lao động biết và liên hệ.</w:t>
            </w:r>
          </w:p>
        </w:tc>
        <w:tc>
          <w:tcPr>
            <w:tcW w:w="1985" w:type="dxa"/>
          </w:tcPr>
          <w:p w14:paraId="4785353B" w14:textId="77777777" w:rsidR="0008675D" w:rsidRPr="00756231" w:rsidRDefault="0008675D" w:rsidP="0008675D">
            <w:pPr>
              <w:jc w:val="both"/>
              <w:rPr>
                <w:rFonts w:eastAsia="Calibri"/>
              </w:rPr>
            </w:pPr>
          </w:p>
        </w:tc>
      </w:tr>
      <w:tr w:rsidR="00756231" w:rsidRPr="00756231" w14:paraId="7997AA76" w14:textId="77777777" w:rsidTr="00F141EE">
        <w:tc>
          <w:tcPr>
            <w:tcW w:w="709" w:type="dxa"/>
            <w:vMerge/>
          </w:tcPr>
          <w:p w14:paraId="37D617FF" w14:textId="77777777" w:rsidR="0008675D" w:rsidRPr="00756231" w:rsidRDefault="0008675D" w:rsidP="0008675D">
            <w:pPr>
              <w:numPr>
                <w:ilvl w:val="0"/>
                <w:numId w:val="10"/>
              </w:numPr>
              <w:contextualSpacing/>
              <w:rPr>
                <w:rFonts w:eastAsia="Calibri"/>
                <w:b/>
                <w:lang w:val="vi-VN"/>
              </w:rPr>
            </w:pPr>
          </w:p>
        </w:tc>
        <w:tc>
          <w:tcPr>
            <w:tcW w:w="850" w:type="dxa"/>
          </w:tcPr>
          <w:p w14:paraId="2B6357D9"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1D2DDAE1" w14:textId="77777777" w:rsidR="0008675D" w:rsidRPr="00756231" w:rsidRDefault="0008675D" w:rsidP="0008675D">
            <w:pPr>
              <w:jc w:val="center"/>
              <w:rPr>
                <w:rFonts w:eastAsia="Calibri"/>
                <w:sz w:val="24"/>
                <w:szCs w:val="24"/>
                <w:lang w:val="vi-VN"/>
              </w:rPr>
            </w:pPr>
          </w:p>
        </w:tc>
        <w:tc>
          <w:tcPr>
            <w:tcW w:w="2552" w:type="dxa"/>
          </w:tcPr>
          <w:p w14:paraId="0332A250" w14:textId="152F9C3F" w:rsidR="0008675D" w:rsidRPr="00756231" w:rsidRDefault="0008675D" w:rsidP="0008675D">
            <w:pPr>
              <w:jc w:val="both"/>
              <w:rPr>
                <w:rFonts w:eastAsia="Calibri"/>
                <w:bCs/>
                <w:sz w:val="24"/>
                <w:szCs w:val="24"/>
                <w:lang w:val="vi-VN"/>
              </w:rPr>
            </w:pPr>
            <w:r w:rsidRPr="00756231">
              <w:rPr>
                <w:bCs/>
                <w:sz w:val="24"/>
                <w:szCs w:val="24"/>
              </w:rPr>
              <w:t>Khoản 2 Điều 94</w:t>
            </w:r>
          </w:p>
        </w:tc>
        <w:tc>
          <w:tcPr>
            <w:tcW w:w="5953" w:type="dxa"/>
          </w:tcPr>
          <w:p w14:paraId="5E89D6BB" w14:textId="77777777" w:rsidR="0008675D" w:rsidRPr="00756231" w:rsidRDefault="0008675D" w:rsidP="0008675D">
            <w:pPr>
              <w:shd w:val="clear" w:color="auto" w:fill="FFFFFF"/>
              <w:spacing w:line="259" w:lineRule="auto"/>
              <w:ind w:left="45" w:right="131"/>
              <w:jc w:val="both"/>
              <w:rPr>
                <w:sz w:val="24"/>
                <w:szCs w:val="24"/>
              </w:rPr>
            </w:pPr>
            <w:r w:rsidRPr="00756231">
              <w:rPr>
                <w:sz w:val="24"/>
                <w:szCs w:val="24"/>
              </w:rPr>
              <w:t>2. Trình tự, thủ tục miễn nhiệm hòa giải viên lao động</w:t>
            </w:r>
          </w:p>
          <w:p w14:paraId="48898FDC" w14:textId="68FFA676" w:rsidR="0008675D" w:rsidRPr="00756231" w:rsidRDefault="0008675D" w:rsidP="0008675D">
            <w:pPr>
              <w:jc w:val="both"/>
              <w:rPr>
                <w:rFonts w:eastAsia="Calibri"/>
                <w:sz w:val="24"/>
                <w:szCs w:val="24"/>
              </w:rPr>
            </w:pPr>
            <w:r w:rsidRPr="00756231">
              <w:rPr>
                <w:sz w:val="24"/>
                <w:szCs w:val="24"/>
              </w:rPr>
              <w:t xml:space="preserve">b) Đối với các trường hợp quy định tại các điểm b, c, d, và đ khoản 1 Điều này, </w:t>
            </w:r>
            <w:r w:rsidRPr="00756231">
              <w:rPr>
                <w:b/>
                <w:bCs/>
                <w:sz w:val="24"/>
                <w:szCs w:val="24"/>
              </w:rPr>
              <w:t xml:space="preserve">Sở Nội vụ </w:t>
            </w:r>
            <w:r w:rsidRPr="00756231">
              <w:rPr>
                <w:sz w:val="24"/>
                <w:szCs w:val="24"/>
              </w:rPr>
              <w:t>rà soát, đánh giá trình Chủ tịch Ủy ban nhân dân cấp tỉnh xem xét, miễn nhiệm hòa giải viên lao động;</w:t>
            </w:r>
          </w:p>
        </w:tc>
        <w:tc>
          <w:tcPr>
            <w:tcW w:w="1985" w:type="dxa"/>
          </w:tcPr>
          <w:p w14:paraId="6060B8A0" w14:textId="77777777" w:rsidR="0008675D" w:rsidRPr="00756231" w:rsidRDefault="0008675D" w:rsidP="0008675D">
            <w:pPr>
              <w:jc w:val="both"/>
              <w:rPr>
                <w:rFonts w:eastAsia="Calibri"/>
              </w:rPr>
            </w:pPr>
          </w:p>
        </w:tc>
      </w:tr>
      <w:tr w:rsidR="00756231" w:rsidRPr="00756231" w14:paraId="5F858504" w14:textId="77777777" w:rsidTr="00F141EE">
        <w:tc>
          <w:tcPr>
            <w:tcW w:w="709" w:type="dxa"/>
            <w:vMerge/>
          </w:tcPr>
          <w:p w14:paraId="4A7376FD" w14:textId="77777777" w:rsidR="0008675D" w:rsidRPr="00756231" w:rsidRDefault="0008675D" w:rsidP="0008675D">
            <w:pPr>
              <w:numPr>
                <w:ilvl w:val="0"/>
                <w:numId w:val="10"/>
              </w:numPr>
              <w:contextualSpacing/>
              <w:rPr>
                <w:rFonts w:eastAsia="Calibri"/>
                <w:b/>
                <w:lang w:val="vi-VN"/>
              </w:rPr>
            </w:pPr>
          </w:p>
        </w:tc>
        <w:tc>
          <w:tcPr>
            <w:tcW w:w="850" w:type="dxa"/>
          </w:tcPr>
          <w:p w14:paraId="4AA8A725"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43210B1C" w14:textId="77777777" w:rsidR="0008675D" w:rsidRPr="00756231" w:rsidRDefault="0008675D" w:rsidP="0008675D">
            <w:pPr>
              <w:jc w:val="center"/>
              <w:rPr>
                <w:rFonts w:eastAsia="Calibri"/>
                <w:sz w:val="24"/>
                <w:szCs w:val="24"/>
                <w:lang w:val="vi-VN"/>
              </w:rPr>
            </w:pPr>
          </w:p>
        </w:tc>
        <w:tc>
          <w:tcPr>
            <w:tcW w:w="2552" w:type="dxa"/>
          </w:tcPr>
          <w:p w14:paraId="65B414C0" w14:textId="32A1F79A" w:rsidR="0008675D" w:rsidRPr="00756231" w:rsidRDefault="0008675D" w:rsidP="0008675D">
            <w:pPr>
              <w:jc w:val="both"/>
              <w:rPr>
                <w:rFonts w:eastAsia="Calibri"/>
                <w:bCs/>
                <w:sz w:val="24"/>
                <w:szCs w:val="24"/>
                <w:lang w:val="vi-VN"/>
              </w:rPr>
            </w:pPr>
            <w:r w:rsidRPr="00756231">
              <w:rPr>
                <w:bCs/>
                <w:sz w:val="24"/>
                <w:szCs w:val="24"/>
              </w:rPr>
              <w:t>Điều 95</w:t>
            </w:r>
          </w:p>
        </w:tc>
        <w:tc>
          <w:tcPr>
            <w:tcW w:w="5953" w:type="dxa"/>
          </w:tcPr>
          <w:p w14:paraId="0AA496A8" w14:textId="77777777" w:rsidR="0008675D" w:rsidRPr="00756231" w:rsidRDefault="0008675D" w:rsidP="0008675D">
            <w:pPr>
              <w:shd w:val="clear" w:color="auto" w:fill="FFFFFF"/>
              <w:ind w:left="45"/>
              <w:jc w:val="both"/>
              <w:rPr>
                <w:sz w:val="24"/>
                <w:szCs w:val="24"/>
              </w:rPr>
            </w:pPr>
            <w:r w:rsidRPr="00756231">
              <w:rPr>
                <w:sz w:val="24"/>
                <w:szCs w:val="24"/>
                <w:lang w:val="vi-VN"/>
              </w:rPr>
              <w:t xml:space="preserve">1. Việc cử hòa giải viên lao động thực hiện nhiệm vụ hòa giải do </w:t>
            </w:r>
            <w:r w:rsidRPr="00756231">
              <w:rPr>
                <w:b/>
                <w:bCs/>
                <w:sz w:val="24"/>
                <w:szCs w:val="24"/>
                <w:lang w:val="vi-VN"/>
              </w:rPr>
              <w:t>Sở Nội vụ</w:t>
            </w:r>
            <w:r w:rsidRPr="00756231">
              <w:rPr>
                <w:sz w:val="24"/>
                <w:szCs w:val="24"/>
                <w:lang w:val="vi-VN"/>
              </w:rPr>
              <w:t xml:space="preserve"> phân công thực hiện theo quy chế quản lý hòa giải viên lao động.</w:t>
            </w:r>
          </w:p>
          <w:p w14:paraId="673457FC" w14:textId="77777777" w:rsidR="0008675D" w:rsidRPr="00756231" w:rsidRDefault="0008675D" w:rsidP="0008675D">
            <w:pPr>
              <w:shd w:val="clear" w:color="auto" w:fill="FFFFFF"/>
              <w:ind w:left="45"/>
              <w:jc w:val="both"/>
              <w:rPr>
                <w:sz w:val="24"/>
                <w:szCs w:val="24"/>
                <w:lang w:val="vi-VN"/>
              </w:rPr>
            </w:pPr>
            <w:r w:rsidRPr="00756231">
              <w:rPr>
                <w:sz w:val="24"/>
                <w:szCs w:val="24"/>
                <w:lang w:val="vi-VN"/>
              </w:rPr>
              <w:t>2. Trình tự, thủ tục cử hòa giải viên lao động</w:t>
            </w:r>
          </w:p>
          <w:p w14:paraId="5E205E26" w14:textId="77777777" w:rsidR="0008675D" w:rsidRPr="00756231" w:rsidRDefault="0008675D" w:rsidP="0008675D">
            <w:pPr>
              <w:shd w:val="clear" w:color="auto" w:fill="FFFFFF"/>
              <w:ind w:left="45"/>
              <w:jc w:val="both"/>
              <w:rPr>
                <w:sz w:val="24"/>
                <w:szCs w:val="24"/>
                <w:lang w:val="vi-VN"/>
              </w:rPr>
            </w:pPr>
            <w:r w:rsidRPr="00756231">
              <w:rPr>
                <w:sz w:val="24"/>
                <w:szCs w:val="24"/>
                <w:lang w:val="vi-VN"/>
              </w:rPr>
              <w:t xml:space="preserve">a) Đơn yêu cầu giải quyết tranh chấp lao động, tranh chấp về hợp đồng đào tạo nghề và yêu cầu hỗ trợ phát triển quan hệ lao động được gửi đến </w:t>
            </w:r>
            <w:r w:rsidRPr="00756231">
              <w:rPr>
                <w:b/>
                <w:bCs/>
                <w:sz w:val="24"/>
                <w:szCs w:val="24"/>
                <w:lang w:val="vi-VN"/>
              </w:rPr>
              <w:t xml:space="preserve">Sở Nội vụ </w:t>
            </w:r>
            <w:r w:rsidRPr="00756231">
              <w:rPr>
                <w:sz w:val="24"/>
                <w:szCs w:val="24"/>
                <w:lang w:val="vi-VN"/>
              </w:rPr>
              <w:t>hoặc hòa giải viên lao động.</w:t>
            </w:r>
          </w:p>
          <w:p w14:paraId="1AC8BE76" w14:textId="77777777" w:rsidR="0008675D" w:rsidRPr="00756231" w:rsidRDefault="0008675D" w:rsidP="0008675D">
            <w:pPr>
              <w:shd w:val="clear" w:color="auto" w:fill="FFFFFF"/>
              <w:ind w:left="45"/>
              <w:jc w:val="both"/>
              <w:rPr>
                <w:sz w:val="24"/>
                <w:szCs w:val="24"/>
              </w:rPr>
            </w:pPr>
            <w:r w:rsidRPr="00756231">
              <w:rPr>
                <w:sz w:val="24"/>
                <w:szCs w:val="24"/>
                <w:lang w:val="vi-VN"/>
              </w:rPr>
              <w:t xml:space="preserve">Trường hợp hòa giải viên lao động trực tiếp nhận đơn yêu cầu từ đối tượng tranh chấp đề nghị giải quyết thì trong </w:t>
            </w:r>
            <w:r w:rsidRPr="00756231">
              <w:rPr>
                <w:sz w:val="24"/>
                <w:szCs w:val="24"/>
                <w:lang w:val="vi-VN"/>
              </w:rPr>
              <w:lastRenderedPageBreak/>
              <w:t xml:space="preserve">thời hạn 12 giờ kể từ khi tiếp nhận đơn, hòa giải viên lao động phải chuyển cho </w:t>
            </w:r>
            <w:r w:rsidRPr="00756231">
              <w:rPr>
                <w:b/>
                <w:bCs/>
                <w:sz w:val="24"/>
                <w:szCs w:val="24"/>
                <w:lang w:val="vi-VN"/>
              </w:rPr>
              <w:t>Sở Nội vụ</w:t>
            </w:r>
            <w:r w:rsidRPr="00756231">
              <w:rPr>
                <w:sz w:val="24"/>
                <w:szCs w:val="24"/>
                <w:lang w:val="vi-VN"/>
              </w:rPr>
              <w:t xml:space="preserve"> để phân loại xử lý;</w:t>
            </w:r>
          </w:p>
          <w:p w14:paraId="223F6280" w14:textId="77777777" w:rsidR="0008675D" w:rsidRPr="00756231" w:rsidRDefault="0008675D" w:rsidP="0008675D">
            <w:pPr>
              <w:shd w:val="clear" w:color="auto" w:fill="FFFFFF"/>
              <w:ind w:left="45"/>
              <w:jc w:val="both"/>
              <w:rPr>
                <w:sz w:val="24"/>
                <w:szCs w:val="24"/>
                <w:lang w:val="vi-VN"/>
              </w:rPr>
            </w:pPr>
            <w:r w:rsidRPr="00756231">
              <w:rPr>
                <w:sz w:val="24"/>
                <w:szCs w:val="24"/>
                <w:lang w:val="vi-VN"/>
              </w:rPr>
              <w:t xml:space="preserve">b) Trong thời hạn 05 ngày làm việc kể từ ngày nhận được yêu cầu, </w:t>
            </w:r>
            <w:r w:rsidRPr="00756231">
              <w:rPr>
                <w:b/>
                <w:bCs/>
                <w:sz w:val="24"/>
                <w:szCs w:val="24"/>
                <w:lang w:val="vi-VN"/>
              </w:rPr>
              <w:t>Sở Nội vụ</w:t>
            </w:r>
            <w:r w:rsidRPr="00756231">
              <w:rPr>
                <w:sz w:val="24"/>
                <w:szCs w:val="24"/>
                <w:lang w:val="vi-VN"/>
              </w:rPr>
              <w:t xml:space="preserve"> có trách nhiệm phân loại, chủ trì, phối hợp với </w:t>
            </w:r>
            <w:r w:rsidRPr="00756231">
              <w:rPr>
                <w:b/>
                <w:bCs/>
                <w:sz w:val="24"/>
                <w:szCs w:val="24"/>
                <w:lang w:eastAsia="vi-VN"/>
              </w:rPr>
              <w:t>cơ quan chuyên môn thuộc Uỷ ban nhân dân cấp xã</w:t>
            </w:r>
            <w:r w:rsidRPr="00756231">
              <w:rPr>
                <w:sz w:val="24"/>
                <w:szCs w:val="24"/>
                <w:lang w:val="vi-VN"/>
              </w:rPr>
              <w:t xml:space="preserve"> để có văn bản cử hòa giải viên lao động giải quyết theo quy định.</w:t>
            </w:r>
          </w:p>
          <w:p w14:paraId="74B293BA" w14:textId="77777777" w:rsidR="0008675D" w:rsidRPr="00756231" w:rsidRDefault="0008675D" w:rsidP="0008675D">
            <w:pPr>
              <w:shd w:val="clear" w:color="auto" w:fill="FFFFFF"/>
              <w:ind w:left="45"/>
              <w:jc w:val="both"/>
              <w:rPr>
                <w:sz w:val="24"/>
                <w:szCs w:val="24"/>
              </w:rPr>
            </w:pPr>
            <w:r w:rsidRPr="00756231">
              <w:rPr>
                <w:sz w:val="24"/>
                <w:szCs w:val="24"/>
                <w:lang w:val="vi-VN"/>
              </w:rPr>
              <w:t xml:space="preserve">Trường hợp tiếp nhận đơn từ hòa giải viên lao động theo quy định tại điểm a khoản này thì trong thời hạn 12 giờ kể từ khi tiếp nhận đơn, </w:t>
            </w:r>
            <w:r w:rsidRPr="00756231">
              <w:rPr>
                <w:b/>
                <w:bCs/>
                <w:sz w:val="24"/>
                <w:szCs w:val="24"/>
                <w:lang w:val="vi-VN"/>
              </w:rPr>
              <w:t>Sở Nội vụ</w:t>
            </w:r>
            <w:r w:rsidRPr="00756231">
              <w:rPr>
                <w:sz w:val="24"/>
                <w:szCs w:val="24"/>
                <w:lang w:val="vi-VN"/>
              </w:rPr>
              <w:t xml:space="preserve"> chủ trì, phối hợp </w:t>
            </w:r>
            <w:r w:rsidRPr="00756231">
              <w:rPr>
                <w:b/>
                <w:bCs/>
                <w:sz w:val="24"/>
                <w:szCs w:val="24"/>
                <w:lang w:eastAsia="vi-VN"/>
              </w:rPr>
              <w:t>cơ quan chuyên môn thuộc Uỷ ban nhân dân cấp xã</w:t>
            </w:r>
            <w:r w:rsidRPr="00756231">
              <w:rPr>
                <w:sz w:val="24"/>
                <w:szCs w:val="24"/>
                <w:lang w:val="vi-VN"/>
              </w:rPr>
              <w:t xml:space="preserve"> để có văn bản cử hòa giải viên lao động theo quy định.</w:t>
            </w:r>
          </w:p>
          <w:p w14:paraId="488CF2F3" w14:textId="01DA2E80" w:rsidR="0008675D" w:rsidRPr="00756231" w:rsidRDefault="0008675D" w:rsidP="0008675D">
            <w:pPr>
              <w:jc w:val="both"/>
              <w:rPr>
                <w:rFonts w:eastAsia="Calibri"/>
                <w:sz w:val="24"/>
                <w:szCs w:val="24"/>
              </w:rPr>
            </w:pPr>
            <w:r w:rsidRPr="00756231">
              <w:rPr>
                <w:sz w:val="24"/>
                <w:szCs w:val="24"/>
                <w:lang w:val="vi-VN"/>
              </w:rPr>
              <w:t xml:space="preserve">3. Tùy theo tính chất phức tạp của vụ việc, </w:t>
            </w:r>
            <w:r w:rsidRPr="00756231">
              <w:rPr>
                <w:b/>
                <w:bCs/>
                <w:sz w:val="24"/>
                <w:szCs w:val="24"/>
                <w:lang w:val="vi-VN"/>
              </w:rPr>
              <w:t>Sở Nội vụ</w:t>
            </w:r>
            <w:r w:rsidRPr="00756231">
              <w:rPr>
                <w:sz w:val="24"/>
                <w:szCs w:val="24"/>
                <w:lang w:val="vi-VN"/>
              </w:rPr>
              <w:t xml:space="preserve"> chủ trì, phối hợp </w:t>
            </w:r>
            <w:r w:rsidRPr="00756231">
              <w:rPr>
                <w:b/>
                <w:bCs/>
                <w:sz w:val="24"/>
                <w:szCs w:val="24"/>
                <w:lang w:eastAsia="vi-VN"/>
              </w:rPr>
              <w:t>cơ quan chuyên môn thuộc Uỷ ban nhân dân cấp xã</w:t>
            </w:r>
            <w:r w:rsidRPr="00756231">
              <w:rPr>
                <w:sz w:val="24"/>
                <w:szCs w:val="24"/>
                <w:lang w:val="vi-VN"/>
              </w:rPr>
              <w:t xml:space="preserve"> cử một hoặc một số hòa giải viên lao động cùng tham gia giải quyết.</w:t>
            </w:r>
          </w:p>
        </w:tc>
        <w:tc>
          <w:tcPr>
            <w:tcW w:w="1985" w:type="dxa"/>
          </w:tcPr>
          <w:p w14:paraId="62512F04" w14:textId="77777777" w:rsidR="0008675D" w:rsidRPr="00756231" w:rsidRDefault="0008675D" w:rsidP="0008675D">
            <w:pPr>
              <w:jc w:val="both"/>
              <w:rPr>
                <w:rFonts w:eastAsia="Calibri"/>
              </w:rPr>
            </w:pPr>
          </w:p>
        </w:tc>
      </w:tr>
      <w:tr w:rsidR="00756231" w:rsidRPr="00756231" w14:paraId="09A2B8C4" w14:textId="77777777" w:rsidTr="00F141EE">
        <w:trPr>
          <w:trHeight w:val="473"/>
        </w:trPr>
        <w:tc>
          <w:tcPr>
            <w:tcW w:w="14742" w:type="dxa"/>
            <w:gridSpan w:val="6"/>
          </w:tcPr>
          <w:p w14:paraId="5C462267" w14:textId="288C90C0" w:rsidR="0008675D" w:rsidRPr="00756231" w:rsidRDefault="0008675D" w:rsidP="00F141EE">
            <w:pPr>
              <w:pStyle w:val="ListParagraph"/>
              <w:numPr>
                <w:ilvl w:val="0"/>
                <w:numId w:val="11"/>
              </w:numPr>
              <w:jc w:val="both"/>
              <w:rPr>
                <w:rFonts w:eastAsia="Calibri"/>
                <w:b/>
              </w:rPr>
            </w:pPr>
            <w:r w:rsidRPr="00756231">
              <w:rPr>
                <w:rFonts w:eastAsia="Calibri"/>
                <w:b/>
                <w:lang w:val="vi-VN"/>
              </w:rPr>
              <w:lastRenderedPageBreak/>
              <w:t>LĨNH VỰC THI ĐUA KHEN THƯỞNG</w:t>
            </w:r>
          </w:p>
        </w:tc>
      </w:tr>
      <w:tr w:rsidR="00756231" w:rsidRPr="00756231" w14:paraId="0AC8A089" w14:textId="77777777" w:rsidTr="00F141EE">
        <w:tc>
          <w:tcPr>
            <w:tcW w:w="709" w:type="dxa"/>
          </w:tcPr>
          <w:p w14:paraId="4296E788" w14:textId="77777777" w:rsidR="0008675D" w:rsidRPr="00756231" w:rsidRDefault="0008675D" w:rsidP="00F141EE">
            <w:pPr>
              <w:numPr>
                <w:ilvl w:val="0"/>
                <w:numId w:val="10"/>
              </w:numPr>
              <w:tabs>
                <w:tab w:val="left" w:pos="459"/>
              </w:tabs>
              <w:ind w:hanging="611"/>
              <w:contextualSpacing/>
              <w:rPr>
                <w:rFonts w:eastAsia="Calibri"/>
                <w:b/>
                <w:lang w:val="vi-VN"/>
              </w:rPr>
            </w:pPr>
          </w:p>
        </w:tc>
        <w:tc>
          <w:tcPr>
            <w:tcW w:w="850" w:type="dxa"/>
          </w:tcPr>
          <w:p w14:paraId="323D2C51"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tcPr>
          <w:p w14:paraId="6FD9E615" w14:textId="6639156E" w:rsidR="0008675D" w:rsidRPr="00756231" w:rsidRDefault="0008675D" w:rsidP="0008675D">
            <w:pPr>
              <w:jc w:val="center"/>
              <w:rPr>
                <w:rFonts w:eastAsia="Calibri"/>
                <w:sz w:val="24"/>
                <w:szCs w:val="24"/>
                <w:lang w:val="vi-VN"/>
              </w:rPr>
            </w:pPr>
            <w:r w:rsidRPr="00756231">
              <w:rPr>
                <w:rFonts w:eastAsia="Calibri"/>
                <w:sz w:val="24"/>
                <w:szCs w:val="24"/>
              </w:rPr>
              <w:t>Luật Thi đua, khen thưởng 2022</w:t>
            </w:r>
          </w:p>
        </w:tc>
        <w:tc>
          <w:tcPr>
            <w:tcW w:w="2552" w:type="dxa"/>
            <w:vAlign w:val="center"/>
          </w:tcPr>
          <w:p w14:paraId="36F8161F" w14:textId="77777777" w:rsidR="0008675D" w:rsidRPr="00756231" w:rsidRDefault="0008675D" w:rsidP="0008675D">
            <w:pPr>
              <w:tabs>
                <w:tab w:val="left" w:pos="1590"/>
              </w:tabs>
              <w:jc w:val="both"/>
              <w:rPr>
                <w:rFonts w:eastAsia="Batang"/>
                <w:sz w:val="24"/>
                <w:szCs w:val="24"/>
                <w:lang w:eastAsia="ko-KR"/>
              </w:rPr>
            </w:pPr>
            <w:r w:rsidRPr="00756231">
              <w:rPr>
                <w:rFonts w:eastAsia="Batang"/>
                <w:sz w:val="24"/>
                <w:szCs w:val="24"/>
                <w:lang w:eastAsia="ko-KR"/>
              </w:rPr>
              <w:t>Khoản 1 Điều 29</w:t>
            </w:r>
          </w:p>
          <w:p w14:paraId="155C987C" w14:textId="77777777" w:rsidR="0008675D" w:rsidRPr="00756231" w:rsidRDefault="0008675D" w:rsidP="0008675D">
            <w:pPr>
              <w:jc w:val="both"/>
              <w:rPr>
                <w:rFonts w:eastAsia="Calibri"/>
                <w:bCs/>
                <w:sz w:val="24"/>
                <w:szCs w:val="24"/>
                <w:lang w:val="vi-VN"/>
              </w:rPr>
            </w:pPr>
          </w:p>
        </w:tc>
        <w:tc>
          <w:tcPr>
            <w:tcW w:w="5953" w:type="dxa"/>
          </w:tcPr>
          <w:p w14:paraId="1C529368" w14:textId="66757216" w:rsidR="0008675D" w:rsidRPr="00756231" w:rsidRDefault="0008675D" w:rsidP="0008675D">
            <w:pPr>
              <w:jc w:val="both"/>
              <w:rPr>
                <w:rFonts w:eastAsia="Calibri"/>
                <w:sz w:val="24"/>
                <w:szCs w:val="24"/>
              </w:rPr>
            </w:pPr>
            <w:r w:rsidRPr="00756231">
              <w:rPr>
                <w:rFonts w:eastAsia="Calibri"/>
                <w:spacing w:val="6"/>
                <w:sz w:val="24"/>
                <w:szCs w:val="24"/>
              </w:rPr>
              <w:t xml:space="preserve">Danh hiệu xã, phường, </w:t>
            </w:r>
            <w:r w:rsidRPr="00756231">
              <w:rPr>
                <w:rFonts w:eastAsia="Calibri"/>
                <w:b/>
                <w:bCs/>
                <w:spacing w:val="6"/>
                <w:sz w:val="24"/>
                <w:szCs w:val="24"/>
              </w:rPr>
              <w:t>đặc khu tại hải đảo</w:t>
            </w:r>
            <w:r w:rsidRPr="00756231">
              <w:rPr>
                <w:rFonts w:eastAsia="Calibri"/>
                <w:spacing w:val="6"/>
                <w:sz w:val="24"/>
                <w:szCs w:val="24"/>
              </w:rPr>
              <w:t xml:space="preserve"> tiêu biểu để tặng hằng năm cho xã, phường, </w:t>
            </w:r>
            <w:r w:rsidRPr="00756231">
              <w:rPr>
                <w:rFonts w:eastAsia="Calibri"/>
                <w:b/>
                <w:bCs/>
                <w:spacing w:val="6"/>
                <w:sz w:val="24"/>
                <w:szCs w:val="24"/>
              </w:rPr>
              <w:t xml:space="preserve">đặc khu tại hải đảo </w:t>
            </w:r>
            <w:r w:rsidRPr="00756231">
              <w:rPr>
                <w:rFonts w:eastAsia="Calibri"/>
                <w:spacing w:val="6"/>
                <w:sz w:val="24"/>
                <w:szCs w:val="24"/>
              </w:rPr>
              <w:t xml:space="preserve">dẫn đầu phong trào thi đua </w:t>
            </w:r>
            <w:r w:rsidRPr="00756231">
              <w:rPr>
                <w:rFonts w:eastAsia="Calibri"/>
                <w:b/>
                <w:spacing w:val="6"/>
                <w:sz w:val="24"/>
                <w:szCs w:val="24"/>
              </w:rPr>
              <w:t xml:space="preserve">cấp </w:t>
            </w:r>
            <w:r w:rsidRPr="00756231">
              <w:rPr>
                <w:rFonts w:eastAsia="Calibri"/>
                <w:b/>
                <w:bCs/>
                <w:iCs/>
                <w:spacing w:val="6"/>
                <w:sz w:val="24"/>
                <w:szCs w:val="24"/>
              </w:rPr>
              <w:t>tỉnh</w:t>
            </w:r>
            <w:r w:rsidRPr="00756231">
              <w:rPr>
                <w:rFonts w:eastAsia="Calibri"/>
                <w:spacing w:val="6"/>
                <w:sz w:val="24"/>
                <w:szCs w:val="24"/>
              </w:rPr>
              <w:t xml:space="preserve"> và đạt các tiêu chuẩn sau đây</w:t>
            </w:r>
          </w:p>
        </w:tc>
        <w:tc>
          <w:tcPr>
            <w:tcW w:w="1985" w:type="dxa"/>
          </w:tcPr>
          <w:p w14:paraId="26EDC5C3" w14:textId="77777777" w:rsidR="0008675D" w:rsidRPr="00756231" w:rsidRDefault="0008675D" w:rsidP="0008675D">
            <w:pPr>
              <w:jc w:val="both"/>
              <w:rPr>
                <w:rFonts w:eastAsia="Calibri"/>
              </w:rPr>
            </w:pPr>
          </w:p>
        </w:tc>
      </w:tr>
      <w:tr w:rsidR="00756231" w:rsidRPr="00756231" w14:paraId="0B55EDEA" w14:textId="77777777" w:rsidTr="00F141EE">
        <w:tc>
          <w:tcPr>
            <w:tcW w:w="709" w:type="dxa"/>
          </w:tcPr>
          <w:p w14:paraId="4DC36150" w14:textId="77777777" w:rsidR="0008675D" w:rsidRPr="00756231" w:rsidRDefault="0008675D" w:rsidP="00F141EE">
            <w:pPr>
              <w:numPr>
                <w:ilvl w:val="0"/>
                <w:numId w:val="10"/>
              </w:numPr>
              <w:tabs>
                <w:tab w:val="left" w:pos="459"/>
              </w:tabs>
              <w:ind w:hanging="611"/>
              <w:contextualSpacing/>
              <w:rPr>
                <w:rFonts w:eastAsia="Calibri"/>
                <w:b/>
                <w:lang w:val="vi-VN"/>
              </w:rPr>
            </w:pPr>
          </w:p>
        </w:tc>
        <w:tc>
          <w:tcPr>
            <w:tcW w:w="850" w:type="dxa"/>
          </w:tcPr>
          <w:p w14:paraId="5B792715"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tcPr>
          <w:p w14:paraId="51DD357B" w14:textId="42A69321" w:rsidR="0008675D" w:rsidRPr="00756231" w:rsidRDefault="0008675D" w:rsidP="0008675D">
            <w:pPr>
              <w:jc w:val="center"/>
              <w:rPr>
                <w:rFonts w:eastAsia="Calibri"/>
                <w:sz w:val="24"/>
                <w:szCs w:val="24"/>
                <w:lang w:val="vi-VN"/>
              </w:rPr>
            </w:pPr>
            <w:r w:rsidRPr="00756231">
              <w:rPr>
                <w:rFonts w:eastAsia="Times New Roman"/>
                <w:bCs/>
                <w:sz w:val="24"/>
                <w:szCs w:val="24"/>
                <w:lang w:eastAsia="vi-VN"/>
              </w:rPr>
              <w:t>Nghị định số 56/2013/NĐ-CP ngày 22 tháng 5 năm 2013 của Chính phủ quy định chi tiết và hướng dẫn thi hành Pháp lệnh quy định danh hiệu vinh dự Nhà nước “Bà mẹ Việt Nam anh hùng”</w:t>
            </w:r>
          </w:p>
        </w:tc>
        <w:tc>
          <w:tcPr>
            <w:tcW w:w="2552" w:type="dxa"/>
          </w:tcPr>
          <w:p w14:paraId="2E599C42" w14:textId="0B672A5D" w:rsidR="0008675D" w:rsidRPr="00756231" w:rsidRDefault="0008675D" w:rsidP="0008675D">
            <w:pPr>
              <w:jc w:val="both"/>
              <w:rPr>
                <w:rFonts w:eastAsia="Calibri"/>
                <w:bCs/>
                <w:sz w:val="24"/>
                <w:szCs w:val="24"/>
                <w:lang w:val="vi-VN"/>
              </w:rPr>
            </w:pPr>
            <w:r w:rsidRPr="00756231">
              <w:rPr>
                <w:rFonts w:eastAsia="Batang"/>
                <w:bCs/>
                <w:sz w:val="24"/>
                <w:szCs w:val="24"/>
                <w:lang w:val="fr-FR" w:eastAsia="ko-KR"/>
              </w:rPr>
              <w:t>Điểm b khoản 2 Điều 5</w:t>
            </w:r>
          </w:p>
        </w:tc>
        <w:tc>
          <w:tcPr>
            <w:tcW w:w="5953" w:type="dxa"/>
            <w:vAlign w:val="center"/>
          </w:tcPr>
          <w:p w14:paraId="0FD0EF4E" w14:textId="77777777" w:rsidR="0008675D" w:rsidRPr="00756231" w:rsidRDefault="0008675D" w:rsidP="0008675D">
            <w:pPr>
              <w:tabs>
                <w:tab w:val="left" w:pos="1590"/>
              </w:tabs>
              <w:jc w:val="both"/>
              <w:rPr>
                <w:rFonts w:eastAsia="Batang"/>
                <w:bCs/>
                <w:sz w:val="24"/>
                <w:szCs w:val="24"/>
                <w:lang w:val="fr-FR" w:eastAsia="ko-KR"/>
              </w:rPr>
            </w:pPr>
            <w:r w:rsidRPr="00756231">
              <w:rPr>
                <w:rFonts w:eastAsia="Batang"/>
                <w:bCs/>
                <w:sz w:val="24"/>
                <w:szCs w:val="24"/>
                <w:lang w:val="fr-FR" w:eastAsia="ko-KR"/>
              </w:rPr>
              <w:t>2. Chủ tịch Ủy ban nhân dân cấp xã trong thời hạn 10 ngày làm việc, kể từ ngày nhận đủ hồ sơ theo quy định có trách nhiệm:</w:t>
            </w:r>
          </w:p>
          <w:p w14:paraId="5D793BAE" w14:textId="77777777" w:rsidR="0008675D" w:rsidRPr="00756231" w:rsidRDefault="0008675D" w:rsidP="0008675D">
            <w:pPr>
              <w:tabs>
                <w:tab w:val="left" w:pos="1590"/>
              </w:tabs>
              <w:jc w:val="both"/>
              <w:rPr>
                <w:rFonts w:eastAsia="Batang"/>
                <w:bCs/>
                <w:sz w:val="24"/>
                <w:szCs w:val="24"/>
                <w:lang w:val="fr-FR" w:eastAsia="ko-KR"/>
              </w:rPr>
            </w:pPr>
            <w:r w:rsidRPr="00756231">
              <w:rPr>
                <w:rFonts w:eastAsia="Batang"/>
                <w:bCs/>
                <w:sz w:val="24"/>
                <w:szCs w:val="24"/>
                <w:lang w:val="fr-FR" w:eastAsia="ko-KR"/>
              </w:rPr>
              <w:t>…</w:t>
            </w:r>
          </w:p>
          <w:p w14:paraId="3ECC4B05" w14:textId="0EF372D5" w:rsidR="0008675D" w:rsidRPr="00756231" w:rsidRDefault="0008675D" w:rsidP="0008675D">
            <w:pPr>
              <w:jc w:val="both"/>
              <w:rPr>
                <w:rFonts w:eastAsia="Calibri"/>
                <w:sz w:val="24"/>
                <w:szCs w:val="24"/>
              </w:rPr>
            </w:pPr>
            <w:r w:rsidRPr="00756231">
              <w:rPr>
                <w:rFonts w:eastAsia="Batang"/>
                <w:bCs/>
                <w:sz w:val="24"/>
                <w:szCs w:val="24"/>
                <w:lang w:val="fr-FR" w:eastAsia="ko-KR"/>
              </w:rPr>
              <w:t xml:space="preserve">b) Lập hồ sơ (03 bộ), ký Tờ trình kèm theo danh sách trình </w:t>
            </w:r>
            <w:r w:rsidRPr="00756231">
              <w:rPr>
                <w:rFonts w:eastAsia="Batang"/>
                <w:b/>
                <w:bCs/>
                <w:sz w:val="24"/>
                <w:szCs w:val="24"/>
                <w:lang w:val="fr-FR" w:eastAsia="ko-KR"/>
              </w:rPr>
              <w:t>Chủ tịch Ủy ban nhân dân cấp tỉnh.</w:t>
            </w:r>
          </w:p>
        </w:tc>
        <w:tc>
          <w:tcPr>
            <w:tcW w:w="1985" w:type="dxa"/>
          </w:tcPr>
          <w:p w14:paraId="3E66DDC0" w14:textId="77777777" w:rsidR="0008675D" w:rsidRPr="00756231" w:rsidRDefault="0008675D" w:rsidP="0008675D">
            <w:pPr>
              <w:jc w:val="both"/>
              <w:rPr>
                <w:rFonts w:eastAsia="Calibri"/>
              </w:rPr>
            </w:pPr>
          </w:p>
        </w:tc>
      </w:tr>
      <w:tr w:rsidR="00756231" w:rsidRPr="00756231" w14:paraId="0D92A8FA" w14:textId="77777777" w:rsidTr="00F141EE">
        <w:tc>
          <w:tcPr>
            <w:tcW w:w="709" w:type="dxa"/>
            <w:vMerge w:val="restart"/>
          </w:tcPr>
          <w:p w14:paraId="408BA510" w14:textId="77777777" w:rsidR="0008675D" w:rsidRPr="00756231" w:rsidRDefault="0008675D" w:rsidP="00F141EE">
            <w:pPr>
              <w:numPr>
                <w:ilvl w:val="0"/>
                <w:numId w:val="10"/>
              </w:numPr>
              <w:tabs>
                <w:tab w:val="left" w:pos="459"/>
              </w:tabs>
              <w:ind w:hanging="611"/>
              <w:contextualSpacing/>
              <w:rPr>
                <w:rFonts w:eastAsia="Calibri"/>
                <w:b/>
                <w:lang w:val="vi-VN"/>
              </w:rPr>
            </w:pPr>
          </w:p>
        </w:tc>
        <w:tc>
          <w:tcPr>
            <w:tcW w:w="850" w:type="dxa"/>
            <w:vMerge w:val="restart"/>
          </w:tcPr>
          <w:p w14:paraId="484839DE"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val="restart"/>
          </w:tcPr>
          <w:p w14:paraId="15E0D870" w14:textId="7E7FCE3C" w:rsidR="0008675D" w:rsidRPr="00756231" w:rsidRDefault="0008675D" w:rsidP="0008675D">
            <w:pPr>
              <w:jc w:val="center"/>
              <w:rPr>
                <w:rFonts w:eastAsia="Calibri"/>
                <w:sz w:val="24"/>
                <w:szCs w:val="24"/>
                <w:lang w:val="vi-VN"/>
              </w:rPr>
            </w:pPr>
            <w:r w:rsidRPr="00756231">
              <w:rPr>
                <w:rFonts w:eastAsia="Batang"/>
                <w:bCs/>
                <w:sz w:val="24"/>
                <w:szCs w:val="24"/>
                <w:lang w:val="vi-VN" w:eastAsia="ko-KR"/>
              </w:rPr>
              <w:t xml:space="preserve">Nghị định số </w:t>
            </w:r>
            <w:r w:rsidRPr="00756231">
              <w:rPr>
                <w:rFonts w:eastAsia="Batang"/>
                <w:bCs/>
                <w:sz w:val="24"/>
                <w:szCs w:val="24"/>
                <w:lang w:val="vi-VN" w:eastAsia="ko-KR"/>
              </w:rPr>
              <w:lastRenderedPageBreak/>
              <w:t>28/2024/NĐ-CP ngày 06/3/2024 của Chính phủ quy định chi tiết về trình tự, thủ tục xét tặng, truy tặng “Huy chương Thanh niên xung phong vẻ vang” và việc khen thưởng tổng kết thành tích kháng chiến</w:t>
            </w:r>
          </w:p>
        </w:tc>
        <w:tc>
          <w:tcPr>
            <w:tcW w:w="2552" w:type="dxa"/>
          </w:tcPr>
          <w:p w14:paraId="6DDBEB8B" w14:textId="0817BE33" w:rsidR="0008675D" w:rsidRPr="00756231" w:rsidRDefault="0008675D" w:rsidP="0008675D">
            <w:pPr>
              <w:jc w:val="both"/>
              <w:rPr>
                <w:rFonts w:eastAsia="Calibri"/>
                <w:bCs/>
                <w:sz w:val="24"/>
                <w:szCs w:val="24"/>
                <w:lang w:val="vi-VN"/>
              </w:rPr>
            </w:pPr>
            <w:r w:rsidRPr="00756231">
              <w:rPr>
                <w:rFonts w:eastAsia="Batang"/>
                <w:sz w:val="24"/>
                <w:szCs w:val="24"/>
                <w:lang w:eastAsia="ko-KR"/>
              </w:rPr>
              <w:lastRenderedPageBreak/>
              <w:t>Khoản 1 Điều 4</w:t>
            </w:r>
          </w:p>
        </w:tc>
        <w:tc>
          <w:tcPr>
            <w:tcW w:w="5953" w:type="dxa"/>
          </w:tcPr>
          <w:p w14:paraId="28E82FCE" w14:textId="11E85B4F" w:rsidR="0008675D" w:rsidRPr="00756231" w:rsidRDefault="0008675D" w:rsidP="0008675D">
            <w:pPr>
              <w:jc w:val="both"/>
              <w:rPr>
                <w:rFonts w:eastAsia="Calibri"/>
                <w:sz w:val="24"/>
                <w:szCs w:val="24"/>
              </w:rPr>
            </w:pPr>
            <w:r w:rsidRPr="00756231">
              <w:rPr>
                <w:rFonts w:eastAsia="Times New Roman"/>
                <w:sz w:val="24"/>
                <w:szCs w:val="24"/>
              </w:rPr>
              <w:t xml:space="preserve">Chủ tịch Ủy ban nhân dân cấp xã chỉ đạo việc thẩm định </w:t>
            </w:r>
            <w:r w:rsidRPr="00756231">
              <w:rPr>
                <w:rFonts w:eastAsia="Times New Roman"/>
                <w:sz w:val="24"/>
                <w:szCs w:val="24"/>
              </w:rPr>
              <w:lastRenderedPageBreak/>
              <w:t xml:space="preserve">hồ sơ đề nghị xét tặng, truy tặng “Huy chương Thanh niên xung phong vẻ vang” trên địa bàn, trình </w:t>
            </w:r>
            <w:r w:rsidRPr="00756231">
              <w:rPr>
                <w:rFonts w:eastAsia="Times New Roman"/>
                <w:b/>
                <w:sz w:val="24"/>
                <w:szCs w:val="24"/>
              </w:rPr>
              <w:t xml:space="preserve">Chủ tịch Ủy ban nhân dân cấp tỉnh </w:t>
            </w:r>
            <w:r w:rsidRPr="00756231">
              <w:rPr>
                <w:rFonts w:eastAsia="Times New Roman"/>
                <w:sz w:val="24"/>
                <w:szCs w:val="24"/>
              </w:rPr>
              <w:t>xem xét, đề nghị khen thưởng</w:t>
            </w:r>
            <w:r w:rsidRPr="00756231">
              <w:rPr>
                <w:rFonts w:eastAsia="Times New Roman"/>
                <w:sz w:val="24"/>
                <w:szCs w:val="24"/>
                <w:lang w:val="vi-VN"/>
              </w:rPr>
              <w:t>.</w:t>
            </w:r>
          </w:p>
        </w:tc>
        <w:tc>
          <w:tcPr>
            <w:tcW w:w="1985" w:type="dxa"/>
          </w:tcPr>
          <w:p w14:paraId="6E7EB27F" w14:textId="77777777" w:rsidR="0008675D" w:rsidRPr="00756231" w:rsidRDefault="0008675D" w:rsidP="0008675D">
            <w:pPr>
              <w:jc w:val="both"/>
              <w:rPr>
                <w:rFonts w:eastAsia="Calibri"/>
              </w:rPr>
            </w:pPr>
          </w:p>
        </w:tc>
      </w:tr>
      <w:tr w:rsidR="00756231" w:rsidRPr="00756231" w14:paraId="2603B877" w14:textId="77777777" w:rsidTr="00F141EE">
        <w:tc>
          <w:tcPr>
            <w:tcW w:w="709" w:type="dxa"/>
            <w:vMerge/>
          </w:tcPr>
          <w:p w14:paraId="4E693598" w14:textId="77777777" w:rsidR="0008675D" w:rsidRPr="00756231" w:rsidRDefault="0008675D" w:rsidP="0008675D">
            <w:pPr>
              <w:numPr>
                <w:ilvl w:val="0"/>
                <w:numId w:val="10"/>
              </w:numPr>
              <w:contextualSpacing/>
              <w:rPr>
                <w:rFonts w:eastAsia="Calibri"/>
                <w:b/>
                <w:lang w:val="vi-VN"/>
              </w:rPr>
            </w:pPr>
          </w:p>
        </w:tc>
        <w:tc>
          <w:tcPr>
            <w:tcW w:w="850" w:type="dxa"/>
            <w:vMerge/>
          </w:tcPr>
          <w:p w14:paraId="3539D998"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075D59BD" w14:textId="77777777" w:rsidR="0008675D" w:rsidRPr="00756231" w:rsidRDefault="0008675D" w:rsidP="0008675D">
            <w:pPr>
              <w:jc w:val="center"/>
              <w:rPr>
                <w:rFonts w:eastAsia="Calibri"/>
                <w:sz w:val="24"/>
                <w:szCs w:val="24"/>
                <w:lang w:val="vi-VN"/>
              </w:rPr>
            </w:pPr>
          </w:p>
        </w:tc>
        <w:tc>
          <w:tcPr>
            <w:tcW w:w="2552" w:type="dxa"/>
          </w:tcPr>
          <w:p w14:paraId="23486002" w14:textId="1A03A2B2" w:rsidR="0008675D" w:rsidRPr="00756231" w:rsidRDefault="0008675D" w:rsidP="0008675D">
            <w:pPr>
              <w:jc w:val="both"/>
              <w:rPr>
                <w:rFonts w:eastAsia="Calibri"/>
                <w:bCs/>
                <w:sz w:val="24"/>
                <w:szCs w:val="24"/>
                <w:lang w:val="vi-VN"/>
              </w:rPr>
            </w:pPr>
            <w:r w:rsidRPr="00756231">
              <w:rPr>
                <w:rFonts w:eastAsia="Batang"/>
                <w:sz w:val="24"/>
                <w:szCs w:val="24"/>
                <w:lang w:eastAsia="ko-KR"/>
              </w:rPr>
              <w:t xml:space="preserve">Điểm d khoản 2 </w:t>
            </w:r>
            <w:r w:rsidRPr="00756231">
              <w:rPr>
                <w:rFonts w:eastAsia="Batang"/>
                <w:sz w:val="24"/>
                <w:szCs w:val="24"/>
                <w:lang w:val="vi-VN" w:eastAsia="ko-KR"/>
              </w:rPr>
              <w:t xml:space="preserve"> Điều 8</w:t>
            </w:r>
          </w:p>
        </w:tc>
        <w:tc>
          <w:tcPr>
            <w:tcW w:w="5953" w:type="dxa"/>
          </w:tcPr>
          <w:p w14:paraId="2A97F6FB" w14:textId="18853499" w:rsidR="0008675D" w:rsidRPr="00756231" w:rsidRDefault="0008675D" w:rsidP="0008675D">
            <w:pPr>
              <w:jc w:val="both"/>
              <w:rPr>
                <w:rFonts w:eastAsia="Calibri"/>
                <w:sz w:val="24"/>
                <w:szCs w:val="24"/>
              </w:rPr>
            </w:pPr>
            <w:r w:rsidRPr="00756231">
              <w:rPr>
                <w:rFonts w:eastAsia="Times New Roman"/>
                <w:sz w:val="24"/>
                <w:szCs w:val="24"/>
              </w:rPr>
              <w:t xml:space="preserve">Trình </w:t>
            </w:r>
            <w:r w:rsidRPr="00756231">
              <w:rPr>
                <w:rFonts w:eastAsia="Times New Roman"/>
                <w:b/>
                <w:sz w:val="24"/>
                <w:szCs w:val="24"/>
              </w:rPr>
              <w:t xml:space="preserve">Chủ tịch Ủy ban nhân dân cấp </w:t>
            </w:r>
            <w:r w:rsidRPr="00756231">
              <w:rPr>
                <w:rFonts w:eastAsia="Times New Roman"/>
                <w:b/>
                <w:sz w:val="24"/>
                <w:szCs w:val="24"/>
                <w:lang w:val="vi-VN"/>
              </w:rPr>
              <w:t>tỉnh</w:t>
            </w:r>
            <w:r w:rsidRPr="00756231">
              <w:rPr>
                <w:rFonts w:eastAsia="Times New Roman"/>
                <w:sz w:val="24"/>
                <w:szCs w:val="24"/>
                <w:lang w:val="vi-VN"/>
              </w:rPr>
              <w:t xml:space="preserve"> </w:t>
            </w:r>
            <w:r w:rsidRPr="00756231">
              <w:rPr>
                <w:rFonts w:eastAsia="Times New Roman"/>
                <w:sz w:val="24"/>
                <w:szCs w:val="24"/>
              </w:rPr>
              <w:t>xem xét, đề nghị khen thưởng đối với các trường hợp đủ điều kiện, tiêu chuẩn theo quy định, hồ sơ có 01 bộ (bản chính), gồm</w:t>
            </w:r>
            <w:proofErr w:type="gramStart"/>
            <w:r w:rsidRPr="00756231">
              <w:rPr>
                <w:rFonts w:eastAsia="Times New Roman"/>
                <w:sz w:val="24"/>
                <w:szCs w:val="24"/>
              </w:rPr>
              <w:t>:</w:t>
            </w:r>
            <w:proofErr w:type="gramEnd"/>
            <w:r w:rsidRPr="00756231">
              <w:rPr>
                <w:rFonts w:eastAsia="Times New Roman"/>
                <w:sz w:val="24"/>
                <w:szCs w:val="24"/>
              </w:rPr>
              <w:br/>
              <w:t>Tờ trình kèm theo danh sách các trường hợp đề nghị tặng, truy tặng “Huy chương Thanh niên xung phong vẻ vang” và các tệp tin điện tử của hồ sơ đề nghị khen thưởng.</w:t>
            </w:r>
            <w:r w:rsidRPr="00756231">
              <w:rPr>
                <w:rFonts w:eastAsia="Times New Roman"/>
                <w:sz w:val="24"/>
                <w:szCs w:val="24"/>
              </w:rPr>
              <w:br/>
              <w:t>Biên bản họp xét các trường hợp đề nghị tặng, truy tặng “Huy chương Thanh niên xung phong vẻ vang”.</w:t>
            </w:r>
            <w:r w:rsidRPr="00756231">
              <w:rPr>
                <w:rFonts w:eastAsia="Times New Roman"/>
                <w:sz w:val="24"/>
                <w:szCs w:val="24"/>
              </w:rPr>
              <w:br/>
              <w:t>Hồ sơ đề nghị tặng, truy tặng “Huy chương Thanh niên xung phong vẻ vang” theo quy định tại khoản 1 Điều 7 Nghị định này</w:t>
            </w:r>
          </w:p>
        </w:tc>
        <w:tc>
          <w:tcPr>
            <w:tcW w:w="1985" w:type="dxa"/>
          </w:tcPr>
          <w:p w14:paraId="22EAD540" w14:textId="77777777" w:rsidR="0008675D" w:rsidRPr="00756231" w:rsidRDefault="0008675D" w:rsidP="0008675D">
            <w:pPr>
              <w:jc w:val="both"/>
              <w:rPr>
                <w:rFonts w:eastAsia="Calibri"/>
              </w:rPr>
            </w:pPr>
          </w:p>
        </w:tc>
      </w:tr>
      <w:tr w:rsidR="00756231" w:rsidRPr="00756231" w14:paraId="204555F6" w14:textId="77777777" w:rsidTr="00F141EE">
        <w:tc>
          <w:tcPr>
            <w:tcW w:w="14742" w:type="dxa"/>
            <w:gridSpan w:val="6"/>
          </w:tcPr>
          <w:p w14:paraId="0C6BD7E0" w14:textId="1CD443F1" w:rsidR="0008675D" w:rsidRPr="00756231" w:rsidRDefault="0008675D" w:rsidP="00F141EE">
            <w:pPr>
              <w:pStyle w:val="ListParagraph"/>
              <w:numPr>
                <w:ilvl w:val="0"/>
                <w:numId w:val="11"/>
              </w:numPr>
              <w:jc w:val="both"/>
              <w:rPr>
                <w:rFonts w:eastAsia="Calibri"/>
                <w:b/>
              </w:rPr>
            </w:pPr>
            <w:r w:rsidRPr="00756231">
              <w:rPr>
                <w:rFonts w:eastAsia="Calibri"/>
                <w:b/>
              </w:rPr>
              <w:t>LĨNH VỰC VĂN THƯ VÀ LƯU TRỮ NHÀ NƯỚC</w:t>
            </w:r>
          </w:p>
        </w:tc>
      </w:tr>
      <w:tr w:rsidR="00756231" w:rsidRPr="00756231" w14:paraId="3990C57C" w14:textId="77777777" w:rsidTr="00F141EE">
        <w:tc>
          <w:tcPr>
            <w:tcW w:w="709" w:type="dxa"/>
            <w:vMerge w:val="restart"/>
          </w:tcPr>
          <w:p w14:paraId="72F47BC9" w14:textId="77777777" w:rsidR="0008675D" w:rsidRPr="00756231" w:rsidRDefault="0008675D" w:rsidP="0008675D">
            <w:pPr>
              <w:numPr>
                <w:ilvl w:val="0"/>
                <w:numId w:val="10"/>
              </w:numPr>
              <w:ind w:hanging="611"/>
              <w:contextualSpacing/>
              <w:rPr>
                <w:rFonts w:eastAsia="Calibri"/>
                <w:b/>
                <w:lang w:val="vi-VN"/>
              </w:rPr>
            </w:pPr>
          </w:p>
        </w:tc>
        <w:tc>
          <w:tcPr>
            <w:tcW w:w="850" w:type="dxa"/>
          </w:tcPr>
          <w:p w14:paraId="283DB26D"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val="restart"/>
          </w:tcPr>
          <w:p w14:paraId="61F2C25B" w14:textId="4B5E2469" w:rsidR="0008675D" w:rsidRPr="00756231" w:rsidRDefault="0008675D" w:rsidP="0008675D">
            <w:pPr>
              <w:jc w:val="center"/>
              <w:rPr>
                <w:rFonts w:eastAsia="Calibri"/>
                <w:sz w:val="24"/>
                <w:szCs w:val="24"/>
                <w:lang w:val="vi-VN"/>
              </w:rPr>
            </w:pPr>
            <w:r w:rsidRPr="00756231">
              <w:rPr>
                <w:sz w:val="24"/>
                <w:szCs w:val="24"/>
              </w:rPr>
              <w:t>Luật Lưu trữ 2024</w:t>
            </w:r>
          </w:p>
        </w:tc>
        <w:tc>
          <w:tcPr>
            <w:tcW w:w="2552" w:type="dxa"/>
            <w:vAlign w:val="center"/>
          </w:tcPr>
          <w:p w14:paraId="39171731" w14:textId="75A79FDE" w:rsidR="0008675D" w:rsidRPr="00756231" w:rsidRDefault="0008675D" w:rsidP="0008675D">
            <w:pPr>
              <w:jc w:val="both"/>
              <w:rPr>
                <w:rFonts w:eastAsia="Calibri"/>
                <w:bCs/>
                <w:sz w:val="24"/>
                <w:szCs w:val="24"/>
                <w:lang w:val="vi-VN"/>
              </w:rPr>
            </w:pPr>
            <w:r w:rsidRPr="00756231">
              <w:rPr>
                <w:sz w:val="24"/>
                <w:szCs w:val="24"/>
              </w:rPr>
              <w:t>Điểm b khoản 3 Điều 9</w:t>
            </w:r>
          </w:p>
        </w:tc>
        <w:tc>
          <w:tcPr>
            <w:tcW w:w="5953" w:type="dxa"/>
          </w:tcPr>
          <w:p w14:paraId="45E18F7D" w14:textId="152BE8F3" w:rsidR="0008675D" w:rsidRPr="00756231" w:rsidRDefault="0008675D" w:rsidP="0008675D">
            <w:pPr>
              <w:jc w:val="both"/>
              <w:rPr>
                <w:rFonts w:eastAsia="Calibri"/>
                <w:sz w:val="24"/>
                <w:szCs w:val="24"/>
              </w:rPr>
            </w:pPr>
            <w:r w:rsidRPr="00756231">
              <w:rPr>
                <w:sz w:val="24"/>
                <w:szCs w:val="24"/>
                <w:lang w:val="vi-VN"/>
              </w:rPr>
              <w:t xml:space="preserve">Tài liệu lưu trữ hình thành trong quá trình hoạt động của cơ quan, tổ chức ở cấp tỉnh, </w:t>
            </w:r>
            <w:r w:rsidRPr="00756231">
              <w:rPr>
                <w:b/>
                <w:sz w:val="24"/>
                <w:szCs w:val="24"/>
              </w:rPr>
              <w:t>cấp xã</w:t>
            </w:r>
            <w:r w:rsidRPr="00756231">
              <w:rPr>
                <w:sz w:val="24"/>
                <w:szCs w:val="24"/>
                <w:lang w:val="vi-VN"/>
              </w:rPr>
              <w:t xml:space="preserve"> và đơn vị hành chính - kinh tế đặc biệt; đơn vị sự nghiệp công lập trực thuộc Ủy ban nhân dân cấp tỉnh; doanh nghiệp nhà nước do Chủ tịch Ủy ban nhân dân cấp tỉnh quyết định thành lập và cơ quan, tổ chức, cá nhân không quy định tại các điể</w:t>
            </w:r>
            <w:r w:rsidR="000E4DDD" w:rsidRPr="00756231">
              <w:rPr>
                <w:sz w:val="24"/>
                <w:szCs w:val="24"/>
                <w:lang w:val="vi-VN"/>
              </w:rPr>
              <w:t xml:space="preserve">m </w:t>
            </w:r>
            <w:r w:rsidR="000E4DDD" w:rsidRPr="00756231">
              <w:rPr>
                <w:b/>
                <w:sz w:val="24"/>
                <w:szCs w:val="24"/>
                <w:lang w:val="vi-VN"/>
              </w:rPr>
              <w:t>a</w:t>
            </w:r>
            <w:r w:rsidR="000E4DDD" w:rsidRPr="00756231">
              <w:rPr>
                <w:b/>
                <w:sz w:val="24"/>
                <w:szCs w:val="24"/>
              </w:rPr>
              <w:t xml:space="preserve"> </w:t>
            </w:r>
            <w:r w:rsidRPr="00756231">
              <w:rPr>
                <w:b/>
                <w:sz w:val="24"/>
                <w:szCs w:val="24"/>
                <w:lang w:val="vi-VN"/>
              </w:rPr>
              <w:t>và d</w:t>
            </w:r>
            <w:r w:rsidRPr="00756231">
              <w:rPr>
                <w:sz w:val="24"/>
                <w:szCs w:val="24"/>
                <w:lang w:val="vi-VN"/>
              </w:rPr>
              <w:t xml:space="preserve"> khoản này</w:t>
            </w:r>
          </w:p>
        </w:tc>
        <w:tc>
          <w:tcPr>
            <w:tcW w:w="1985" w:type="dxa"/>
          </w:tcPr>
          <w:p w14:paraId="794A7C55" w14:textId="4CB747BF" w:rsidR="0008675D" w:rsidRPr="00756231" w:rsidRDefault="000E4DDD" w:rsidP="0008675D">
            <w:pPr>
              <w:jc w:val="both"/>
              <w:rPr>
                <w:rFonts w:eastAsia="Calibri"/>
                <w:sz w:val="24"/>
                <w:szCs w:val="24"/>
              </w:rPr>
            </w:pPr>
            <w:r w:rsidRPr="00756231">
              <w:rPr>
                <w:rFonts w:eastAsia="Calibri"/>
                <w:sz w:val="24"/>
                <w:szCs w:val="24"/>
              </w:rPr>
              <w:t xml:space="preserve">Bỏ từ “c” vì </w:t>
            </w:r>
            <w:r w:rsidRPr="00756231">
              <w:rPr>
                <w:sz w:val="24"/>
                <w:szCs w:val="24"/>
                <w:lang w:val="nl-NL"/>
              </w:rPr>
              <w:t>lý do điểm “c” quy định: “tài liệu lưu trữ hình thành trong quá trình hoạt động của Hội đồng nhân dân, Ủy ban nhân dân cấp xã”</w:t>
            </w:r>
          </w:p>
        </w:tc>
      </w:tr>
      <w:tr w:rsidR="00756231" w:rsidRPr="00756231" w14:paraId="0506A94D" w14:textId="77777777" w:rsidTr="00F141EE">
        <w:tc>
          <w:tcPr>
            <w:tcW w:w="709" w:type="dxa"/>
            <w:vMerge/>
          </w:tcPr>
          <w:p w14:paraId="01F50296" w14:textId="77777777" w:rsidR="0008675D" w:rsidRPr="00756231" w:rsidRDefault="0008675D" w:rsidP="0008675D">
            <w:pPr>
              <w:numPr>
                <w:ilvl w:val="0"/>
                <w:numId w:val="10"/>
              </w:numPr>
              <w:contextualSpacing/>
              <w:rPr>
                <w:rFonts w:eastAsia="Calibri"/>
                <w:b/>
                <w:lang w:val="vi-VN"/>
              </w:rPr>
            </w:pPr>
          </w:p>
        </w:tc>
        <w:tc>
          <w:tcPr>
            <w:tcW w:w="850" w:type="dxa"/>
          </w:tcPr>
          <w:p w14:paraId="2F70F47B"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1B5FF12C" w14:textId="77777777" w:rsidR="0008675D" w:rsidRPr="00756231" w:rsidRDefault="0008675D" w:rsidP="0008675D">
            <w:pPr>
              <w:jc w:val="center"/>
              <w:rPr>
                <w:rFonts w:eastAsia="Calibri"/>
                <w:sz w:val="24"/>
                <w:szCs w:val="24"/>
                <w:lang w:val="vi-VN"/>
              </w:rPr>
            </w:pPr>
          </w:p>
        </w:tc>
        <w:tc>
          <w:tcPr>
            <w:tcW w:w="2552" w:type="dxa"/>
          </w:tcPr>
          <w:p w14:paraId="4AB3F156" w14:textId="16DA3892" w:rsidR="0008675D" w:rsidRPr="00756231" w:rsidRDefault="0008675D" w:rsidP="0008675D">
            <w:pPr>
              <w:jc w:val="both"/>
              <w:rPr>
                <w:rFonts w:eastAsia="Calibri"/>
                <w:bCs/>
                <w:sz w:val="24"/>
                <w:szCs w:val="24"/>
                <w:lang w:val="vi-VN"/>
              </w:rPr>
            </w:pPr>
            <w:r w:rsidRPr="00756231">
              <w:rPr>
                <w:sz w:val="24"/>
                <w:szCs w:val="24"/>
              </w:rPr>
              <w:t>Khoản 2 Điều 18</w:t>
            </w:r>
          </w:p>
        </w:tc>
        <w:tc>
          <w:tcPr>
            <w:tcW w:w="5953" w:type="dxa"/>
          </w:tcPr>
          <w:p w14:paraId="4CB90205" w14:textId="77777777" w:rsidR="0008675D" w:rsidRPr="00756231" w:rsidRDefault="0008675D" w:rsidP="0008675D">
            <w:pPr>
              <w:jc w:val="both"/>
              <w:rPr>
                <w:sz w:val="24"/>
                <w:szCs w:val="24"/>
                <w:lang w:val="vi-VN"/>
              </w:rPr>
            </w:pPr>
            <w:r w:rsidRPr="00756231">
              <w:rPr>
                <w:sz w:val="24"/>
                <w:szCs w:val="24"/>
                <w:lang w:val="vi-VN"/>
              </w:rPr>
              <w:t>Cơ quan, tổ chức nộp hồ sơ, tài liệu vào lưu trữ lịch sử của Nhà nước ở địa phương được quy định như sau:</w:t>
            </w:r>
          </w:p>
          <w:p w14:paraId="708F5081" w14:textId="77777777" w:rsidR="0008675D" w:rsidRPr="00756231" w:rsidRDefault="0008675D" w:rsidP="0008675D">
            <w:pPr>
              <w:jc w:val="both"/>
              <w:rPr>
                <w:sz w:val="24"/>
                <w:szCs w:val="24"/>
                <w:lang w:val="vi-VN"/>
              </w:rPr>
            </w:pPr>
            <w:r w:rsidRPr="00756231">
              <w:rPr>
                <w:sz w:val="24"/>
                <w:szCs w:val="24"/>
                <w:lang w:val="vi-VN"/>
              </w:rPr>
              <w:t xml:space="preserve">c) Hội đồng nhân dân, Ủy ban nhân dân, Văn phòng Hội đồng nhân dân và </w:t>
            </w:r>
            <w:r w:rsidRPr="00756231">
              <w:rPr>
                <w:b/>
                <w:sz w:val="24"/>
                <w:szCs w:val="24"/>
                <w:lang w:val="vi-VN"/>
              </w:rPr>
              <w:t xml:space="preserve">Ủy ban nhân dân cấp </w:t>
            </w:r>
            <w:r w:rsidRPr="00756231">
              <w:rPr>
                <w:b/>
                <w:sz w:val="24"/>
                <w:szCs w:val="24"/>
              </w:rPr>
              <w:t>xã</w:t>
            </w:r>
            <w:r w:rsidRPr="00756231">
              <w:rPr>
                <w:b/>
                <w:sz w:val="24"/>
                <w:szCs w:val="24"/>
                <w:lang w:val="vi-VN"/>
              </w:rPr>
              <w:t>.</w:t>
            </w:r>
          </w:p>
          <w:p w14:paraId="45106B23" w14:textId="77777777" w:rsidR="0008675D" w:rsidRPr="00756231" w:rsidRDefault="0008675D" w:rsidP="0008675D">
            <w:pPr>
              <w:jc w:val="both"/>
              <w:rPr>
                <w:sz w:val="24"/>
                <w:szCs w:val="24"/>
                <w:lang w:val="vi-VN"/>
              </w:rPr>
            </w:pPr>
            <w:r w:rsidRPr="00756231">
              <w:rPr>
                <w:sz w:val="24"/>
                <w:szCs w:val="24"/>
                <w:lang w:val="vi-VN"/>
              </w:rPr>
              <w:t xml:space="preserve">Văn phòng Hội đồng nhân dân và </w:t>
            </w:r>
            <w:r w:rsidRPr="00756231">
              <w:rPr>
                <w:b/>
                <w:sz w:val="24"/>
                <w:szCs w:val="24"/>
                <w:lang w:val="vi-VN"/>
              </w:rPr>
              <w:t xml:space="preserve">Ủy ban nhân dân cấp </w:t>
            </w:r>
            <w:r w:rsidRPr="00756231">
              <w:rPr>
                <w:b/>
                <w:sz w:val="24"/>
                <w:szCs w:val="24"/>
              </w:rPr>
              <w:t>xã</w:t>
            </w:r>
            <w:r w:rsidRPr="00756231">
              <w:rPr>
                <w:b/>
                <w:sz w:val="24"/>
                <w:szCs w:val="24"/>
                <w:lang w:val="vi-VN"/>
              </w:rPr>
              <w:t xml:space="preserve"> </w:t>
            </w:r>
            <w:r w:rsidRPr="00756231">
              <w:rPr>
                <w:sz w:val="24"/>
                <w:szCs w:val="24"/>
                <w:lang w:val="vi-VN"/>
              </w:rPr>
              <w:t>làm đầu mối nộp hồ sơ, tài liệu lưu trữ của các cơ quan quy định tại điểm này;</w:t>
            </w:r>
          </w:p>
          <w:p w14:paraId="743E4D9A" w14:textId="21EAE460" w:rsidR="0008675D" w:rsidRPr="00756231" w:rsidRDefault="0008675D" w:rsidP="0008675D">
            <w:pPr>
              <w:jc w:val="both"/>
              <w:rPr>
                <w:rFonts w:eastAsia="Calibri"/>
                <w:sz w:val="24"/>
                <w:szCs w:val="24"/>
              </w:rPr>
            </w:pPr>
            <w:r w:rsidRPr="00756231">
              <w:rPr>
                <w:sz w:val="24"/>
                <w:szCs w:val="24"/>
                <w:lang w:val="vi-VN"/>
              </w:rPr>
              <w:t xml:space="preserve">d) Cơ quan chuyên môn khác thuộc Ủy ban nhân dân cấp </w:t>
            </w:r>
            <w:r w:rsidRPr="00756231">
              <w:rPr>
                <w:sz w:val="24"/>
                <w:szCs w:val="24"/>
                <w:lang w:val="vi-VN"/>
              </w:rPr>
              <w:lastRenderedPageBreak/>
              <w:t xml:space="preserve">tỉnh, </w:t>
            </w:r>
            <w:r w:rsidRPr="00756231">
              <w:rPr>
                <w:b/>
                <w:sz w:val="24"/>
                <w:szCs w:val="24"/>
                <w:lang w:val="vi-VN"/>
              </w:rPr>
              <w:t xml:space="preserve">cấp </w:t>
            </w:r>
            <w:r w:rsidRPr="00756231">
              <w:rPr>
                <w:b/>
                <w:sz w:val="24"/>
                <w:szCs w:val="24"/>
              </w:rPr>
              <w:t>xã</w:t>
            </w:r>
            <w:r w:rsidRPr="00756231">
              <w:rPr>
                <w:sz w:val="24"/>
                <w:szCs w:val="24"/>
                <w:lang w:val="vi-VN"/>
              </w:rPr>
              <w:t xml:space="preserve">; Tòa án nhân dân, Viện kiểm sát nhân dân cấp tỉnh, </w:t>
            </w:r>
            <w:r w:rsidRPr="00756231">
              <w:rPr>
                <w:b/>
                <w:sz w:val="24"/>
                <w:szCs w:val="24"/>
                <w:lang w:val="vi-VN"/>
              </w:rPr>
              <w:t xml:space="preserve">cấp </w:t>
            </w:r>
            <w:r w:rsidRPr="00756231">
              <w:rPr>
                <w:b/>
                <w:sz w:val="24"/>
                <w:szCs w:val="24"/>
              </w:rPr>
              <w:t>khu vực</w:t>
            </w:r>
            <w:r w:rsidRPr="00756231">
              <w:rPr>
                <w:sz w:val="24"/>
                <w:szCs w:val="24"/>
                <w:lang w:val="vi-VN"/>
              </w:rPr>
              <w:t xml:space="preserve">; tổ chức trực thuộc cơ quan chuyên môn thuộc Ủy ban nhân dân cấp tỉnh thực hiện chức năng quản lý nhà nước; đơn vị sự nghiệp công lập trực thuộc Ủy ban nhân dân cấp tỉnh; cơ quan, tổ chức, doanh nghiệp của trung ương được tổ chức, hoạt động theo ngành dọc ở cấp tỉnh, </w:t>
            </w:r>
            <w:r w:rsidRPr="00756231">
              <w:rPr>
                <w:b/>
                <w:sz w:val="24"/>
                <w:szCs w:val="24"/>
                <w:lang w:val="vi-VN"/>
              </w:rPr>
              <w:t>cấp</w:t>
            </w:r>
            <w:r w:rsidRPr="00756231">
              <w:rPr>
                <w:b/>
                <w:sz w:val="24"/>
                <w:szCs w:val="24"/>
              </w:rPr>
              <w:t xml:space="preserve"> xã</w:t>
            </w:r>
            <w:r w:rsidRPr="00756231">
              <w:rPr>
                <w:sz w:val="24"/>
                <w:szCs w:val="24"/>
                <w:lang w:val="vi-VN"/>
              </w:rPr>
              <w:t>; doanh nghiệp nhà nước do Chủ tịch Ủy ban nhân dân cấp tỉnh quyết định thành lập.</w:t>
            </w:r>
          </w:p>
        </w:tc>
        <w:tc>
          <w:tcPr>
            <w:tcW w:w="1985" w:type="dxa"/>
          </w:tcPr>
          <w:p w14:paraId="1533F33A" w14:textId="77777777" w:rsidR="0008675D" w:rsidRPr="00756231" w:rsidRDefault="0008675D" w:rsidP="0008675D">
            <w:pPr>
              <w:jc w:val="both"/>
              <w:rPr>
                <w:rFonts w:eastAsia="Calibri"/>
              </w:rPr>
            </w:pPr>
          </w:p>
        </w:tc>
      </w:tr>
      <w:tr w:rsidR="00756231" w:rsidRPr="00756231" w14:paraId="7DA80400" w14:textId="77777777" w:rsidTr="00F141EE">
        <w:tc>
          <w:tcPr>
            <w:tcW w:w="709" w:type="dxa"/>
            <w:vMerge/>
          </w:tcPr>
          <w:p w14:paraId="6B99AF69" w14:textId="77777777" w:rsidR="0008675D" w:rsidRPr="00756231" w:rsidRDefault="0008675D" w:rsidP="0008675D">
            <w:pPr>
              <w:numPr>
                <w:ilvl w:val="0"/>
                <w:numId w:val="10"/>
              </w:numPr>
              <w:contextualSpacing/>
              <w:rPr>
                <w:rFonts w:eastAsia="Calibri"/>
                <w:b/>
                <w:lang w:val="vi-VN"/>
              </w:rPr>
            </w:pPr>
          </w:p>
        </w:tc>
        <w:tc>
          <w:tcPr>
            <w:tcW w:w="850" w:type="dxa"/>
          </w:tcPr>
          <w:p w14:paraId="01EB3114"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36C68F54" w14:textId="77777777" w:rsidR="0008675D" w:rsidRPr="00756231" w:rsidRDefault="0008675D" w:rsidP="0008675D">
            <w:pPr>
              <w:jc w:val="center"/>
              <w:rPr>
                <w:rFonts w:eastAsia="Calibri"/>
                <w:sz w:val="24"/>
                <w:szCs w:val="24"/>
                <w:lang w:val="vi-VN"/>
              </w:rPr>
            </w:pPr>
          </w:p>
        </w:tc>
        <w:tc>
          <w:tcPr>
            <w:tcW w:w="2552" w:type="dxa"/>
          </w:tcPr>
          <w:p w14:paraId="7A7552CB" w14:textId="4B47F55D" w:rsidR="0008675D" w:rsidRPr="00756231" w:rsidRDefault="0008675D" w:rsidP="0008675D">
            <w:pPr>
              <w:jc w:val="both"/>
              <w:rPr>
                <w:rFonts w:eastAsia="Calibri"/>
                <w:bCs/>
                <w:sz w:val="24"/>
                <w:szCs w:val="24"/>
                <w:lang w:val="vi-VN"/>
              </w:rPr>
            </w:pPr>
            <w:r w:rsidRPr="00756231">
              <w:rPr>
                <w:bCs/>
                <w:sz w:val="24"/>
                <w:szCs w:val="24"/>
                <w:lang w:val="vi-VN"/>
              </w:rPr>
              <w:t>Điểm b khoản 1 Điều 55</w:t>
            </w:r>
          </w:p>
        </w:tc>
        <w:tc>
          <w:tcPr>
            <w:tcW w:w="5953" w:type="dxa"/>
          </w:tcPr>
          <w:p w14:paraId="01F63F52" w14:textId="229CDD5C" w:rsidR="0008675D" w:rsidRPr="00756231" w:rsidRDefault="0008675D" w:rsidP="0008675D">
            <w:pPr>
              <w:jc w:val="both"/>
              <w:rPr>
                <w:rFonts w:eastAsia="Calibri"/>
                <w:sz w:val="24"/>
                <w:szCs w:val="24"/>
              </w:rPr>
            </w:pPr>
            <w:r w:rsidRPr="00756231">
              <w:rPr>
                <w:sz w:val="24"/>
                <w:szCs w:val="24"/>
                <w:lang w:val="vi-VN"/>
              </w:rPr>
              <w:t>Ủy ban nhân dân cấp tỉnh hướng dẫn, thanh tra, kiểm tra về hoạt động dịch vụ lưu trữ theo thẩm quyền quản lý; giải quyết khiếu nại, tố cáo về hoạt động dịch vụ lưu trữ theo quy định của pháp luật</w:t>
            </w:r>
          </w:p>
        </w:tc>
        <w:tc>
          <w:tcPr>
            <w:tcW w:w="1985" w:type="dxa"/>
          </w:tcPr>
          <w:p w14:paraId="5EE7CCC8" w14:textId="77777777" w:rsidR="0008675D" w:rsidRPr="00756231" w:rsidRDefault="0008675D" w:rsidP="0008675D">
            <w:pPr>
              <w:jc w:val="both"/>
              <w:rPr>
                <w:rFonts w:eastAsia="Calibri"/>
              </w:rPr>
            </w:pPr>
          </w:p>
        </w:tc>
      </w:tr>
      <w:tr w:rsidR="00756231" w:rsidRPr="00756231" w14:paraId="169BD056" w14:textId="77777777" w:rsidTr="00F141EE">
        <w:tc>
          <w:tcPr>
            <w:tcW w:w="14742" w:type="dxa"/>
            <w:gridSpan w:val="6"/>
          </w:tcPr>
          <w:p w14:paraId="6165B9F5" w14:textId="679AE21B" w:rsidR="0008675D" w:rsidRPr="00756231" w:rsidRDefault="0008675D" w:rsidP="00F141EE">
            <w:pPr>
              <w:pStyle w:val="ListParagraph"/>
              <w:numPr>
                <w:ilvl w:val="0"/>
                <w:numId w:val="11"/>
              </w:numPr>
              <w:jc w:val="both"/>
              <w:rPr>
                <w:rFonts w:eastAsia="Calibri"/>
                <w:b/>
              </w:rPr>
            </w:pPr>
            <w:r w:rsidRPr="00756231">
              <w:rPr>
                <w:rFonts w:eastAsia="Calibri"/>
                <w:b/>
              </w:rPr>
              <w:t>LĨNH VỰC NGƯỜI CÓ CÔNG</w:t>
            </w:r>
          </w:p>
        </w:tc>
      </w:tr>
      <w:tr w:rsidR="00756231" w:rsidRPr="00756231" w14:paraId="046E63AB" w14:textId="77777777" w:rsidTr="00F141EE">
        <w:tc>
          <w:tcPr>
            <w:tcW w:w="709" w:type="dxa"/>
            <w:vMerge w:val="restart"/>
          </w:tcPr>
          <w:p w14:paraId="2375F472" w14:textId="77777777" w:rsidR="0008675D" w:rsidRPr="00756231" w:rsidRDefault="0008675D" w:rsidP="0008675D">
            <w:pPr>
              <w:numPr>
                <w:ilvl w:val="0"/>
                <w:numId w:val="10"/>
              </w:numPr>
              <w:ind w:hanging="752"/>
              <w:contextualSpacing/>
              <w:rPr>
                <w:rFonts w:eastAsia="Calibri"/>
                <w:b/>
                <w:lang w:val="vi-VN"/>
              </w:rPr>
            </w:pPr>
          </w:p>
        </w:tc>
        <w:tc>
          <w:tcPr>
            <w:tcW w:w="850" w:type="dxa"/>
          </w:tcPr>
          <w:p w14:paraId="7F2F7940"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val="restart"/>
          </w:tcPr>
          <w:p w14:paraId="5B4B8329" w14:textId="49F62295" w:rsidR="0008675D" w:rsidRPr="00756231" w:rsidRDefault="0008675D" w:rsidP="0008675D">
            <w:pPr>
              <w:jc w:val="center"/>
              <w:rPr>
                <w:rFonts w:eastAsia="Calibri"/>
                <w:sz w:val="24"/>
                <w:szCs w:val="24"/>
                <w:lang w:val="vi-VN"/>
              </w:rPr>
            </w:pPr>
            <w:r w:rsidRPr="00756231">
              <w:rPr>
                <w:iCs/>
                <w:sz w:val="24"/>
                <w:szCs w:val="24"/>
                <w:lang w:val="vi-VN"/>
              </w:rPr>
              <w:t>Nghị định 131/2021/NĐ-CP ngày 30/12/2021 của Chính phủ quy định chi tiết và biện pháp thi hành Pháp lệnh Ưu đãi người có công với cách mạng</w:t>
            </w:r>
          </w:p>
        </w:tc>
        <w:tc>
          <w:tcPr>
            <w:tcW w:w="2552" w:type="dxa"/>
          </w:tcPr>
          <w:p w14:paraId="7AF39FEC" w14:textId="02998F8A" w:rsidR="0008675D" w:rsidRPr="00756231" w:rsidRDefault="0008675D" w:rsidP="0008675D">
            <w:pPr>
              <w:jc w:val="both"/>
              <w:rPr>
                <w:rFonts w:eastAsia="Calibri"/>
                <w:bCs/>
                <w:sz w:val="24"/>
                <w:szCs w:val="24"/>
                <w:lang w:val="vi-VN"/>
              </w:rPr>
            </w:pPr>
            <w:r w:rsidRPr="00756231">
              <w:rPr>
                <w:sz w:val="24"/>
                <w:szCs w:val="24"/>
              </w:rPr>
              <w:t>Khoản 3 Điều 65</w:t>
            </w:r>
          </w:p>
        </w:tc>
        <w:tc>
          <w:tcPr>
            <w:tcW w:w="5953" w:type="dxa"/>
          </w:tcPr>
          <w:p w14:paraId="6F4B0D61" w14:textId="582459B4" w:rsidR="0008675D" w:rsidRPr="00756231" w:rsidRDefault="0008675D" w:rsidP="0008675D">
            <w:pPr>
              <w:jc w:val="both"/>
              <w:rPr>
                <w:rFonts w:eastAsia="Calibri"/>
                <w:sz w:val="24"/>
                <w:szCs w:val="24"/>
              </w:rPr>
            </w:pPr>
            <w:r w:rsidRPr="00756231">
              <w:rPr>
                <w:sz w:val="24"/>
                <w:szCs w:val="24"/>
              </w:rPr>
              <w:t>3. </w:t>
            </w:r>
            <w:r w:rsidRPr="00756231">
              <w:rPr>
                <w:sz w:val="24"/>
                <w:szCs w:val="24"/>
                <w:lang w:val="vi-VN"/>
              </w:rPr>
              <w:t xml:space="preserve">Giấy xác nhận về khen thưởng tổng kết thành tích kháng chiến và thời gian hoạt động kháng chiến thực tế của cơ quan Thi đua - Khen thưởng </w:t>
            </w:r>
            <w:r w:rsidRPr="00756231">
              <w:rPr>
                <w:b/>
                <w:sz w:val="24"/>
                <w:szCs w:val="24"/>
                <w:lang w:val="vi-VN"/>
              </w:rPr>
              <w:t>cấp tỉnh</w:t>
            </w:r>
            <w:r w:rsidRPr="00756231">
              <w:rPr>
                <w:sz w:val="24"/>
                <w:szCs w:val="24"/>
                <w:lang w:val="vi-VN"/>
              </w:rPr>
              <w:t xml:space="preserve"> trở lên.</w:t>
            </w:r>
          </w:p>
        </w:tc>
        <w:tc>
          <w:tcPr>
            <w:tcW w:w="1985" w:type="dxa"/>
          </w:tcPr>
          <w:p w14:paraId="2D4D2AC4" w14:textId="77777777" w:rsidR="0008675D" w:rsidRPr="00756231" w:rsidRDefault="0008675D" w:rsidP="0008675D">
            <w:pPr>
              <w:jc w:val="both"/>
              <w:rPr>
                <w:rFonts w:eastAsia="Calibri"/>
              </w:rPr>
            </w:pPr>
          </w:p>
        </w:tc>
      </w:tr>
      <w:tr w:rsidR="00756231" w:rsidRPr="00756231" w14:paraId="1C5DEA4D" w14:textId="77777777" w:rsidTr="00F141EE">
        <w:tc>
          <w:tcPr>
            <w:tcW w:w="709" w:type="dxa"/>
            <w:vMerge/>
          </w:tcPr>
          <w:p w14:paraId="19F24F05" w14:textId="77777777" w:rsidR="0008675D" w:rsidRPr="00756231" w:rsidRDefault="0008675D" w:rsidP="0008675D">
            <w:pPr>
              <w:numPr>
                <w:ilvl w:val="0"/>
                <w:numId w:val="10"/>
              </w:numPr>
              <w:contextualSpacing/>
              <w:rPr>
                <w:rFonts w:eastAsia="Calibri"/>
                <w:b/>
                <w:lang w:val="vi-VN"/>
              </w:rPr>
            </w:pPr>
          </w:p>
        </w:tc>
        <w:tc>
          <w:tcPr>
            <w:tcW w:w="850" w:type="dxa"/>
          </w:tcPr>
          <w:p w14:paraId="7FCE399F"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25857B8E" w14:textId="77777777" w:rsidR="0008675D" w:rsidRPr="00756231" w:rsidRDefault="0008675D" w:rsidP="0008675D">
            <w:pPr>
              <w:jc w:val="center"/>
              <w:rPr>
                <w:rFonts w:eastAsia="Calibri"/>
                <w:sz w:val="24"/>
                <w:szCs w:val="24"/>
                <w:lang w:val="vi-VN"/>
              </w:rPr>
            </w:pPr>
          </w:p>
        </w:tc>
        <w:tc>
          <w:tcPr>
            <w:tcW w:w="2552" w:type="dxa"/>
          </w:tcPr>
          <w:p w14:paraId="0CE1B48E" w14:textId="05922D8E" w:rsidR="0008675D" w:rsidRPr="00756231" w:rsidRDefault="0008675D" w:rsidP="0008675D">
            <w:pPr>
              <w:jc w:val="both"/>
              <w:rPr>
                <w:rFonts w:eastAsia="Calibri"/>
                <w:bCs/>
                <w:sz w:val="24"/>
                <w:szCs w:val="24"/>
                <w:lang w:val="vi-VN"/>
              </w:rPr>
            </w:pPr>
            <w:r w:rsidRPr="00756231">
              <w:rPr>
                <w:sz w:val="24"/>
                <w:szCs w:val="24"/>
              </w:rPr>
              <w:t>Khoản 3 Điều 68</w:t>
            </w:r>
          </w:p>
        </w:tc>
        <w:tc>
          <w:tcPr>
            <w:tcW w:w="5953" w:type="dxa"/>
          </w:tcPr>
          <w:p w14:paraId="49D86761" w14:textId="53EA5EED" w:rsidR="0008675D" w:rsidRPr="00756231" w:rsidRDefault="0008675D" w:rsidP="0008675D">
            <w:pPr>
              <w:jc w:val="both"/>
              <w:rPr>
                <w:rFonts w:eastAsia="Calibri"/>
                <w:sz w:val="24"/>
                <w:szCs w:val="24"/>
              </w:rPr>
            </w:pPr>
            <w:r w:rsidRPr="00756231">
              <w:rPr>
                <w:sz w:val="24"/>
                <w:szCs w:val="24"/>
              </w:rPr>
              <w:t>3. </w:t>
            </w:r>
            <w:r w:rsidRPr="00756231">
              <w:rPr>
                <w:sz w:val="24"/>
                <w:szCs w:val="24"/>
                <w:lang w:val="vi-VN"/>
              </w:rPr>
              <w:t xml:space="preserve">Giấy xác nhận về khen thưởng tổng kết thành tích kháng chiến và quá trình tham gia giúp đỡ cách mạng của cơ quan Thi đua - Khen thưởng </w:t>
            </w:r>
            <w:r w:rsidRPr="00756231">
              <w:rPr>
                <w:b/>
                <w:sz w:val="24"/>
                <w:szCs w:val="24"/>
                <w:lang w:val="vi-VN"/>
              </w:rPr>
              <w:t>cấp tỉnh</w:t>
            </w:r>
            <w:r w:rsidRPr="00756231">
              <w:rPr>
                <w:sz w:val="24"/>
                <w:szCs w:val="24"/>
                <w:lang w:val="vi-VN"/>
              </w:rPr>
              <w:t xml:space="preserve"> trở lên đối với trường hợp không có tên trong các giấy tờ quy định tại khoản 1 Điều này nhưng có tên trong hồ sơ khen thưởng.</w:t>
            </w:r>
          </w:p>
        </w:tc>
        <w:tc>
          <w:tcPr>
            <w:tcW w:w="1985" w:type="dxa"/>
          </w:tcPr>
          <w:p w14:paraId="0E02CC22" w14:textId="77777777" w:rsidR="0008675D" w:rsidRPr="00756231" w:rsidRDefault="0008675D" w:rsidP="0008675D">
            <w:pPr>
              <w:jc w:val="both"/>
              <w:rPr>
                <w:rFonts w:eastAsia="Calibri"/>
              </w:rPr>
            </w:pPr>
          </w:p>
        </w:tc>
      </w:tr>
      <w:tr w:rsidR="00756231" w:rsidRPr="00756231" w14:paraId="63DC90B9" w14:textId="77777777" w:rsidTr="00F141EE">
        <w:tc>
          <w:tcPr>
            <w:tcW w:w="709" w:type="dxa"/>
            <w:vMerge/>
          </w:tcPr>
          <w:p w14:paraId="38C7205F" w14:textId="77777777" w:rsidR="0008675D" w:rsidRPr="00756231" w:rsidRDefault="0008675D" w:rsidP="0008675D">
            <w:pPr>
              <w:numPr>
                <w:ilvl w:val="0"/>
                <w:numId w:val="10"/>
              </w:numPr>
              <w:contextualSpacing/>
              <w:rPr>
                <w:rFonts w:eastAsia="Calibri"/>
                <w:b/>
                <w:lang w:val="vi-VN"/>
              </w:rPr>
            </w:pPr>
          </w:p>
        </w:tc>
        <w:tc>
          <w:tcPr>
            <w:tcW w:w="850" w:type="dxa"/>
          </w:tcPr>
          <w:p w14:paraId="4A319B9A"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6C2B3A89" w14:textId="77777777" w:rsidR="0008675D" w:rsidRPr="00756231" w:rsidRDefault="0008675D" w:rsidP="0008675D">
            <w:pPr>
              <w:jc w:val="center"/>
              <w:rPr>
                <w:rFonts w:eastAsia="Calibri"/>
                <w:sz w:val="24"/>
                <w:szCs w:val="24"/>
                <w:lang w:val="vi-VN"/>
              </w:rPr>
            </w:pPr>
          </w:p>
        </w:tc>
        <w:tc>
          <w:tcPr>
            <w:tcW w:w="2552" w:type="dxa"/>
          </w:tcPr>
          <w:p w14:paraId="51718092" w14:textId="614888BB" w:rsidR="0008675D" w:rsidRPr="00756231" w:rsidRDefault="0008675D" w:rsidP="0008675D">
            <w:pPr>
              <w:jc w:val="both"/>
              <w:rPr>
                <w:rFonts w:eastAsia="Calibri"/>
                <w:bCs/>
                <w:sz w:val="24"/>
                <w:szCs w:val="24"/>
                <w:lang w:val="vi-VN"/>
              </w:rPr>
            </w:pPr>
            <w:r w:rsidRPr="00756231">
              <w:rPr>
                <w:sz w:val="24"/>
                <w:szCs w:val="24"/>
              </w:rPr>
              <w:t>Điểm c khoản 2 Điều 74</w:t>
            </w:r>
          </w:p>
        </w:tc>
        <w:tc>
          <w:tcPr>
            <w:tcW w:w="5953" w:type="dxa"/>
          </w:tcPr>
          <w:p w14:paraId="0A5E42F9" w14:textId="36B25795" w:rsidR="0008675D" w:rsidRPr="00756231" w:rsidRDefault="0008675D" w:rsidP="0008675D">
            <w:pPr>
              <w:jc w:val="both"/>
              <w:rPr>
                <w:rFonts w:eastAsia="Calibri"/>
                <w:sz w:val="24"/>
                <w:szCs w:val="24"/>
              </w:rPr>
            </w:pPr>
            <w:r w:rsidRPr="00756231">
              <w:rPr>
                <w:sz w:val="24"/>
                <w:szCs w:val="24"/>
              </w:rPr>
              <w:t>c) </w:t>
            </w:r>
            <w:r w:rsidRPr="00756231">
              <w:rPr>
                <w:sz w:val="24"/>
                <w:szCs w:val="24"/>
                <w:lang w:val="vi-VN"/>
              </w:rPr>
              <w:t xml:space="preserve">Gửi biên bản họp Hội đồng đề nghị xác nhận liệt sĩ, biên bản niêm yết công khai, kèm theo giấy tờ, hồ sơ quy định tại khoản 1 Điều này đến Ban Chỉ huy quân sự </w:t>
            </w:r>
            <w:r w:rsidRPr="00756231">
              <w:rPr>
                <w:b/>
                <w:sz w:val="24"/>
                <w:szCs w:val="24"/>
                <w:lang w:val="vi-VN"/>
              </w:rPr>
              <w:t>cấp tỉnh</w:t>
            </w:r>
            <w:r w:rsidRPr="00756231">
              <w:rPr>
                <w:sz w:val="24"/>
                <w:szCs w:val="24"/>
                <w:lang w:val="vi-VN"/>
              </w:rPr>
              <w:t xml:space="preserve"> (đối với người hy sinh, mất tích thuộc quân đội) hoặc Công an </w:t>
            </w:r>
            <w:r w:rsidRPr="00756231">
              <w:rPr>
                <w:b/>
                <w:sz w:val="24"/>
                <w:szCs w:val="24"/>
                <w:lang w:val="vi-VN"/>
              </w:rPr>
              <w:t>cấp tỉnh</w:t>
            </w:r>
            <w:r w:rsidRPr="00756231">
              <w:rPr>
                <w:sz w:val="24"/>
                <w:szCs w:val="24"/>
                <w:lang w:val="vi-VN"/>
              </w:rPr>
              <w:t xml:space="preserve"> (đối với người hy sinh, mất tích thuộc công an).</w:t>
            </w:r>
          </w:p>
        </w:tc>
        <w:tc>
          <w:tcPr>
            <w:tcW w:w="1985" w:type="dxa"/>
          </w:tcPr>
          <w:p w14:paraId="5D3C0D71" w14:textId="77777777" w:rsidR="0008675D" w:rsidRPr="00756231" w:rsidRDefault="0008675D" w:rsidP="0008675D">
            <w:pPr>
              <w:jc w:val="both"/>
              <w:rPr>
                <w:rFonts w:eastAsia="Calibri"/>
              </w:rPr>
            </w:pPr>
          </w:p>
        </w:tc>
      </w:tr>
      <w:tr w:rsidR="00756231" w:rsidRPr="00756231" w14:paraId="1B3BEFF6" w14:textId="77777777" w:rsidTr="00F141EE">
        <w:tc>
          <w:tcPr>
            <w:tcW w:w="709" w:type="dxa"/>
            <w:vMerge/>
          </w:tcPr>
          <w:p w14:paraId="1FA8FFE5" w14:textId="77777777" w:rsidR="0008675D" w:rsidRPr="00756231" w:rsidRDefault="0008675D" w:rsidP="0008675D">
            <w:pPr>
              <w:numPr>
                <w:ilvl w:val="0"/>
                <w:numId w:val="10"/>
              </w:numPr>
              <w:contextualSpacing/>
              <w:rPr>
                <w:rFonts w:eastAsia="Calibri"/>
                <w:b/>
                <w:lang w:val="vi-VN"/>
              </w:rPr>
            </w:pPr>
          </w:p>
        </w:tc>
        <w:tc>
          <w:tcPr>
            <w:tcW w:w="850" w:type="dxa"/>
          </w:tcPr>
          <w:p w14:paraId="316DC33E"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vMerge/>
          </w:tcPr>
          <w:p w14:paraId="5AE7ED33" w14:textId="77777777" w:rsidR="0008675D" w:rsidRPr="00756231" w:rsidRDefault="0008675D" w:rsidP="0008675D">
            <w:pPr>
              <w:jc w:val="center"/>
              <w:rPr>
                <w:rFonts w:eastAsia="Calibri"/>
                <w:sz w:val="24"/>
                <w:szCs w:val="24"/>
                <w:lang w:val="vi-VN"/>
              </w:rPr>
            </w:pPr>
          </w:p>
        </w:tc>
        <w:tc>
          <w:tcPr>
            <w:tcW w:w="2552" w:type="dxa"/>
          </w:tcPr>
          <w:p w14:paraId="0E83A8E7" w14:textId="72D6CD50" w:rsidR="0008675D" w:rsidRPr="00756231" w:rsidRDefault="0008675D" w:rsidP="0008675D">
            <w:pPr>
              <w:jc w:val="both"/>
              <w:rPr>
                <w:rFonts w:eastAsia="Calibri"/>
                <w:bCs/>
                <w:sz w:val="24"/>
                <w:szCs w:val="24"/>
                <w:lang w:val="vi-VN"/>
              </w:rPr>
            </w:pPr>
            <w:r w:rsidRPr="00756231">
              <w:rPr>
                <w:sz w:val="24"/>
                <w:szCs w:val="24"/>
              </w:rPr>
              <w:t>Khoản 1 Điều 78</w:t>
            </w:r>
          </w:p>
        </w:tc>
        <w:tc>
          <w:tcPr>
            <w:tcW w:w="5953" w:type="dxa"/>
          </w:tcPr>
          <w:p w14:paraId="6BF3648E" w14:textId="358F5C44" w:rsidR="0008675D" w:rsidRPr="00756231" w:rsidRDefault="0008675D" w:rsidP="0008675D">
            <w:pPr>
              <w:jc w:val="both"/>
              <w:rPr>
                <w:rFonts w:eastAsia="Calibri"/>
                <w:sz w:val="24"/>
                <w:szCs w:val="24"/>
              </w:rPr>
            </w:pPr>
            <w:r w:rsidRPr="00756231">
              <w:rPr>
                <w:sz w:val="24"/>
                <w:szCs w:val="24"/>
              </w:rPr>
              <w:t xml:space="preserve">1. Người bị thương lập bản khai theo Mẫu số 08 Phụ lục I Nghị định này và tùy từng trường hợp để kèm theo giấy tờ quy định tại Điều 76 Nghị định này gửi cơ quan, đơn vị trực tiếp quản lý (Ban Chỉ huy quân sự </w:t>
            </w:r>
            <w:r w:rsidRPr="00756231">
              <w:rPr>
                <w:b/>
                <w:sz w:val="24"/>
                <w:szCs w:val="24"/>
              </w:rPr>
              <w:t>cấp</w:t>
            </w:r>
            <w:r w:rsidRPr="00756231">
              <w:rPr>
                <w:b/>
                <w:sz w:val="24"/>
                <w:szCs w:val="24"/>
                <w:lang w:val="vi-VN"/>
              </w:rPr>
              <w:t xml:space="preserve"> tỉnh</w:t>
            </w:r>
            <w:r w:rsidRPr="00756231">
              <w:rPr>
                <w:sz w:val="24"/>
                <w:szCs w:val="24"/>
              </w:rPr>
              <w:t xml:space="preserve"> hoặc trung đoàn và tương đương).</w:t>
            </w:r>
          </w:p>
        </w:tc>
        <w:tc>
          <w:tcPr>
            <w:tcW w:w="1985" w:type="dxa"/>
          </w:tcPr>
          <w:p w14:paraId="73659617" w14:textId="77777777" w:rsidR="0008675D" w:rsidRPr="00756231" w:rsidRDefault="0008675D" w:rsidP="0008675D">
            <w:pPr>
              <w:jc w:val="both"/>
              <w:rPr>
                <w:rFonts w:eastAsia="Calibri"/>
              </w:rPr>
            </w:pPr>
          </w:p>
        </w:tc>
      </w:tr>
      <w:tr w:rsidR="00756231" w:rsidRPr="00756231" w14:paraId="63D54E78" w14:textId="77777777" w:rsidTr="00F141EE">
        <w:tc>
          <w:tcPr>
            <w:tcW w:w="14742" w:type="dxa"/>
            <w:gridSpan w:val="6"/>
          </w:tcPr>
          <w:p w14:paraId="67091E1E" w14:textId="04F89694" w:rsidR="0008675D" w:rsidRPr="00756231" w:rsidRDefault="0008675D" w:rsidP="00F141EE">
            <w:pPr>
              <w:pStyle w:val="ListParagraph"/>
              <w:numPr>
                <w:ilvl w:val="0"/>
                <w:numId w:val="11"/>
              </w:numPr>
              <w:jc w:val="both"/>
              <w:rPr>
                <w:rFonts w:eastAsia="Calibri"/>
                <w:b/>
              </w:rPr>
            </w:pPr>
            <w:r w:rsidRPr="00756231">
              <w:rPr>
                <w:rFonts w:eastAsia="Calibri"/>
                <w:b/>
                <w:lang w:val="vi-VN"/>
              </w:rPr>
              <w:lastRenderedPageBreak/>
              <w:t xml:space="preserve">LĨNH VỰC </w:t>
            </w:r>
            <w:r w:rsidRPr="00756231">
              <w:rPr>
                <w:rFonts w:eastAsia="Calibri"/>
                <w:b/>
              </w:rPr>
              <w:t>THANH NIÊN VÀ BÌNH ĐẲNG GIỚI</w:t>
            </w:r>
          </w:p>
        </w:tc>
      </w:tr>
      <w:tr w:rsidR="0008675D" w:rsidRPr="00756231" w14:paraId="0F267FC4" w14:textId="77777777" w:rsidTr="00F141EE">
        <w:tc>
          <w:tcPr>
            <w:tcW w:w="709" w:type="dxa"/>
          </w:tcPr>
          <w:p w14:paraId="09304F2D" w14:textId="77777777" w:rsidR="0008675D" w:rsidRPr="00756231" w:rsidRDefault="0008675D" w:rsidP="0008675D">
            <w:pPr>
              <w:numPr>
                <w:ilvl w:val="0"/>
                <w:numId w:val="10"/>
              </w:numPr>
              <w:ind w:hanging="752"/>
              <w:contextualSpacing/>
              <w:rPr>
                <w:rFonts w:eastAsia="Calibri"/>
                <w:b/>
                <w:lang w:val="vi-VN"/>
              </w:rPr>
            </w:pPr>
          </w:p>
        </w:tc>
        <w:tc>
          <w:tcPr>
            <w:tcW w:w="850" w:type="dxa"/>
          </w:tcPr>
          <w:p w14:paraId="1D5A354F" w14:textId="77777777" w:rsidR="0008675D" w:rsidRPr="00756231" w:rsidRDefault="0008675D" w:rsidP="0008675D">
            <w:pPr>
              <w:pStyle w:val="ListParagraph"/>
              <w:numPr>
                <w:ilvl w:val="0"/>
                <w:numId w:val="31"/>
              </w:numPr>
              <w:tabs>
                <w:tab w:val="left" w:pos="386"/>
              </w:tabs>
              <w:ind w:hanging="833"/>
              <w:jc w:val="center"/>
              <w:rPr>
                <w:rFonts w:eastAsia="Calibri"/>
                <w:sz w:val="24"/>
                <w:szCs w:val="24"/>
                <w:lang w:val="vi-VN"/>
              </w:rPr>
            </w:pPr>
          </w:p>
        </w:tc>
        <w:tc>
          <w:tcPr>
            <w:tcW w:w="2693" w:type="dxa"/>
          </w:tcPr>
          <w:p w14:paraId="28BBE7E0" w14:textId="7E0181F2" w:rsidR="0008675D" w:rsidRPr="00756231" w:rsidRDefault="0008675D" w:rsidP="0008675D">
            <w:pPr>
              <w:jc w:val="center"/>
              <w:rPr>
                <w:rFonts w:eastAsia="Calibri"/>
                <w:sz w:val="24"/>
                <w:szCs w:val="24"/>
                <w:lang w:val="vi-VN"/>
              </w:rPr>
            </w:pPr>
            <w:r w:rsidRPr="00756231">
              <w:rPr>
                <w:rFonts w:eastAsia="Calibri"/>
                <w:sz w:val="24"/>
                <w:szCs w:val="24"/>
              </w:rPr>
              <w:t>Luật Thực hiện dân chủ ở cơ sở 2022</w:t>
            </w:r>
          </w:p>
        </w:tc>
        <w:tc>
          <w:tcPr>
            <w:tcW w:w="2552" w:type="dxa"/>
          </w:tcPr>
          <w:p w14:paraId="1AE31787" w14:textId="77777777" w:rsidR="0008675D" w:rsidRPr="00756231" w:rsidRDefault="0008675D" w:rsidP="0008675D">
            <w:pPr>
              <w:pStyle w:val="TableParagraph"/>
              <w:rPr>
                <w:i/>
                <w:sz w:val="24"/>
                <w:szCs w:val="24"/>
              </w:rPr>
            </w:pPr>
          </w:p>
          <w:p w14:paraId="150A5E34" w14:textId="77777777" w:rsidR="0008675D" w:rsidRPr="00756231" w:rsidRDefault="0008675D" w:rsidP="0008675D">
            <w:pPr>
              <w:pStyle w:val="TableParagraph"/>
              <w:spacing w:before="88"/>
              <w:rPr>
                <w:i/>
                <w:sz w:val="24"/>
                <w:szCs w:val="24"/>
              </w:rPr>
            </w:pPr>
          </w:p>
          <w:p w14:paraId="4BBB3D7D" w14:textId="49CCA14B" w:rsidR="0008675D" w:rsidRPr="00756231" w:rsidRDefault="0008675D" w:rsidP="0008675D">
            <w:pPr>
              <w:jc w:val="both"/>
              <w:rPr>
                <w:rFonts w:eastAsia="Calibri"/>
                <w:bCs/>
                <w:sz w:val="24"/>
                <w:szCs w:val="24"/>
                <w:lang w:val="vi-VN"/>
              </w:rPr>
            </w:pPr>
            <w:r w:rsidRPr="00756231">
              <w:rPr>
                <w:sz w:val="24"/>
                <w:szCs w:val="24"/>
              </w:rPr>
              <w:t>Khoản</w:t>
            </w:r>
            <w:r w:rsidRPr="00756231">
              <w:rPr>
                <w:spacing w:val="-3"/>
                <w:sz w:val="24"/>
                <w:szCs w:val="24"/>
              </w:rPr>
              <w:t xml:space="preserve"> </w:t>
            </w:r>
            <w:r w:rsidRPr="00756231">
              <w:rPr>
                <w:sz w:val="24"/>
                <w:szCs w:val="24"/>
              </w:rPr>
              <w:t>3</w:t>
            </w:r>
            <w:r w:rsidRPr="00756231">
              <w:rPr>
                <w:sz w:val="24"/>
                <w:szCs w:val="24"/>
                <w:lang w:val="vi-VN"/>
              </w:rPr>
              <w:t xml:space="preserve"> </w:t>
            </w:r>
            <w:r w:rsidRPr="00756231">
              <w:rPr>
                <w:sz w:val="24"/>
                <w:szCs w:val="24"/>
              </w:rPr>
              <w:t>Điều</w:t>
            </w:r>
            <w:r w:rsidRPr="00756231">
              <w:rPr>
                <w:spacing w:val="-3"/>
                <w:sz w:val="24"/>
                <w:szCs w:val="24"/>
              </w:rPr>
              <w:t xml:space="preserve"> </w:t>
            </w:r>
            <w:r w:rsidRPr="00756231">
              <w:rPr>
                <w:spacing w:val="-5"/>
                <w:sz w:val="24"/>
                <w:szCs w:val="24"/>
              </w:rPr>
              <w:t>86</w:t>
            </w:r>
          </w:p>
        </w:tc>
        <w:tc>
          <w:tcPr>
            <w:tcW w:w="5953" w:type="dxa"/>
          </w:tcPr>
          <w:p w14:paraId="6932B854" w14:textId="4A54A11F" w:rsidR="0008675D" w:rsidRPr="00756231" w:rsidRDefault="0008675D" w:rsidP="0008675D">
            <w:pPr>
              <w:jc w:val="both"/>
              <w:rPr>
                <w:rFonts w:eastAsia="Calibri"/>
                <w:sz w:val="24"/>
                <w:szCs w:val="24"/>
              </w:rPr>
            </w:pPr>
            <w:r w:rsidRPr="00756231">
              <w:rPr>
                <w:sz w:val="24"/>
                <w:szCs w:val="24"/>
              </w:rPr>
              <w:t>3.</w:t>
            </w:r>
            <w:r w:rsidRPr="00756231">
              <w:rPr>
                <w:spacing w:val="-13"/>
                <w:sz w:val="24"/>
                <w:szCs w:val="24"/>
              </w:rPr>
              <w:t xml:space="preserve"> </w:t>
            </w:r>
            <w:r w:rsidRPr="00756231">
              <w:rPr>
                <w:sz w:val="24"/>
                <w:szCs w:val="24"/>
              </w:rPr>
              <w:t>Tại</w:t>
            </w:r>
            <w:r w:rsidRPr="00756231">
              <w:rPr>
                <w:spacing w:val="-13"/>
                <w:sz w:val="24"/>
                <w:szCs w:val="24"/>
              </w:rPr>
              <w:t xml:space="preserve"> </w:t>
            </w:r>
            <w:r w:rsidRPr="00756231">
              <w:rPr>
                <w:sz w:val="24"/>
                <w:szCs w:val="24"/>
              </w:rPr>
              <w:t>nơi</w:t>
            </w:r>
            <w:r w:rsidRPr="00756231">
              <w:rPr>
                <w:spacing w:val="-12"/>
                <w:sz w:val="24"/>
                <w:szCs w:val="24"/>
              </w:rPr>
              <w:t xml:space="preserve"> </w:t>
            </w:r>
            <w:r w:rsidRPr="00756231">
              <w:rPr>
                <w:sz w:val="24"/>
                <w:szCs w:val="24"/>
              </w:rPr>
              <w:t>không</w:t>
            </w:r>
            <w:r w:rsidRPr="00756231">
              <w:rPr>
                <w:spacing w:val="-15"/>
                <w:sz w:val="24"/>
                <w:szCs w:val="24"/>
              </w:rPr>
              <w:t xml:space="preserve"> </w:t>
            </w:r>
            <w:r w:rsidRPr="00756231">
              <w:rPr>
                <w:sz w:val="24"/>
                <w:szCs w:val="24"/>
              </w:rPr>
              <w:t>có</w:t>
            </w:r>
            <w:r w:rsidRPr="00756231">
              <w:rPr>
                <w:spacing w:val="-11"/>
                <w:sz w:val="24"/>
                <w:szCs w:val="24"/>
              </w:rPr>
              <w:t xml:space="preserve"> </w:t>
            </w:r>
            <w:r w:rsidRPr="00756231">
              <w:rPr>
                <w:sz w:val="24"/>
                <w:szCs w:val="24"/>
              </w:rPr>
              <w:t>đơn</w:t>
            </w:r>
            <w:r w:rsidRPr="00756231">
              <w:rPr>
                <w:spacing w:val="-13"/>
                <w:sz w:val="24"/>
                <w:szCs w:val="24"/>
              </w:rPr>
              <w:t xml:space="preserve"> </w:t>
            </w:r>
            <w:r w:rsidRPr="00756231">
              <w:rPr>
                <w:sz w:val="24"/>
                <w:szCs w:val="24"/>
              </w:rPr>
              <w:t>vị</w:t>
            </w:r>
            <w:r w:rsidRPr="00756231">
              <w:rPr>
                <w:spacing w:val="-13"/>
                <w:sz w:val="24"/>
                <w:szCs w:val="24"/>
              </w:rPr>
              <w:t xml:space="preserve"> </w:t>
            </w:r>
            <w:r w:rsidRPr="00756231">
              <w:rPr>
                <w:sz w:val="24"/>
                <w:szCs w:val="24"/>
              </w:rPr>
              <w:t>hành</w:t>
            </w:r>
            <w:r w:rsidRPr="00756231">
              <w:rPr>
                <w:spacing w:val="-13"/>
                <w:sz w:val="24"/>
                <w:szCs w:val="24"/>
              </w:rPr>
              <w:t xml:space="preserve"> </w:t>
            </w:r>
            <w:r w:rsidRPr="00756231">
              <w:rPr>
                <w:sz w:val="24"/>
                <w:szCs w:val="24"/>
              </w:rPr>
              <w:t>chính</w:t>
            </w:r>
            <w:r w:rsidRPr="00756231">
              <w:rPr>
                <w:spacing w:val="-11"/>
                <w:sz w:val="24"/>
                <w:szCs w:val="24"/>
              </w:rPr>
              <w:t xml:space="preserve"> </w:t>
            </w:r>
            <w:r w:rsidRPr="00756231">
              <w:rPr>
                <w:sz w:val="24"/>
                <w:szCs w:val="24"/>
              </w:rPr>
              <w:t>cấp</w:t>
            </w:r>
            <w:r w:rsidRPr="00756231">
              <w:rPr>
                <w:spacing w:val="-13"/>
                <w:sz w:val="24"/>
                <w:szCs w:val="24"/>
              </w:rPr>
              <w:t xml:space="preserve"> </w:t>
            </w:r>
            <w:r w:rsidRPr="00756231">
              <w:rPr>
                <w:sz w:val="24"/>
                <w:szCs w:val="24"/>
              </w:rPr>
              <w:t>xã,</w:t>
            </w:r>
            <w:r w:rsidRPr="00756231">
              <w:rPr>
                <w:spacing w:val="-12"/>
                <w:sz w:val="24"/>
                <w:szCs w:val="24"/>
              </w:rPr>
              <w:t xml:space="preserve"> </w:t>
            </w:r>
            <w:r w:rsidRPr="00756231">
              <w:rPr>
                <w:sz w:val="24"/>
                <w:szCs w:val="24"/>
              </w:rPr>
              <w:t xml:space="preserve">Hội đồng nhân dân và </w:t>
            </w:r>
            <w:r w:rsidRPr="00756231">
              <w:rPr>
                <w:b/>
                <w:sz w:val="24"/>
                <w:szCs w:val="24"/>
              </w:rPr>
              <w:t>Ủy ban nhân dân cấp tỉnh</w:t>
            </w:r>
            <w:r w:rsidRPr="00756231">
              <w:rPr>
                <w:sz w:val="24"/>
                <w:szCs w:val="24"/>
              </w:rPr>
              <w:t xml:space="preserve"> thực hiện các nhiệm vụ của Hội đồng nhân dân, Ủy ban nhân dân cấp xã theo quy định của Luật này.</w:t>
            </w:r>
            <w:r w:rsidRPr="00756231">
              <w:rPr>
                <w:sz w:val="24"/>
                <w:szCs w:val="24"/>
                <w:lang w:val="vi-VN"/>
              </w:rPr>
              <w:t xml:space="preserve"> </w:t>
            </w:r>
          </w:p>
        </w:tc>
        <w:tc>
          <w:tcPr>
            <w:tcW w:w="1985" w:type="dxa"/>
          </w:tcPr>
          <w:p w14:paraId="59D65923" w14:textId="77777777" w:rsidR="0008675D" w:rsidRPr="00756231" w:rsidRDefault="0008675D" w:rsidP="0008675D">
            <w:pPr>
              <w:jc w:val="both"/>
              <w:rPr>
                <w:rFonts w:eastAsia="Calibri"/>
              </w:rPr>
            </w:pPr>
          </w:p>
        </w:tc>
      </w:tr>
    </w:tbl>
    <w:p w14:paraId="1866A547" w14:textId="77777777" w:rsidR="00007825" w:rsidRPr="00756231" w:rsidRDefault="00007825" w:rsidP="00007825">
      <w:pPr>
        <w:rPr>
          <w:lang w:val="vi-VN"/>
        </w:rPr>
      </w:pPr>
    </w:p>
    <w:p w14:paraId="34DF44F9" w14:textId="77777777" w:rsidR="00007825" w:rsidRPr="00756231" w:rsidRDefault="00007825" w:rsidP="00007825">
      <w:pPr>
        <w:rPr>
          <w:lang w:val="vi-VN"/>
        </w:rPr>
      </w:pPr>
    </w:p>
    <w:p w14:paraId="07452CAC" w14:textId="4E50B58C" w:rsidR="00007825" w:rsidRPr="00756231" w:rsidRDefault="00007825" w:rsidP="002101CC">
      <w:pPr>
        <w:spacing w:line="240" w:lineRule="auto"/>
        <w:jc w:val="both"/>
        <w:rPr>
          <w:rFonts w:ascii="Times New Roman" w:hAnsi="Times New Roman" w:cs="Times New Roman"/>
          <w:sz w:val="28"/>
          <w:szCs w:val="28"/>
        </w:rPr>
      </w:pPr>
    </w:p>
    <w:sectPr w:rsidR="00007825" w:rsidRPr="00756231" w:rsidSect="00B61B8F">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52B45" w14:textId="77777777" w:rsidR="00232851" w:rsidRDefault="00232851" w:rsidP="00F60384">
      <w:pPr>
        <w:spacing w:after="0" w:line="240" w:lineRule="auto"/>
      </w:pPr>
      <w:r>
        <w:separator/>
      </w:r>
    </w:p>
  </w:endnote>
  <w:endnote w:type="continuationSeparator" w:id="0">
    <w:p w14:paraId="0AA73BDB" w14:textId="77777777" w:rsidR="00232851" w:rsidRDefault="00232851" w:rsidP="00F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375A2" w14:textId="77777777" w:rsidR="00232851" w:rsidRDefault="00232851" w:rsidP="00F60384">
      <w:pPr>
        <w:spacing w:after="0" w:line="240" w:lineRule="auto"/>
      </w:pPr>
      <w:r>
        <w:separator/>
      </w:r>
    </w:p>
  </w:footnote>
  <w:footnote w:type="continuationSeparator" w:id="0">
    <w:p w14:paraId="72936B45" w14:textId="77777777" w:rsidR="00232851" w:rsidRDefault="00232851" w:rsidP="00F60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47207230"/>
      <w:docPartObj>
        <w:docPartGallery w:val="Page Numbers (Top of Page)"/>
        <w:docPartUnique/>
      </w:docPartObj>
    </w:sdtPr>
    <w:sdtEndPr>
      <w:rPr>
        <w:noProof/>
      </w:rPr>
    </w:sdtEndPr>
    <w:sdtContent>
      <w:p w14:paraId="7F8C9FF8" w14:textId="2EC77B02" w:rsidR="000E4DDD" w:rsidRPr="002101CC" w:rsidRDefault="000E4DDD" w:rsidP="002101CC">
        <w:pPr>
          <w:pStyle w:val="Header"/>
          <w:jc w:val="center"/>
          <w:rPr>
            <w:rFonts w:ascii="Times New Roman" w:hAnsi="Times New Roman" w:cs="Times New Roman"/>
            <w:sz w:val="24"/>
          </w:rPr>
        </w:pPr>
        <w:r w:rsidRPr="002101CC">
          <w:rPr>
            <w:rFonts w:ascii="Times New Roman" w:hAnsi="Times New Roman" w:cs="Times New Roman"/>
            <w:sz w:val="24"/>
          </w:rPr>
          <w:fldChar w:fldCharType="begin"/>
        </w:r>
        <w:r w:rsidRPr="002101CC">
          <w:rPr>
            <w:rFonts w:ascii="Times New Roman" w:hAnsi="Times New Roman" w:cs="Times New Roman"/>
            <w:sz w:val="24"/>
          </w:rPr>
          <w:instrText xml:space="preserve"> PAGE   \* MERGEFORMAT </w:instrText>
        </w:r>
        <w:r w:rsidRPr="002101CC">
          <w:rPr>
            <w:rFonts w:ascii="Times New Roman" w:hAnsi="Times New Roman" w:cs="Times New Roman"/>
            <w:sz w:val="24"/>
          </w:rPr>
          <w:fldChar w:fldCharType="separate"/>
        </w:r>
        <w:r w:rsidR="0085428D">
          <w:rPr>
            <w:rFonts w:ascii="Times New Roman" w:hAnsi="Times New Roman" w:cs="Times New Roman"/>
            <w:noProof/>
            <w:sz w:val="24"/>
          </w:rPr>
          <w:t>2</w:t>
        </w:r>
        <w:r w:rsidRPr="002101C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4FF"/>
    <w:multiLevelType w:val="hybridMultilevel"/>
    <w:tmpl w:val="3B2A3470"/>
    <w:lvl w:ilvl="0" w:tplc="B2E475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C5791"/>
    <w:multiLevelType w:val="hybridMultilevel"/>
    <w:tmpl w:val="7424E6AA"/>
    <w:lvl w:ilvl="0" w:tplc="03ECC782">
      <w:start w:val="1"/>
      <w:numFmt w:val="decimal"/>
      <w:lvlText w:val="%1."/>
      <w:lvlJc w:val="left"/>
      <w:pPr>
        <w:ind w:left="336" w:hanging="360"/>
      </w:pPr>
      <w:rPr>
        <w:rFonts w:eastAsiaTheme="minorHAnsi"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
    <w:nsid w:val="19C54B15"/>
    <w:multiLevelType w:val="hybridMultilevel"/>
    <w:tmpl w:val="96F8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F1EE3"/>
    <w:multiLevelType w:val="hybridMultilevel"/>
    <w:tmpl w:val="77649B08"/>
    <w:lvl w:ilvl="0" w:tplc="593004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3035B"/>
    <w:multiLevelType w:val="hybridMultilevel"/>
    <w:tmpl w:val="50EAB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66269"/>
    <w:multiLevelType w:val="hybridMultilevel"/>
    <w:tmpl w:val="F2EAC2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20140"/>
    <w:multiLevelType w:val="hybridMultilevel"/>
    <w:tmpl w:val="C64A9460"/>
    <w:lvl w:ilvl="0" w:tplc="15220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9188A"/>
    <w:multiLevelType w:val="hybridMultilevel"/>
    <w:tmpl w:val="969E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D048C"/>
    <w:multiLevelType w:val="hybridMultilevel"/>
    <w:tmpl w:val="1884C808"/>
    <w:lvl w:ilvl="0" w:tplc="5E8205AE">
      <w:numFmt w:val="bullet"/>
      <w:lvlText w:val="-"/>
      <w:lvlJc w:val="left"/>
      <w:pPr>
        <w:ind w:left="111"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462A0614">
      <w:numFmt w:val="bullet"/>
      <w:lvlText w:val="•"/>
      <w:lvlJc w:val="left"/>
      <w:pPr>
        <w:ind w:left="549" w:hanging="159"/>
      </w:pPr>
      <w:rPr>
        <w:rFonts w:hint="default"/>
        <w:lang w:val="vi" w:eastAsia="en-US" w:bidi="ar-SA"/>
      </w:rPr>
    </w:lvl>
    <w:lvl w:ilvl="2" w:tplc="9A38DB06">
      <w:numFmt w:val="bullet"/>
      <w:lvlText w:val="•"/>
      <w:lvlJc w:val="left"/>
      <w:pPr>
        <w:ind w:left="978" w:hanging="159"/>
      </w:pPr>
      <w:rPr>
        <w:rFonts w:hint="default"/>
        <w:lang w:val="vi" w:eastAsia="en-US" w:bidi="ar-SA"/>
      </w:rPr>
    </w:lvl>
    <w:lvl w:ilvl="3" w:tplc="287C75B0">
      <w:numFmt w:val="bullet"/>
      <w:lvlText w:val="•"/>
      <w:lvlJc w:val="left"/>
      <w:pPr>
        <w:ind w:left="1407" w:hanging="159"/>
      </w:pPr>
      <w:rPr>
        <w:rFonts w:hint="default"/>
        <w:lang w:val="vi" w:eastAsia="en-US" w:bidi="ar-SA"/>
      </w:rPr>
    </w:lvl>
    <w:lvl w:ilvl="4" w:tplc="83329C28">
      <w:numFmt w:val="bullet"/>
      <w:lvlText w:val="•"/>
      <w:lvlJc w:val="left"/>
      <w:pPr>
        <w:ind w:left="1836" w:hanging="159"/>
      </w:pPr>
      <w:rPr>
        <w:rFonts w:hint="default"/>
        <w:lang w:val="vi" w:eastAsia="en-US" w:bidi="ar-SA"/>
      </w:rPr>
    </w:lvl>
    <w:lvl w:ilvl="5" w:tplc="3FAE6752">
      <w:numFmt w:val="bullet"/>
      <w:lvlText w:val="•"/>
      <w:lvlJc w:val="left"/>
      <w:pPr>
        <w:ind w:left="2265" w:hanging="159"/>
      </w:pPr>
      <w:rPr>
        <w:rFonts w:hint="default"/>
        <w:lang w:val="vi" w:eastAsia="en-US" w:bidi="ar-SA"/>
      </w:rPr>
    </w:lvl>
    <w:lvl w:ilvl="6" w:tplc="20B2CC64">
      <w:numFmt w:val="bullet"/>
      <w:lvlText w:val="•"/>
      <w:lvlJc w:val="left"/>
      <w:pPr>
        <w:ind w:left="2694" w:hanging="159"/>
      </w:pPr>
      <w:rPr>
        <w:rFonts w:hint="default"/>
        <w:lang w:val="vi" w:eastAsia="en-US" w:bidi="ar-SA"/>
      </w:rPr>
    </w:lvl>
    <w:lvl w:ilvl="7" w:tplc="CD249916">
      <w:numFmt w:val="bullet"/>
      <w:lvlText w:val="•"/>
      <w:lvlJc w:val="left"/>
      <w:pPr>
        <w:ind w:left="3123" w:hanging="159"/>
      </w:pPr>
      <w:rPr>
        <w:rFonts w:hint="default"/>
        <w:lang w:val="vi" w:eastAsia="en-US" w:bidi="ar-SA"/>
      </w:rPr>
    </w:lvl>
    <w:lvl w:ilvl="8" w:tplc="69F2CE52">
      <w:numFmt w:val="bullet"/>
      <w:lvlText w:val="•"/>
      <w:lvlJc w:val="left"/>
      <w:pPr>
        <w:ind w:left="3552" w:hanging="159"/>
      </w:pPr>
      <w:rPr>
        <w:rFonts w:hint="default"/>
        <w:lang w:val="vi" w:eastAsia="en-US" w:bidi="ar-SA"/>
      </w:rPr>
    </w:lvl>
  </w:abstractNum>
  <w:abstractNum w:abstractNumId="9">
    <w:nsid w:val="36466806"/>
    <w:multiLevelType w:val="hybridMultilevel"/>
    <w:tmpl w:val="BD2CE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422FC"/>
    <w:multiLevelType w:val="hybridMultilevel"/>
    <w:tmpl w:val="9BD6E36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F1A76"/>
    <w:multiLevelType w:val="hybridMultilevel"/>
    <w:tmpl w:val="9E325546"/>
    <w:lvl w:ilvl="0" w:tplc="E30A7218">
      <w:start w:val="2"/>
      <w:numFmt w:val="decimal"/>
      <w:lvlText w:val="%1."/>
      <w:lvlJc w:val="left"/>
      <w:pPr>
        <w:ind w:left="325"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6ABAFF8A">
      <w:start w:val="1"/>
      <w:numFmt w:val="lowerLetter"/>
      <w:lvlText w:val="%2)"/>
      <w:lvlJc w:val="left"/>
      <w:pPr>
        <w:ind w:left="109" w:hanging="238"/>
      </w:pPr>
      <w:rPr>
        <w:rFonts w:ascii="Times New Roman" w:eastAsia="Times New Roman" w:hAnsi="Times New Roman" w:cs="Times New Roman" w:hint="default"/>
        <w:b w:val="0"/>
        <w:bCs w:val="0"/>
        <w:i w:val="0"/>
        <w:iCs w:val="0"/>
        <w:spacing w:val="-1"/>
        <w:w w:val="100"/>
        <w:sz w:val="24"/>
        <w:szCs w:val="24"/>
        <w:lang w:val="vi" w:eastAsia="en-US" w:bidi="ar-SA"/>
      </w:rPr>
    </w:lvl>
    <w:lvl w:ilvl="2" w:tplc="F0300C14">
      <w:numFmt w:val="bullet"/>
      <w:lvlText w:val="•"/>
      <w:lvlJc w:val="left"/>
      <w:pPr>
        <w:ind w:left="913" w:hanging="238"/>
      </w:pPr>
      <w:rPr>
        <w:rFonts w:hint="default"/>
        <w:lang w:val="vi" w:eastAsia="en-US" w:bidi="ar-SA"/>
      </w:rPr>
    </w:lvl>
    <w:lvl w:ilvl="3" w:tplc="B574AFDE">
      <w:numFmt w:val="bullet"/>
      <w:lvlText w:val="•"/>
      <w:lvlJc w:val="left"/>
      <w:pPr>
        <w:ind w:left="1506" w:hanging="238"/>
      </w:pPr>
      <w:rPr>
        <w:rFonts w:hint="default"/>
        <w:lang w:val="vi" w:eastAsia="en-US" w:bidi="ar-SA"/>
      </w:rPr>
    </w:lvl>
    <w:lvl w:ilvl="4" w:tplc="4A7E22F2">
      <w:numFmt w:val="bullet"/>
      <w:lvlText w:val="•"/>
      <w:lvlJc w:val="left"/>
      <w:pPr>
        <w:ind w:left="2099" w:hanging="238"/>
      </w:pPr>
      <w:rPr>
        <w:rFonts w:hint="default"/>
        <w:lang w:val="vi" w:eastAsia="en-US" w:bidi="ar-SA"/>
      </w:rPr>
    </w:lvl>
    <w:lvl w:ilvl="5" w:tplc="ECF88538">
      <w:numFmt w:val="bullet"/>
      <w:lvlText w:val="•"/>
      <w:lvlJc w:val="left"/>
      <w:pPr>
        <w:ind w:left="2692" w:hanging="238"/>
      </w:pPr>
      <w:rPr>
        <w:rFonts w:hint="default"/>
        <w:lang w:val="vi" w:eastAsia="en-US" w:bidi="ar-SA"/>
      </w:rPr>
    </w:lvl>
    <w:lvl w:ilvl="6" w:tplc="5878881E">
      <w:numFmt w:val="bullet"/>
      <w:lvlText w:val="•"/>
      <w:lvlJc w:val="left"/>
      <w:pPr>
        <w:ind w:left="3286" w:hanging="238"/>
      </w:pPr>
      <w:rPr>
        <w:rFonts w:hint="default"/>
        <w:lang w:val="vi" w:eastAsia="en-US" w:bidi="ar-SA"/>
      </w:rPr>
    </w:lvl>
    <w:lvl w:ilvl="7" w:tplc="548C0A08">
      <w:numFmt w:val="bullet"/>
      <w:lvlText w:val="•"/>
      <w:lvlJc w:val="left"/>
      <w:pPr>
        <w:ind w:left="3879" w:hanging="238"/>
      </w:pPr>
      <w:rPr>
        <w:rFonts w:hint="default"/>
        <w:lang w:val="vi" w:eastAsia="en-US" w:bidi="ar-SA"/>
      </w:rPr>
    </w:lvl>
    <w:lvl w:ilvl="8" w:tplc="1466093E">
      <w:numFmt w:val="bullet"/>
      <w:lvlText w:val="•"/>
      <w:lvlJc w:val="left"/>
      <w:pPr>
        <w:ind w:left="4472" w:hanging="238"/>
      </w:pPr>
      <w:rPr>
        <w:rFonts w:hint="default"/>
        <w:lang w:val="vi" w:eastAsia="en-US" w:bidi="ar-SA"/>
      </w:rPr>
    </w:lvl>
  </w:abstractNum>
  <w:abstractNum w:abstractNumId="12">
    <w:nsid w:val="3FD51BDE"/>
    <w:multiLevelType w:val="hybridMultilevel"/>
    <w:tmpl w:val="7BDE59C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BC4128"/>
    <w:multiLevelType w:val="hybridMultilevel"/>
    <w:tmpl w:val="FC7A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52F61"/>
    <w:multiLevelType w:val="hybridMultilevel"/>
    <w:tmpl w:val="430A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10CB9"/>
    <w:multiLevelType w:val="hybridMultilevel"/>
    <w:tmpl w:val="0C429A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D2C18"/>
    <w:multiLevelType w:val="hybridMultilevel"/>
    <w:tmpl w:val="B510B464"/>
    <w:lvl w:ilvl="0" w:tplc="E6EA61B4">
      <w:start w:val="2"/>
      <w:numFmt w:val="lowerLetter"/>
      <w:lvlText w:val="%1)"/>
      <w:lvlJc w:val="left"/>
      <w:pPr>
        <w:ind w:left="109" w:hanging="286"/>
      </w:pPr>
      <w:rPr>
        <w:rFonts w:ascii="Times New Roman" w:eastAsia="Times New Roman" w:hAnsi="Times New Roman" w:cs="Times New Roman" w:hint="default"/>
        <w:b w:val="0"/>
        <w:bCs w:val="0"/>
        <w:i w:val="0"/>
        <w:iCs w:val="0"/>
        <w:spacing w:val="0"/>
        <w:w w:val="100"/>
        <w:sz w:val="24"/>
        <w:szCs w:val="24"/>
        <w:lang w:val="vi" w:eastAsia="en-US" w:bidi="ar-SA"/>
      </w:rPr>
    </w:lvl>
    <w:lvl w:ilvl="1" w:tplc="AF56ED5E">
      <w:numFmt w:val="bullet"/>
      <w:lvlText w:val="•"/>
      <w:lvlJc w:val="left"/>
      <w:pPr>
        <w:ind w:left="655" w:hanging="286"/>
      </w:pPr>
      <w:rPr>
        <w:rFonts w:hint="default"/>
        <w:lang w:val="vi" w:eastAsia="en-US" w:bidi="ar-SA"/>
      </w:rPr>
    </w:lvl>
    <w:lvl w:ilvl="2" w:tplc="EE1E73DE">
      <w:numFmt w:val="bullet"/>
      <w:lvlText w:val="•"/>
      <w:lvlJc w:val="left"/>
      <w:pPr>
        <w:ind w:left="1211" w:hanging="286"/>
      </w:pPr>
      <w:rPr>
        <w:rFonts w:hint="default"/>
        <w:lang w:val="vi" w:eastAsia="en-US" w:bidi="ar-SA"/>
      </w:rPr>
    </w:lvl>
    <w:lvl w:ilvl="3" w:tplc="A28ED0AC">
      <w:numFmt w:val="bullet"/>
      <w:lvlText w:val="•"/>
      <w:lvlJc w:val="left"/>
      <w:pPr>
        <w:ind w:left="1767" w:hanging="286"/>
      </w:pPr>
      <w:rPr>
        <w:rFonts w:hint="default"/>
        <w:lang w:val="vi" w:eastAsia="en-US" w:bidi="ar-SA"/>
      </w:rPr>
    </w:lvl>
    <w:lvl w:ilvl="4" w:tplc="DFAEC772">
      <w:numFmt w:val="bullet"/>
      <w:lvlText w:val="•"/>
      <w:lvlJc w:val="left"/>
      <w:pPr>
        <w:ind w:left="2323" w:hanging="286"/>
      </w:pPr>
      <w:rPr>
        <w:rFonts w:hint="default"/>
        <w:lang w:val="vi" w:eastAsia="en-US" w:bidi="ar-SA"/>
      </w:rPr>
    </w:lvl>
    <w:lvl w:ilvl="5" w:tplc="DC122232">
      <w:numFmt w:val="bullet"/>
      <w:lvlText w:val="•"/>
      <w:lvlJc w:val="left"/>
      <w:pPr>
        <w:ind w:left="2879" w:hanging="286"/>
      </w:pPr>
      <w:rPr>
        <w:rFonts w:hint="default"/>
        <w:lang w:val="vi" w:eastAsia="en-US" w:bidi="ar-SA"/>
      </w:rPr>
    </w:lvl>
    <w:lvl w:ilvl="6" w:tplc="4E16F2BA">
      <w:numFmt w:val="bullet"/>
      <w:lvlText w:val="•"/>
      <w:lvlJc w:val="left"/>
      <w:pPr>
        <w:ind w:left="3435" w:hanging="286"/>
      </w:pPr>
      <w:rPr>
        <w:rFonts w:hint="default"/>
        <w:lang w:val="vi" w:eastAsia="en-US" w:bidi="ar-SA"/>
      </w:rPr>
    </w:lvl>
    <w:lvl w:ilvl="7" w:tplc="67D84A78">
      <w:numFmt w:val="bullet"/>
      <w:lvlText w:val="•"/>
      <w:lvlJc w:val="left"/>
      <w:pPr>
        <w:ind w:left="3991" w:hanging="286"/>
      </w:pPr>
      <w:rPr>
        <w:rFonts w:hint="default"/>
        <w:lang w:val="vi" w:eastAsia="en-US" w:bidi="ar-SA"/>
      </w:rPr>
    </w:lvl>
    <w:lvl w:ilvl="8" w:tplc="741A6BD0">
      <w:numFmt w:val="bullet"/>
      <w:lvlText w:val="•"/>
      <w:lvlJc w:val="left"/>
      <w:pPr>
        <w:ind w:left="4547" w:hanging="286"/>
      </w:pPr>
      <w:rPr>
        <w:rFonts w:hint="default"/>
        <w:lang w:val="vi" w:eastAsia="en-US" w:bidi="ar-SA"/>
      </w:rPr>
    </w:lvl>
  </w:abstractNum>
  <w:abstractNum w:abstractNumId="17">
    <w:nsid w:val="56E97D93"/>
    <w:multiLevelType w:val="hybridMultilevel"/>
    <w:tmpl w:val="BE1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A51A6"/>
    <w:multiLevelType w:val="hybridMultilevel"/>
    <w:tmpl w:val="632293B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77C97"/>
    <w:multiLevelType w:val="hybridMultilevel"/>
    <w:tmpl w:val="E2E0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4798B"/>
    <w:multiLevelType w:val="hybridMultilevel"/>
    <w:tmpl w:val="1A44E9EC"/>
    <w:lvl w:ilvl="0" w:tplc="ED78B5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C2966"/>
    <w:multiLevelType w:val="hybridMultilevel"/>
    <w:tmpl w:val="C8E0DFA0"/>
    <w:lvl w:ilvl="0" w:tplc="774C3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B1F2C"/>
    <w:multiLevelType w:val="hybridMultilevel"/>
    <w:tmpl w:val="FB1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443CC"/>
    <w:multiLevelType w:val="hybridMultilevel"/>
    <w:tmpl w:val="F83E17B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72897"/>
    <w:multiLevelType w:val="hybridMultilevel"/>
    <w:tmpl w:val="4364C322"/>
    <w:lvl w:ilvl="0" w:tplc="E17E3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124F4"/>
    <w:multiLevelType w:val="hybridMultilevel"/>
    <w:tmpl w:val="F2EE5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A6561"/>
    <w:multiLevelType w:val="hybridMultilevel"/>
    <w:tmpl w:val="5830A1C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3363DA"/>
    <w:multiLevelType w:val="hybridMultilevel"/>
    <w:tmpl w:val="56CA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FA191F"/>
    <w:multiLevelType w:val="hybridMultilevel"/>
    <w:tmpl w:val="5F56CB90"/>
    <w:lvl w:ilvl="0" w:tplc="F14A68B4">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3C264F"/>
    <w:multiLevelType w:val="hybridMultilevel"/>
    <w:tmpl w:val="9FE0DF14"/>
    <w:lvl w:ilvl="0" w:tplc="2D602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447B5F"/>
    <w:multiLevelType w:val="hybridMultilevel"/>
    <w:tmpl w:val="8D5693DE"/>
    <w:lvl w:ilvl="0" w:tplc="46CC7E3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0"/>
  </w:num>
  <w:num w:numId="3">
    <w:abstractNumId w:val="13"/>
  </w:num>
  <w:num w:numId="4">
    <w:abstractNumId w:val="2"/>
  </w:num>
  <w:num w:numId="5">
    <w:abstractNumId w:val="7"/>
  </w:num>
  <w:num w:numId="6">
    <w:abstractNumId w:val="4"/>
  </w:num>
  <w:num w:numId="7">
    <w:abstractNumId w:val="15"/>
  </w:num>
  <w:num w:numId="8">
    <w:abstractNumId w:val="19"/>
  </w:num>
  <w:num w:numId="9">
    <w:abstractNumId w:val="27"/>
  </w:num>
  <w:num w:numId="10">
    <w:abstractNumId w:val="12"/>
  </w:num>
  <w:num w:numId="11">
    <w:abstractNumId w:val="24"/>
  </w:num>
  <w:num w:numId="12">
    <w:abstractNumId w:val="9"/>
  </w:num>
  <w:num w:numId="13">
    <w:abstractNumId w:val="23"/>
  </w:num>
  <w:num w:numId="14">
    <w:abstractNumId w:val="18"/>
  </w:num>
  <w:num w:numId="15">
    <w:abstractNumId w:val="25"/>
  </w:num>
  <w:num w:numId="16">
    <w:abstractNumId w:val="5"/>
  </w:num>
  <w:num w:numId="17">
    <w:abstractNumId w:val="21"/>
  </w:num>
  <w:num w:numId="18">
    <w:abstractNumId w:val="14"/>
  </w:num>
  <w:num w:numId="19">
    <w:abstractNumId w:val="10"/>
  </w:num>
  <w:num w:numId="20">
    <w:abstractNumId w:val="6"/>
  </w:num>
  <w:num w:numId="21">
    <w:abstractNumId w:val="22"/>
  </w:num>
  <w:num w:numId="22">
    <w:abstractNumId w:val="30"/>
  </w:num>
  <w:num w:numId="23">
    <w:abstractNumId w:val="0"/>
  </w:num>
  <w:num w:numId="24">
    <w:abstractNumId w:val="26"/>
  </w:num>
  <w:num w:numId="25">
    <w:abstractNumId w:val="17"/>
  </w:num>
  <w:num w:numId="26">
    <w:abstractNumId w:val="1"/>
  </w:num>
  <w:num w:numId="27">
    <w:abstractNumId w:val="11"/>
  </w:num>
  <w:num w:numId="28">
    <w:abstractNumId w:val="16"/>
  </w:num>
  <w:num w:numId="29">
    <w:abstractNumId w:val="8"/>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CBF"/>
    <w:rsid w:val="00001142"/>
    <w:rsid w:val="0000182F"/>
    <w:rsid w:val="000022B1"/>
    <w:rsid w:val="0000300D"/>
    <w:rsid w:val="00005F1F"/>
    <w:rsid w:val="00007825"/>
    <w:rsid w:val="00013AF2"/>
    <w:rsid w:val="00014A9C"/>
    <w:rsid w:val="000166E8"/>
    <w:rsid w:val="00017BE4"/>
    <w:rsid w:val="000247D4"/>
    <w:rsid w:val="00032DDD"/>
    <w:rsid w:val="00037442"/>
    <w:rsid w:val="00050AC7"/>
    <w:rsid w:val="000526E7"/>
    <w:rsid w:val="00055A9E"/>
    <w:rsid w:val="00055F74"/>
    <w:rsid w:val="000622DD"/>
    <w:rsid w:val="00073853"/>
    <w:rsid w:val="00076408"/>
    <w:rsid w:val="00081F22"/>
    <w:rsid w:val="000828EE"/>
    <w:rsid w:val="000830A4"/>
    <w:rsid w:val="0008496F"/>
    <w:rsid w:val="0008648D"/>
    <w:rsid w:val="0008675D"/>
    <w:rsid w:val="00086F34"/>
    <w:rsid w:val="00090F89"/>
    <w:rsid w:val="0009197C"/>
    <w:rsid w:val="00093FDC"/>
    <w:rsid w:val="0009425A"/>
    <w:rsid w:val="000942B0"/>
    <w:rsid w:val="00094686"/>
    <w:rsid w:val="00095177"/>
    <w:rsid w:val="000954B6"/>
    <w:rsid w:val="00096DB6"/>
    <w:rsid w:val="000A1AB5"/>
    <w:rsid w:val="000A2BD9"/>
    <w:rsid w:val="000C2ADB"/>
    <w:rsid w:val="000D16AC"/>
    <w:rsid w:val="000D58BF"/>
    <w:rsid w:val="000D63B9"/>
    <w:rsid w:val="000E4DDD"/>
    <w:rsid w:val="000E50D9"/>
    <w:rsid w:val="000E56EF"/>
    <w:rsid w:val="000F0268"/>
    <w:rsid w:val="000F464F"/>
    <w:rsid w:val="000F5F08"/>
    <w:rsid w:val="000F721D"/>
    <w:rsid w:val="000F7F77"/>
    <w:rsid w:val="00100C09"/>
    <w:rsid w:val="00105845"/>
    <w:rsid w:val="001113F5"/>
    <w:rsid w:val="0011227E"/>
    <w:rsid w:val="001127B4"/>
    <w:rsid w:val="0011352F"/>
    <w:rsid w:val="00125D92"/>
    <w:rsid w:val="00126C73"/>
    <w:rsid w:val="00127CA4"/>
    <w:rsid w:val="00130E78"/>
    <w:rsid w:val="001347A4"/>
    <w:rsid w:val="00137227"/>
    <w:rsid w:val="00140480"/>
    <w:rsid w:val="00140777"/>
    <w:rsid w:val="00141B8D"/>
    <w:rsid w:val="00145849"/>
    <w:rsid w:val="0014606C"/>
    <w:rsid w:val="001520AD"/>
    <w:rsid w:val="0015456C"/>
    <w:rsid w:val="00156E15"/>
    <w:rsid w:val="00160B5A"/>
    <w:rsid w:val="00160D18"/>
    <w:rsid w:val="00161381"/>
    <w:rsid w:val="00162E2F"/>
    <w:rsid w:val="00162F8E"/>
    <w:rsid w:val="00164D21"/>
    <w:rsid w:val="0016619D"/>
    <w:rsid w:val="00166934"/>
    <w:rsid w:val="00171470"/>
    <w:rsid w:val="0017224C"/>
    <w:rsid w:val="001748B1"/>
    <w:rsid w:val="00175160"/>
    <w:rsid w:val="001757B5"/>
    <w:rsid w:val="00175D88"/>
    <w:rsid w:val="00183C5B"/>
    <w:rsid w:val="0018773D"/>
    <w:rsid w:val="00191BB0"/>
    <w:rsid w:val="0019209D"/>
    <w:rsid w:val="00194D13"/>
    <w:rsid w:val="00194FF2"/>
    <w:rsid w:val="001A3BA5"/>
    <w:rsid w:val="001A4327"/>
    <w:rsid w:val="001B51E4"/>
    <w:rsid w:val="001B5BD2"/>
    <w:rsid w:val="001C0E9C"/>
    <w:rsid w:val="001C2EE6"/>
    <w:rsid w:val="001C6C53"/>
    <w:rsid w:val="001D011E"/>
    <w:rsid w:val="001D06DC"/>
    <w:rsid w:val="001D1D3A"/>
    <w:rsid w:val="001D43F0"/>
    <w:rsid w:val="001D5841"/>
    <w:rsid w:val="001D7D80"/>
    <w:rsid w:val="001E18D7"/>
    <w:rsid w:val="001F27AD"/>
    <w:rsid w:val="001F35F2"/>
    <w:rsid w:val="001F69D5"/>
    <w:rsid w:val="001F779A"/>
    <w:rsid w:val="001F7F02"/>
    <w:rsid w:val="002101CC"/>
    <w:rsid w:val="002124BE"/>
    <w:rsid w:val="00216CB0"/>
    <w:rsid w:val="00217FA9"/>
    <w:rsid w:val="0022117D"/>
    <w:rsid w:val="00223C5B"/>
    <w:rsid w:val="00224BA5"/>
    <w:rsid w:val="00225199"/>
    <w:rsid w:val="00226B18"/>
    <w:rsid w:val="00232851"/>
    <w:rsid w:val="00234D64"/>
    <w:rsid w:val="0023718E"/>
    <w:rsid w:val="0024090E"/>
    <w:rsid w:val="002440DF"/>
    <w:rsid w:val="002514D6"/>
    <w:rsid w:val="002573CF"/>
    <w:rsid w:val="002646E5"/>
    <w:rsid w:val="00266B76"/>
    <w:rsid w:val="00270F72"/>
    <w:rsid w:val="00271BA8"/>
    <w:rsid w:val="00272F39"/>
    <w:rsid w:val="002760A8"/>
    <w:rsid w:val="00276691"/>
    <w:rsid w:val="00280FAC"/>
    <w:rsid w:val="002817EE"/>
    <w:rsid w:val="00290360"/>
    <w:rsid w:val="002936D1"/>
    <w:rsid w:val="00295C24"/>
    <w:rsid w:val="002A0CF3"/>
    <w:rsid w:val="002A49A9"/>
    <w:rsid w:val="002A5BEF"/>
    <w:rsid w:val="002C29B6"/>
    <w:rsid w:val="002C2CAD"/>
    <w:rsid w:val="002C2F9F"/>
    <w:rsid w:val="002C309E"/>
    <w:rsid w:val="002C3712"/>
    <w:rsid w:val="002D0A73"/>
    <w:rsid w:val="002D0FE0"/>
    <w:rsid w:val="002D26D9"/>
    <w:rsid w:val="002D35F9"/>
    <w:rsid w:val="002D5628"/>
    <w:rsid w:val="002D6602"/>
    <w:rsid w:val="002D6B5D"/>
    <w:rsid w:val="002E5F0C"/>
    <w:rsid w:val="002F0207"/>
    <w:rsid w:val="002F77D9"/>
    <w:rsid w:val="00300BB8"/>
    <w:rsid w:val="00302655"/>
    <w:rsid w:val="00305099"/>
    <w:rsid w:val="00307034"/>
    <w:rsid w:val="00311885"/>
    <w:rsid w:val="00311A46"/>
    <w:rsid w:val="00313D5A"/>
    <w:rsid w:val="003178F7"/>
    <w:rsid w:val="003201A8"/>
    <w:rsid w:val="00322D07"/>
    <w:rsid w:val="00335915"/>
    <w:rsid w:val="003367D6"/>
    <w:rsid w:val="00336A13"/>
    <w:rsid w:val="00342D5B"/>
    <w:rsid w:val="00351787"/>
    <w:rsid w:val="00352D8C"/>
    <w:rsid w:val="00354B68"/>
    <w:rsid w:val="003627B4"/>
    <w:rsid w:val="0036342C"/>
    <w:rsid w:val="00365ED2"/>
    <w:rsid w:val="00367774"/>
    <w:rsid w:val="00367CEE"/>
    <w:rsid w:val="003738EC"/>
    <w:rsid w:val="00373F66"/>
    <w:rsid w:val="0037625E"/>
    <w:rsid w:val="003762E6"/>
    <w:rsid w:val="003858B9"/>
    <w:rsid w:val="003866FA"/>
    <w:rsid w:val="00387F41"/>
    <w:rsid w:val="00390F76"/>
    <w:rsid w:val="003919FE"/>
    <w:rsid w:val="00396FAC"/>
    <w:rsid w:val="0039755F"/>
    <w:rsid w:val="00397AD5"/>
    <w:rsid w:val="003A3448"/>
    <w:rsid w:val="003A4A97"/>
    <w:rsid w:val="003B1031"/>
    <w:rsid w:val="003C5169"/>
    <w:rsid w:val="003C5DF5"/>
    <w:rsid w:val="003C7834"/>
    <w:rsid w:val="003D1F87"/>
    <w:rsid w:val="003D3778"/>
    <w:rsid w:val="003E2806"/>
    <w:rsid w:val="003E2949"/>
    <w:rsid w:val="003E3A1F"/>
    <w:rsid w:val="003E7EEB"/>
    <w:rsid w:val="003F330C"/>
    <w:rsid w:val="003F38FF"/>
    <w:rsid w:val="003F57C0"/>
    <w:rsid w:val="003F78AE"/>
    <w:rsid w:val="004010D1"/>
    <w:rsid w:val="00405FBC"/>
    <w:rsid w:val="0040616E"/>
    <w:rsid w:val="00406AE7"/>
    <w:rsid w:val="0041386E"/>
    <w:rsid w:val="00413D4B"/>
    <w:rsid w:val="00424131"/>
    <w:rsid w:val="0042426C"/>
    <w:rsid w:val="004307AC"/>
    <w:rsid w:val="00432A72"/>
    <w:rsid w:val="00432F4E"/>
    <w:rsid w:val="004401E8"/>
    <w:rsid w:val="004403B4"/>
    <w:rsid w:val="004427DE"/>
    <w:rsid w:val="00450D8F"/>
    <w:rsid w:val="004538B6"/>
    <w:rsid w:val="00455A76"/>
    <w:rsid w:val="00455C7D"/>
    <w:rsid w:val="00457F55"/>
    <w:rsid w:val="0046303B"/>
    <w:rsid w:val="0046486E"/>
    <w:rsid w:val="00466208"/>
    <w:rsid w:val="00466913"/>
    <w:rsid w:val="004671FB"/>
    <w:rsid w:val="00467F10"/>
    <w:rsid w:val="00470AE1"/>
    <w:rsid w:val="00471F89"/>
    <w:rsid w:val="00473EA3"/>
    <w:rsid w:val="004839DA"/>
    <w:rsid w:val="00484075"/>
    <w:rsid w:val="00487B55"/>
    <w:rsid w:val="00490A11"/>
    <w:rsid w:val="004915DF"/>
    <w:rsid w:val="004917D9"/>
    <w:rsid w:val="00491B70"/>
    <w:rsid w:val="004928DB"/>
    <w:rsid w:val="004A5E19"/>
    <w:rsid w:val="004A6663"/>
    <w:rsid w:val="004B4C49"/>
    <w:rsid w:val="004C0009"/>
    <w:rsid w:val="004C173D"/>
    <w:rsid w:val="004C2CD7"/>
    <w:rsid w:val="004D1065"/>
    <w:rsid w:val="004D3033"/>
    <w:rsid w:val="004D7A90"/>
    <w:rsid w:val="004D7E40"/>
    <w:rsid w:val="004E076B"/>
    <w:rsid w:val="004E6CE0"/>
    <w:rsid w:val="004E7B25"/>
    <w:rsid w:val="004F4AA6"/>
    <w:rsid w:val="004F583B"/>
    <w:rsid w:val="004F5F76"/>
    <w:rsid w:val="004F656E"/>
    <w:rsid w:val="004F7017"/>
    <w:rsid w:val="00502C91"/>
    <w:rsid w:val="00510F79"/>
    <w:rsid w:val="00511226"/>
    <w:rsid w:val="00511CDF"/>
    <w:rsid w:val="0051362E"/>
    <w:rsid w:val="00513F0D"/>
    <w:rsid w:val="00514735"/>
    <w:rsid w:val="00525E92"/>
    <w:rsid w:val="00527C2C"/>
    <w:rsid w:val="0053036C"/>
    <w:rsid w:val="00533231"/>
    <w:rsid w:val="00533EAE"/>
    <w:rsid w:val="00535B0F"/>
    <w:rsid w:val="0054198D"/>
    <w:rsid w:val="00543543"/>
    <w:rsid w:val="00555974"/>
    <w:rsid w:val="00556251"/>
    <w:rsid w:val="0055774D"/>
    <w:rsid w:val="00561FE4"/>
    <w:rsid w:val="005716D1"/>
    <w:rsid w:val="005721B3"/>
    <w:rsid w:val="00573C4E"/>
    <w:rsid w:val="00575C69"/>
    <w:rsid w:val="00580BEC"/>
    <w:rsid w:val="00580FE2"/>
    <w:rsid w:val="00582A44"/>
    <w:rsid w:val="00583707"/>
    <w:rsid w:val="00587512"/>
    <w:rsid w:val="005A1224"/>
    <w:rsid w:val="005A31B5"/>
    <w:rsid w:val="005B20EB"/>
    <w:rsid w:val="005B412E"/>
    <w:rsid w:val="005B42B7"/>
    <w:rsid w:val="005B7CD5"/>
    <w:rsid w:val="005C1545"/>
    <w:rsid w:val="005C1702"/>
    <w:rsid w:val="005C2C3C"/>
    <w:rsid w:val="005C3120"/>
    <w:rsid w:val="005C34D5"/>
    <w:rsid w:val="005D657F"/>
    <w:rsid w:val="005D6A34"/>
    <w:rsid w:val="005E47ED"/>
    <w:rsid w:val="005E6918"/>
    <w:rsid w:val="005F354F"/>
    <w:rsid w:val="00600112"/>
    <w:rsid w:val="0060023D"/>
    <w:rsid w:val="006013BB"/>
    <w:rsid w:val="006023FA"/>
    <w:rsid w:val="006045E8"/>
    <w:rsid w:val="00607D0F"/>
    <w:rsid w:val="00610272"/>
    <w:rsid w:val="00610DA9"/>
    <w:rsid w:val="0061293F"/>
    <w:rsid w:val="00612CC2"/>
    <w:rsid w:val="0061483F"/>
    <w:rsid w:val="00614D46"/>
    <w:rsid w:val="006169A7"/>
    <w:rsid w:val="00616A1A"/>
    <w:rsid w:val="00621E3A"/>
    <w:rsid w:val="00624A6D"/>
    <w:rsid w:val="00625ED6"/>
    <w:rsid w:val="00631BEF"/>
    <w:rsid w:val="00641010"/>
    <w:rsid w:val="006414A3"/>
    <w:rsid w:val="00641ABA"/>
    <w:rsid w:val="006443F3"/>
    <w:rsid w:val="00646E7C"/>
    <w:rsid w:val="006472C5"/>
    <w:rsid w:val="00650EC1"/>
    <w:rsid w:val="0065205F"/>
    <w:rsid w:val="006526A3"/>
    <w:rsid w:val="00657912"/>
    <w:rsid w:val="0066394F"/>
    <w:rsid w:val="0067117F"/>
    <w:rsid w:val="006716FE"/>
    <w:rsid w:val="0067236B"/>
    <w:rsid w:val="00672842"/>
    <w:rsid w:val="006748FF"/>
    <w:rsid w:val="006752AF"/>
    <w:rsid w:val="0067570D"/>
    <w:rsid w:val="00676FBB"/>
    <w:rsid w:val="00681431"/>
    <w:rsid w:val="00681996"/>
    <w:rsid w:val="006853BF"/>
    <w:rsid w:val="00690146"/>
    <w:rsid w:val="00692338"/>
    <w:rsid w:val="00692F7E"/>
    <w:rsid w:val="00693668"/>
    <w:rsid w:val="00694B1D"/>
    <w:rsid w:val="00695F71"/>
    <w:rsid w:val="0069682C"/>
    <w:rsid w:val="006A55A6"/>
    <w:rsid w:val="006B5656"/>
    <w:rsid w:val="006C05D5"/>
    <w:rsid w:val="006C472E"/>
    <w:rsid w:val="006D002A"/>
    <w:rsid w:val="006D4B7C"/>
    <w:rsid w:val="006D6335"/>
    <w:rsid w:val="006E04AB"/>
    <w:rsid w:val="006E080D"/>
    <w:rsid w:val="006E285F"/>
    <w:rsid w:val="006E6E8D"/>
    <w:rsid w:val="006F1182"/>
    <w:rsid w:val="006F2EA7"/>
    <w:rsid w:val="00700AF4"/>
    <w:rsid w:val="00700B11"/>
    <w:rsid w:val="007012C0"/>
    <w:rsid w:val="00702DA7"/>
    <w:rsid w:val="00705506"/>
    <w:rsid w:val="00707667"/>
    <w:rsid w:val="00710922"/>
    <w:rsid w:val="00714B38"/>
    <w:rsid w:val="00715591"/>
    <w:rsid w:val="007170CA"/>
    <w:rsid w:val="00720347"/>
    <w:rsid w:val="007205EF"/>
    <w:rsid w:val="0072251E"/>
    <w:rsid w:val="0072297C"/>
    <w:rsid w:val="0073233B"/>
    <w:rsid w:val="007329C7"/>
    <w:rsid w:val="00736BB0"/>
    <w:rsid w:val="00740BF9"/>
    <w:rsid w:val="007458B5"/>
    <w:rsid w:val="007507CF"/>
    <w:rsid w:val="00752384"/>
    <w:rsid w:val="007543EC"/>
    <w:rsid w:val="00756231"/>
    <w:rsid w:val="00763BC2"/>
    <w:rsid w:val="00764C28"/>
    <w:rsid w:val="00765C94"/>
    <w:rsid w:val="007730B2"/>
    <w:rsid w:val="0077348B"/>
    <w:rsid w:val="007751D0"/>
    <w:rsid w:val="007760C4"/>
    <w:rsid w:val="00777B6D"/>
    <w:rsid w:val="007806A9"/>
    <w:rsid w:val="00780E27"/>
    <w:rsid w:val="00780EB3"/>
    <w:rsid w:val="00781D8B"/>
    <w:rsid w:val="0078787F"/>
    <w:rsid w:val="00791EF9"/>
    <w:rsid w:val="00792D56"/>
    <w:rsid w:val="00793372"/>
    <w:rsid w:val="007943A7"/>
    <w:rsid w:val="00794924"/>
    <w:rsid w:val="00794FB2"/>
    <w:rsid w:val="007A08E3"/>
    <w:rsid w:val="007A27EE"/>
    <w:rsid w:val="007A2BA2"/>
    <w:rsid w:val="007A2C8C"/>
    <w:rsid w:val="007A475A"/>
    <w:rsid w:val="007A5614"/>
    <w:rsid w:val="007A665D"/>
    <w:rsid w:val="007A69D2"/>
    <w:rsid w:val="007B038C"/>
    <w:rsid w:val="007B481C"/>
    <w:rsid w:val="007B4AFC"/>
    <w:rsid w:val="007B6FAC"/>
    <w:rsid w:val="007B6FCB"/>
    <w:rsid w:val="007C1BDB"/>
    <w:rsid w:val="007D1967"/>
    <w:rsid w:val="007D2035"/>
    <w:rsid w:val="007D2D27"/>
    <w:rsid w:val="007D3616"/>
    <w:rsid w:val="007D3DCB"/>
    <w:rsid w:val="007D4634"/>
    <w:rsid w:val="007D564A"/>
    <w:rsid w:val="007D5BC0"/>
    <w:rsid w:val="007D5EC9"/>
    <w:rsid w:val="007E0C17"/>
    <w:rsid w:val="007E5CBF"/>
    <w:rsid w:val="007E66E2"/>
    <w:rsid w:val="007E7539"/>
    <w:rsid w:val="007F435B"/>
    <w:rsid w:val="00800E88"/>
    <w:rsid w:val="00801AB0"/>
    <w:rsid w:val="00802F20"/>
    <w:rsid w:val="0080527F"/>
    <w:rsid w:val="00807235"/>
    <w:rsid w:val="008116DC"/>
    <w:rsid w:val="0081364E"/>
    <w:rsid w:val="00815A0E"/>
    <w:rsid w:val="008179F3"/>
    <w:rsid w:val="00817CFB"/>
    <w:rsid w:val="00822A3D"/>
    <w:rsid w:val="00824BB5"/>
    <w:rsid w:val="0082510E"/>
    <w:rsid w:val="008251D8"/>
    <w:rsid w:val="00826012"/>
    <w:rsid w:val="00830A0D"/>
    <w:rsid w:val="00831B37"/>
    <w:rsid w:val="0083555C"/>
    <w:rsid w:val="00836AE9"/>
    <w:rsid w:val="00837763"/>
    <w:rsid w:val="008518A8"/>
    <w:rsid w:val="00853159"/>
    <w:rsid w:val="00853228"/>
    <w:rsid w:val="0085428D"/>
    <w:rsid w:val="008547FB"/>
    <w:rsid w:val="00854D33"/>
    <w:rsid w:val="008562DA"/>
    <w:rsid w:val="008569B9"/>
    <w:rsid w:val="00860070"/>
    <w:rsid w:val="00860EF1"/>
    <w:rsid w:val="00862134"/>
    <w:rsid w:val="00865C22"/>
    <w:rsid w:val="0086601F"/>
    <w:rsid w:val="00866D7A"/>
    <w:rsid w:val="00876075"/>
    <w:rsid w:val="00876D86"/>
    <w:rsid w:val="0087791A"/>
    <w:rsid w:val="0088008B"/>
    <w:rsid w:val="00883E0C"/>
    <w:rsid w:val="00887229"/>
    <w:rsid w:val="0089139C"/>
    <w:rsid w:val="00892EB5"/>
    <w:rsid w:val="008A0EB1"/>
    <w:rsid w:val="008A12AD"/>
    <w:rsid w:val="008B1BD8"/>
    <w:rsid w:val="008B1C1F"/>
    <w:rsid w:val="008B5982"/>
    <w:rsid w:val="008B7D42"/>
    <w:rsid w:val="008B7EBA"/>
    <w:rsid w:val="008C14E7"/>
    <w:rsid w:val="008D0ADF"/>
    <w:rsid w:val="008D122C"/>
    <w:rsid w:val="008D7734"/>
    <w:rsid w:val="008D7AD6"/>
    <w:rsid w:val="008E0372"/>
    <w:rsid w:val="008E2229"/>
    <w:rsid w:val="008E2CF7"/>
    <w:rsid w:val="008E3187"/>
    <w:rsid w:val="008E3C41"/>
    <w:rsid w:val="008E6393"/>
    <w:rsid w:val="008F2A67"/>
    <w:rsid w:val="008F49F9"/>
    <w:rsid w:val="008F504B"/>
    <w:rsid w:val="008F50FB"/>
    <w:rsid w:val="008F6901"/>
    <w:rsid w:val="00900AF1"/>
    <w:rsid w:val="00900B35"/>
    <w:rsid w:val="009011F9"/>
    <w:rsid w:val="0090489F"/>
    <w:rsid w:val="009069E5"/>
    <w:rsid w:val="009148B9"/>
    <w:rsid w:val="00915E54"/>
    <w:rsid w:val="00917A5A"/>
    <w:rsid w:val="00920A23"/>
    <w:rsid w:val="00923ECC"/>
    <w:rsid w:val="009254E8"/>
    <w:rsid w:val="0092674F"/>
    <w:rsid w:val="00926FB6"/>
    <w:rsid w:val="00930C64"/>
    <w:rsid w:val="00941D0F"/>
    <w:rsid w:val="00947600"/>
    <w:rsid w:val="0095083A"/>
    <w:rsid w:val="009527F4"/>
    <w:rsid w:val="00953D88"/>
    <w:rsid w:val="00956302"/>
    <w:rsid w:val="009659F2"/>
    <w:rsid w:val="009723E5"/>
    <w:rsid w:val="0097262B"/>
    <w:rsid w:val="0097420B"/>
    <w:rsid w:val="00974CF2"/>
    <w:rsid w:val="00981695"/>
    <w:rsid w:val="00983344"/>
    <w:rsid w:val="00985B4E"/>
    <w:rsid w:val="009911FD"/>
    <w:rsid w:val="009943C7"/>
    <w:rsid w:val="009944EA"/>
    <w:rsid w:val="009957D0"/>
    <w:rsid w:val="009A0CB5"/>
    <w:rsid w:val="009A2347"/>
    <w:rsid w:val="009A2E0C"/>
    <w:rsid w:val="009A52F9"/>
    <w:rsid w:val="009A56A8"/>
    <w:rsid w:val="009B4DF0"/>
    <w:rsid w:val="009B613E"/>
    <w:rsid w:val="009B6B40"/>
    <w:rsid w:val="009B76CA"/>
    <w:rsid w:val="009D1835"/>
    <w:rsid w:val="009E1248"/>
    <w:rsid w:val="009E12E9"/>
    <w:rsid w:val="009E1A79"/>
    <w:rsid w:val="009E58F4"/>
    <w:rsid w:val="009E69BA"/>
    <w:rsid w:val="009E6CA9"/>
    <w:rsid w:val="009E7A6E"/>
    <w:rsid w:val="009F37D6"/>
    <w:rsid w:val="009F3A10"/>
    <w:rsid w:val="009F5773"/>
    <w:rsid w:val="00A0284A"/>
    <w:rsid w:val="00A050E4"/>
    <w:rsid w:val="00A05C09"/>
    <w:rsid w:val="00A119A0"/>
    <w:rsid w:val="00A12E7D"/>
    <w:rsid w:val="00A15598"/>
    <w:rsid w:val="00A21CB3"/>
    <w:rsid w:val="00A230DC"/>
    <w:rsid w:val="00A2439B"/>
    <w:rsid w:val="00A2560B"/>
    <w:rsid w:val="00A32DE2"/>
    <w:rsid w:val="00A42F8F"/>
    <w:rsid w:val="00A46DA9"/>
    <w:rsid w:val="00A50ACD"/>
    <w:rsid w:val="00A53C0C"/>
    <w:rsid w:val="00A55367"/>
    <w:rsid w:val="00A61A89"/>
    <w:rsid w:val="00A61C61"/>
    <w:rsid w:val="00A61D9C"/>
    <w:rsid w:val="00A645DE"/>
    <w:rsid w:val="00A70072"/>
    <w:rsid w:val="00A70A8D"/>
    <w:rsid w:val="00A74019"/>
    <w:rsid w:val="00A769CC"/>
    <w:rsid w:val="00A81CC8"/>
    <w:rsid w:val="00A83966"/>
    <w:rsid w:val="00A847D3"/>
    <w:rsid w:val="00A849A9"/>
    <w:rsid w:val="00A905F1"/>
    <w:rsid w:val="00A90936"/>
    <w:rsid w:val="00A9516B"/>
    <w:rsid w:val="00AA300F"/>
    <w:rsid w:val="00AA3A53"/>
    <w:rsid w:val="00AA403E"/>
    <w:rsid w:val="00AA52CD"/>
    <w:rsid w:val="00AA6FD4"/>
    <w:rsid w:val="00AB1D99"/>
    <w:rsid w:val="00AB248F"/>
    <w:rsid w:val="00AB27F1"/>
    <w:rsid w:val="00AB5A23"/>
    <w:rsid w:val="00AB7BDD"/>
    <w:rsid w:val="00AC0EFE"/>
    <w:rsid w:val="00AC1E0C"/>
    <w:rsid w:val="00AC2B3B"/>
    <w:rsid w:val="00AD4B08"/>
    <w:rsid w:val="00AD5462"/>
    <w:rsid w:val="00AD6405"/>
    <w:rsid w:val="00AE074F"/>
    <w:rsid w:val="00AE28AF"/>
    <w:rsid w:val="00AE3B38"/>
    <w:rsid w:val="00AE447F"/>
    <w:rsid w:val="00AE6257"/>
    <w:rsid w:val="00AE6631"/>
    <w:rsid w:val="00AE6B37"/>
    <w:rsid w:val="00AE7A08"/>
    <w:rsid w:val="00AF0CE6"/>
    <w:rsid w:val="00AF1906"/>
    <w:rsid w:val="00AF2BC1"/>
    <w:rsid w:val="00AF45F0"/>
    <w:rsid w:val="00AF5A36"/>
    <w:rsid w:val="00AF7AB4"/>
    <w:rsid w:val="00AF7F3C"/>
    <w:rsid w:val="00B01F75"/>
    <w:rsid w:val="00B01F84"/>
    <w:rsid w:val="00B02B70"/>
    <w:rsid w:val="00B05D5C"/>
    <w:rsid w:val="00B14314"/>
    <w:rsid w:val="00B152E4"/>
    <w:rsid w:val="00B23E6F"/>
    <w:rsid w:val="00B27CE9"/>
    <w:rsid w:val="00B334FF"/>
    <w:rsid w:val="00B34641"/>
    <w:rsid w:val="00B346CC"/>
    <w:rsid w:val="00B3584A"/>
    <w:rsid w:val="00B41CDC"/>
    <w:rsid w:val="00B45855"/>
    <w:rsid w:val="00B45B7E"/>
    <w:rsid w:val="00B46B0C"/>
    <w:rsid w:val="00B47D99"/>
    <w:rsid w:val="00B50173"/>
    <w:rsid w:val="00B51DCC"/>
    <w:rsid w:val="00B5695B"/>
    <w:rsid w:val="00B617F4"/>
    <w:rsid w:val="00B61B8F"/>
    <w:rsid w:val="00B63D8D"/>
    <w:rsid w:val="00B679B0"/>
    <w:rsid w:val="00B73946"/>
    <w:rsid w:val="00B773ED"/>
    <w:rsid w:val="00B80419"/>
    <w:rsid w:val="00B81EF7"/>
    <w:rsid w:val="00B831B4"/>
    <w:rsid w:val="00B8401C"/>
    <w:rsid w:val="00B84041"/>
    <w:rsid w:val="00B842B3"/>
    <w:rsid w:val="00B855C8"/>
    <w:rsid w:val="00B85666"/>
    <w:rsid w:val="00B8636B"/>
    <w:rsid w:val="00B86838"/>
    <w:rsid w:val="00B86D3C"/>
    <w:rsid w:val="00B874A4"/>
    <w:rsid w:val="00B904F1"/>
    <w:rsid w:val="00B910DA"/>
    <w:rsid w:val="00B91695"/>
    <w:rsid w:val="00BA437C"/>
    <w:rsid w:val="00BA5027"/>
    <w:rsid w:val="00BA59DC"/>
    <w:rsid w:val="00BA5EE5"/>
    <w:rsid w:val="00BB1369"/>
    <w:rsid w:val="00BB43DD"/>
    <w:rsid w:val="00BB49C4"/>
    <w:rsid w:val="00BC0C0F"/>
    <w:rsid w:val="00BC1861"/>
    <w:rsid w:val="00BC42D0"/>
    <w:rsid w:val="00BD0052"/>
    <w:rsid w:val="00BD1606"/>
    <w:rsid w:val="00BD3EB7"/>
    <w:rsid w:val="00BD78FA"/>
    <w:rsid w:val="00BE14FB"/>
    <w:rsid w:val="00BE3A9E"/>
    <w:rsid w:val="00BE3EA7"/>
    <w:rsid w:val="00BE3FDC"/>
    <w:rsid w:val="00BE411E"/>
    <w:rsid w:val="00BE77C2"/>
    <w:rsid w:val="00BF2E1C"/>
    <w:rsid w:val="00BF6154"/>
    <w:rsid w:val="00BF7C69"/>
    <w:rsid w:val="00C00A86"/>
    <w:rsid w:val="00C02888"/>
    <w:rsid w:val="00C02E70"/>
    <w:rsid w:val="00C04BF1"/>
    <w:rsid w:val="00C14060"/>
    <w:rsid w:val="00C1479A"/>
    <w:rsid w:val="00C15018"/>
    <w:rsid w:val="00C15B7F"/>
    <w:rsid w:val="00C15D27"/>
    <w:rsid w:val="00C223E8"/>
    <w:rsid w:val="00C23A3C"/>
    <w:rsid w:val="00C23D39"/>
    <w:rsid w:val="00C25344"/>
    <w:rsid w:val="00C31F04"/>
    <w:rsid w:val="00C3343A"/>
    <w:rsid w:val="00C35F0A"/>
    <w:rsid w:val="00C37476"/>
    <w:rsid w:val="00C378DA"/>
    <w:rsid w:val="00C40BCB"/>
    <w:rsid w:val="00C41312"/>
    <w:rsid w:val="00C42B02"/>
    <w:rsid w:val="00C4715C"/>
    <w:rsid w:val="00C476FF"/>
    <w:rsid w:val="00C53E6C"/>
    <w:rsid w:val="00C547E7"/>
    <w:rsid w:val="00C55B1C"/>
    <w:rsid w:val="00C63ED3"/>
    <w:rsid w:val="00C7003F"/>
    <w:rsid w:val="00C703FB"/>
    <w:rsid w:val="00C72DF7"/>
    <w:rsid w:val="00C7348A"/>
    <w:rsid w:val="00C74F5A"/>
    <w:rsid w:val="00C75656"/>
    <w:rsid w:val="00C759BC"/>
    <w:rsid w:val="00C81B05"/>
    <w:rsid w:val="00C82160"/>
    <w:rsid w:val="00C82D4A"/>
    <w:rsid w:val="00C85457"/>
    <w:rsid w:val="00C9137E"/>
    <w:rsid w:val="00C92AFE"/>
    <w:rsid w:val="00C939B9"/>
    <w:rsid w:val="00C93FA6"/>
    <w:rsid w:val="00CA1771"/>
    <w:rsid w:val="00CA23E8"/>
    <w:rsid w:val="00CA7B85"/>
    <w:rsid w:val="00CC1951"/>
    <w:rsid w:val="00CC63B7"/>
    <w:rsid w:val="00CD1D17"/>
    <w:rsid w:val="00CD2CA1"/>
    <w:rsid w:val="00CD41AC"/>
    <w:rsid w:val="00CD4A5B"/>
    <w:rsid w:val="00CD681D"/>
    <w:rsid w:val="00CE0BFA"/>
    <w:rsid w:val="00CE4201"/>
    <w:rsid w:val="00CE4792"/>
    <w:rsid w:val="00CE5971"/>
    <w:rsid w:val="00CF1236"/>
    <w:rsid w:val="00CF1508"/>
    <w:rsid w:val="00CF3F6E"/>
    <w:rsid w:val="00CF622D"/>
    <w:rsid w:val="00D00071"/>
    <w:rsid w:val="00D01279"/>
    <w:rsid w:val="00D01393"/>
    <w:rsid w:val="00D01DBA"/>
    <w:rsid w:val="00D0218D"/>
    <w:rsid w:val="00D02D24"/>
    <w:rsid w:val="00D033A6"/>
    <w:rsid w:val="00D0640F"/>
    <w:rsid w:val="00D162B0"/>
    <w:rsid w:val="00D21507"/>
    <w:rsid w:val="00D22CC4"/>
    <w:rsid w:val="00D245C7"/>
    <w:rsid w:val="00D25BEC"/>
    <w:rsid w:val="00D30E1B"/>
    <w:rsid w:val="00D317AE"/>
    <w:rsid w:val="00D32272"/>
    <w:rsid w:val="00D34DBF"/>
    <w:rsid w:val="00D40953"/>
    <w:rsid w:val="00D57DE1"/>
    <w:rsid w:val="00D617BC"/>
    <w:rsid w:val="00D61E24"/>
    <w:rsid w:val="00D6249A"/>
    <w:rsid w:val="00D632F1"/>
    <w:rsid w:val="00D63CC0"/>
    <w:rsid w:val="00D67930"/>
    <w:rsid w:val="00D70810"/>
    <w:rsid w:val="00D718BC"/>
    <w:rsid w:val="00D7298F"/>
    <w:rsid w:val="00D759F2"/>
    <w:rsid w:val="00D768CD"/>
    <w:rsid w:val="00D80265"/>
    <w:rsid w:val="00D80393"/>
    <w:rsid w:val="00D822AF"/>
    <w:rsid w:val="00D82F65"/>
    <w:rsid w:val="00D84F89"/>
    <w:rsid w:val="00D96D31"/>
    <w:rsid w:val="00D96D98"/>
    <w:rsid w:val="00DA18D8"/>
    <w:rsid w:val="00DA27BC"/>
    <w:rsid w:val="00DA3FCE"/>
    <w:rsid w:val="00DA5B35"/>
    <w:rsid w:val="00DA5E95"/>
    <w:rsid w:val="00DA6735"/>
    <w:rsid w:val="00DA6EDA"/>
    <w:rsid w:val="00DB258D"/>
    <w:rsid w:val="00DB3543"/>
    <w:rsid w:val="00DB60E0"/>
    <w:rsid w:val="00DB675E"/>
    <w:rsid w:val="00DB76F3"/>
    <w:rsid w:val="00DC65F8"/>
    <w:rsid w:val="00DC758A"/>
    <w:rsid w:val="00DD0561"/>
    <w:rsid w:val="00DD7B17"/>
    <w:rsid w:val="00DE1DCE"/>
    <w:rsid w:val="00DE4580"/>
    <w:rsid w:val="00DE5D6D"/>
    <w:rsid w:val="00DF0922"/>
    <w:rsid w:val="00DF7035"/>
    <w:rsid w:val="00E01136"/>
    <w:rsid w:val="00E04640"/>
    <w:rsid w:val="00E04F0C"/>
    <w:rsid w:val="00E06A1E"/>
    <w:rsid w:val="00E10FC3"/>
    <w:rsid w:val="00E1782A"/>
    <w:rsid w:val="00E204FD"/>
    <w:rsid w:val="00E218E6"/>
    <w:rsid w:val="00E255F1"/>
    <w:rsid w:val="00E26C09"/>
    <w:rsid w:val="00E37407"/>
    <w:rsid w:val="00E41B65"/>
    <w:rsid w:val="00E41C18"/>
    <w:rsid w:val="00E43292"/>
    <w:rsid w:val="00E440A0"/>
    <w:rsid w:val="00E526A0"/>
    <w:rsid w:val="00E528E9"/>
    <w:rsid w:val="00E55D7F"/>
    <w:rsid w:val="00E624A2"/>
    <w:rsid w:val="00E6354C"/>
    <w:rsid w:val="00E6460E"/>
    <w:rsid w:val="00E67907"/>
    <w:rsid w:val="00E72C80"/>
    <w:rsid w:val="00E74483"/>
    <w:rsid w:val="00E747B9"/>
    <w:rsid w:val="00E749F5"/>
    <w:rsid w:val="00E76E6C"/>
    <w:rsid w:val="00E77A17"/>
    <w:rsid w:val="00E80B75"/>
    <w:rsid w:val="00E81538"/>
    <w:rsid w:val="00E81983"/>
    <w:rsid w:val="00E83F0C"/>
    <w:rsid w:val="00E85718"/>
    <w:rsid w:val="00E86DDE"/>
    <w:rsid w:val="00E873F3"/>
    <w:rsid w:val="00E926B6"/>
    <w:rsid w:val="00E967CF"/>
    <w:rsid w:val="00E97922"/>
    <w:rsid w:val="00EA5918"/>
    <w:rsid w:val="00EB1BF8"/>
    <w:rsid w:val="00EB1E5A"/>
    <w:rsid w:val="00EB3433"/>
    <w:rsid w:val="00EB5776"/>
    <w:rsid w:val="00EB5D80"/>
    <w:rsid w:val="00EB69B8"/>
    <w:rsid w:val="00EC1D8B"/>
    <w:rsid w:val="00EC32C6"/>
    <w:rsid w:val="00EC5E5C"/>
    <w:rsid w:val="00EC6A8E"/>
    <w:rsid w:val="00ED1E39"/>
    <w:rsid w:val="00ED3959"/>
    <w:rsid w:val="00EE004C"/>
    <w:rsid w:val="00EE23EF"/>
    <w:rsid w:val="00EF0F48"/>
    <w:rsid w:val="00EF4260"/>
    <w:rsid w:val="00F02566"/>
    <w:rsid w:val="00F03356"/>
    <w:rsid w:val="00F11A1D"/>
    <w:rsid w:val="00F141EE"/>
    <w:rsid w:val="00F154FC"/>
    <w:rsid w:val="00F15CD7"/>
    <w:rsid w:val="00F205DA"/>
    <w:rsid w:val="00F22CCB"/>
    <w:rsid w:val="00F263EB"/>
    <w:rsid w:val="00F35113"/>
    <w:rsid w:val="00F3530B"/>
    <w:rsid w:val="00F362DE"/>
    <w:rsid w:val="00F378D0"/>
    <w:rsid w:val="00F410A7"/>
    <w:rsid w:val="00F41A97"/>
    <w:rsid w:val="00F422E0"/>
    <w:rsid w:val="00F42DCD"/>
    <w:rsid w:val="00F47DA3"/>
    <w:rsid w:val="00F47DC7"/>
    <w:rsid w:val="00F547BC"/>
    <w:rsid w:val="00F5547B"/>
    <w:rsid w:val="00F57E6C"/>
    <w:rsid w:val="00F60384"/>
    <w:rsid w:val="00F61A72"/>
    <w:rsid w:val="00F644E9"/>
    <w:rsid w:val="00F649D6"/>
    <w:rsid w:val="00F702C7"/>
    <w:rsid w:val="00F70BBF"/>
    <w:rsid w:val="00F716FD"/>
    <w:rsid w:val="00F72391"/>
    <w:rsid w:val="00F72FD1"/>
    <w:rsid w:val="00F77AC5"/>
    <w:rsid w:val="00F77C2E"/>
    <w:rsid w:val="00F85F4E"/>
    <w:rsid w:val="00F8612D"/>
    <w:rsid w:val="00F86801"/>
    <w:rsid w:val="00F878FC"/>
    <w:rsid w:val="00F900CC"/>
    <w:rsid w:val="00F92308"/>
    <w:rsid w:val="00F92763"/>
    <w:rsid w:val="00F97B2F"/>
    <w:rsid w:val="00F97D39"/>
    <w:rsid w:val="00FA282B"/>
    <w:rsid w:val="00FA460B"/>
    <w:rsid w:val="00FA4BFC"/>
    <w:rsid w:val="00FA76E2"/>
    <w:rsid w:val="00FB3374"/>
    <w:rsid w:val="00FB43F9"/>
    <w:rsid w:val="00FB53C5"/>
    <w:rsid w:val="00FB55A9"/>
    <w:rsid w:val="00FB674A"/>
    <w:rsid w:val="00FC5069"/>
    <w:rsid w:val="00FD6D3B"/>
    <w:rsid w:val="00FD7660"/>
    <w:rsid w:val="00FD79ED"/>
    <w:rsid w:val="00FE23D3"/>
    <w:rsid w:val="00FE2C22"/>
    <w:rsid w:val="00FE5233"/>
    <w:rsid w:val="00FE6AB9"/>
    <w:rsid w:val="00FE7D33"/>
    <w:rsid w:val="00FF031E"/>
    <w:rsid w:val="00FF4FD5"/>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007825"/>
    <w:rPr>
      <w:rFonts w:ascii="Times New Roman" w:hAnsi="Times New Roman" w:cs="Times New Roman"/>
      <w:sz w:val="24"/>
      <w:szCs w:val="24"/>
    </w:rPr>
  </w:style>
  <w:style w:type="character" w:customStyle="1" w:styleId="normaltextrun">
    <w:name w:val="normaltextrun"/>
    <w:rsid w:val="00E77A17"/>
  </w:style>
  <w:style w:type="character" w:customStyle="1" w:styleId="spellingerror">
    <w:name w:val="spellingerror"/>
    <w:rsid w:val="00E77A17"/>
  </w:style>
  <w:style w:type="character" w:customStyle="1" w:styleId="eop">
    <w:name w:val="eop"/>
    <w:rsid w:val="00E77A17"/>
  </w:style>
  <w:style w:type="table" w:customStyle="1" w:styleId="TableGrid1">
    <w:name w:val="Table Grid1"/>
    <w:basedOn w:val="TableNormal"/>
    <w:next w:val="TableGrid"/>
    <w:uiPriority w:val="39"/>
    <w:rsid w:val="00290360"/>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606C"/>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007825"/>
    <w:rPr>
      <w:rFonts w:ascii="Times New Roman" w:hAnsi="Times New Roman" w:cs="Times New Roman"/>
      <w:sz w:val="24"/>
      <w:szCs w:val="24"/>
    </w:rPr>
  </w:style>
  <w:style w:type="character" w:customStyle="1" w:styleId="normaltextrun">
    <w:name w:val="normaltextrun"/>
    <w:rsid w:val="00E77A17"/>
  </w:style>
  <w:style w:type="character" w:customStyle="1" w:styleId="spellingerror">
    <w:name w:val="spellingerror"/>
    <w:rsid w:val="00E77A17"/>
  </w:style>
  <w:style w:type="character" w:customStyle="1" w:styleId="eop">
    <w:name w:val="eop"/>
    <w:rsid w:val="00E77A17"/>
  </w:style>
  <w:style w:type="table" w:customStyle="1" w:styleId="TableGrid1">
    <w:name w:val="Table Grid1"/>
    <w:basedOn w:val="TableNormal"/>
    <w:next w:val="TableGrid"/>
    <w:uiPriority w:val="39"/>
    <w:rsid w:val="00290360"/>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606C"/>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595">
      <w:bodyDiv w:val="1"/>
      <w:marLeft w:val="0"/>
      <w:marRight w:val="0"/>
      <w:marTop w:val="0"/>
      <w:marBottom w:val="0"/>
      <w:divBdr>
        <w:top w:val="none" w:sz="0" w:space="0" w:color="auto"/>
        <w:left w:val="none" w:sz="0" w:space="0" w:color="auto"/>
        <w:bottom w:val="none" w:sz="0" w:space="0" w:color="auto"/>
        <w:right w:val="none" w:sz="0" w:space="0" w:color="auto"/>
      </w:divBdr>
      <w:divsChild>
        <w:div w:id="1484851430">
          <w:marLeft w:val="0"/>
          <w:marRight w:val="0"/>
          <w:marTop w:val="0"/>
          <w:marBottom w:val="0"/>
          <w:divBdr>
            <w:top w:val="none" w:sz="0" w:space="0" w:color="auto"/>
            <w:left w:val="none" w:sz="0" w:space="0" w:color="auto"/>
            <w:bottom w:val="none" w:sz="0" w:space="0" w:color="auto"/>
            <w:right w:val="none" w:sz="0" w:space="0" w:color="auto"/>
          </w:divBdr>
        </w:div>
        <w:div w:id="880096420">
          <w:marLeft w:val="0"/>
          <w:marRight w:val="0"/>
          <w:marTop w:val="0"/>
          <w:marBottom w:val="0"/>
          <w:divBdr>
            <w:top w:val="none" w:sz="0" w:space="0" w:color="auto"/>
            <w:left w:val="none" w:sz="0" w:space="0" w:color="auto"/>
            <w:bottom w:val="none" w:sz="0" w:space="0" w:color="auto"/>
            <w:right w:val="none" w:sz="0" w:space="0" w:color="auto"/>
          </w:divBdr>
        </w:div>
      </w:divsChild>
    </w:div>
    <w:div w:id="760105013">
      <w:bodyDiv w:val="1"/>
      <w:marLeft w:val="0"/>
      <w:marRight w:val="0"/>
      <w:marTop w:val="0"/>
      <w:marBottom w:val="0"/>
      <w:divBdr>
        <w:top w:val="none" w:sz="0" w:space="0" w:color="auto"/>
        <w:left w:val="none" w:sz="0" w:space="0" w:color="auto"/>
        <w:bottom w:val="none" w:sz="0" w:space="0" w:color="auto"/>
        <w:right w:val="none" w:sz="0" w:space="0" w:color="auto"/>
      </w:divBdr>
      <w:divsChild>
        <w:div w:id="228344012">
          <w:marLeft w:val="0"/>
          <w:marRight w:val="0"/>
          <w:marTop w:val="120"/>
          <w:marBottom w:val="120"/>
          <w:divBdr>
            <w:top w:val="none" w:sz="0" w:space="0" w:color="auto"/>
            <w:left w:val="none" w:sz="0" w:space="0" w:color="auto"/>
            <w:bottom w:val="none" w:sz="0" w:space="0" w:color="auto"/>
            <w:right w:val="none" w:sz="0" w:space="0" w:color="auto"/>
          </w:divBdr>
        </w:div>
        <w:div w:id="1955092791">
          <w:marLeft w:val="0"/>
          <w:marRight w:val="0"/>
          <w:marTop w:val="120"/>
          <w:marBottom w:val="120"/>
          <w:divBdr>
            <w:top w:val="none" w:sz="0" w:space="0" w:color="auto"/>
            <w:left w:val="none" w:sz="0" w:space="0" w:color="auto"/>
            <w:bottom w:val="none" w:sz="0" w:space="0" w:color="auto"/>
            <w:right w:val="none" w:sz="0" w:space="0" w:color="auto"/>
          </w:divBdr>
        </w:div>
      </w:divsChild>
    </w:div>
    <w:div w:id="1155681329">
      <w:bodyDiv w:val="1"/>
      <w:marLeft w:val="0"/>
      <w:marRight w:val="0"/>
      <w:marTop w:val="0"/>
      <w:marBottom w:val="0"/>
      <w:divBdr>
        <w:top w:val="none" w:sz="0" w:space="0" w:color="auto"/>
        <w:left w:val="none" w:sz="0" w:space="0" w:color="auto"/>
        <w:bottom w:val="none" w:sz="0" w:space="0" w:color="auto"/>
        <w:right w:val="none" w:sz="0" w:space="0" w:color="auto"/>
      </w:divBdr>
    </w:div>
    <w:div w:id="1169295537">
      <w:bodyDiv w:val="1"/>
      <w:marLeft w:val="0"/>
      <w:marRight w:val="0"/>
      <w:marTop w:val="0"/>
      <w:marBottom w:val="0"/>
      <w:divBdr>
        <w:top w:val="none" w:sz="0" w:space="0" w:color="auto"/>
        <w:left w:val="none" w:sz="0" w:space="0" w:color="auto"/>
        <w:bottom w:val="none" w:sz="0" w:space="0" w:color="auto"/>
        <w:right w:val="none" w:sz="0" w:space="0" w:color="auto"/>
      </w:divBdr>
      <w:divsChild>
        <w:div w:id="2079093283">
          <w:marLeft w:val="0"/>
          <w:marRight w:val="0"/>
          <w:marTop w:val="0"/>
          <w:marBottom w:val="0"/>
          <w:divBdr>
            <w:top w:val="none" w:sz="0" w:space="0" w:color="auto"/>
            <w:left w:val="none" w:sz="0" w:space="0" w:color="auto"/>
            <w:bottom w:val="none" w:sz="0" w:space="0" w:color="auto"/>
            <w:right w:val="none" w:sz="0" w:space="0" w:color="auto"/>
          </w:divBdr>
        </w:div>
        <w:div w:id="1751808707">
          <w:marLeft w:val="0"/>
          <w:marRight w:val="0"/>
          <w:marTop w:val="0"/>
          <w:marBottom w:val="0"/>
          <w:divBdr>
            <w:top w:val="none" w:sz="0" w:space="0" w:color="auto"/>
            <w:left w:val="none" w:sz="0" w:space="0" w:color="auto"/>
            <w:bottom w:val="none" w:sz="0" w:space="0" w:color="auto"/>
            <w:right w:val="none" w:sz="0" w:space="0" w:color="auto"/>
          </w:divBdr>
        </w:div>
      </w:divsChild>
    </w:div>
    <w:div w:id="1212771258">
      <w:bodyDiv w:val="1"/>
      <w:marLeft w:val="0"/>
      <w:marRight w:val="0"/>
      <w:marTop w:val="0"/>
      <w:marBottom w:val="0"/>
      <w:divBdr>
        <w:top w:val="none" w:sz="0" w:space="0" w:color="auto"/>
        <w:left w:val="none" w:sz="0" w:space="0" w:color="auto"/>
        <w:bottom w:val="none" w:sz="0" w:space="0" w:color="auto"/>
        <w:right w:val="none" w:sz="0" w:space="0" w:color="auto"/>
      </w:divBdr>
      <w:divsChild>
        <w:div w:id="1813138492">
          <w:marLeft w:val="0"/>
          <w:marRight w:val="0"/>
          <w:marTop w:val="120"/>
          <w:marBottom w:val="120"/>
          <w:divBdr>
            <w:top w:val="none" w:sz="0" w:space="0" w:color="auto"/>
            <w:left w:val="none" w:sz="0" w:space="0" w:color="auto"/>
            <w:bottom w:val="none" w:sz="0" w:space="0" w:color="auto"/>
            <w:right w:val="none" w:sz="0" w:space="0" w:color="auto"/>
          </w:divBdr>
        </w:div>
        <w:div w:id="975721366">
          <w:marLeft w:val="0"/>
          <w:marRight w:val="0"/>
          <w:marTop w:val="120"/>
          <w:marBottom w:val="120"/>
          <w:divBdr>
            <w:top w:val="none" w:sz="0" w:space="0" w:color="auto"/>
            <w:left w:val="none" w:sz="0" w:space="0" w:color="auto"/>
            <w:bottom w:val="none" w:sz="0" w:space="0" w:color="auto"/>
            <w:right w:val="none" w:sz="0" w:space="0" w:color="auto"/>
          </w:divBdr>
        </w:div>
        <w:div w:id="1135025940">
          <w:marLeft w:val="0"/>
          <w:marRight w:val="0"/>
          <w:marTop w:val="120"/>
          <w:marBottom w:val="120"/>
          <w:divBdr>
            <w:top w:val="none" w:sz="0" w:space="0" w:color="auto"/>
            <w:left w:val="none" w:sz="0" w:space="0" w:color="auto"/>
            <w:bottom w:val="none" w:sz="0" w:space="0" w:color="auto"/>
            <w:right w:val="none" w:sz="0" w:space="0" w:color="auto"/>
          </w:divBdr>
        </w:div>
        <w:div w:id="1131555107">
          <w:marLeft w:val="0"/>
          <w:marRight w:val="0"/>
          <w:marTop w:val="120"/>
          <w:marBottom w:val="120"/>
          <w:divBdr>
            <w:top w:val="none" w:sz="0" w:space="0" w:color="auto"/>
            <w:left w:val="none" w:sz="0" w:space="0" w:color="auto"/>
            <w:bottom w:val="none" w:sz="0" w:space="0" w:color="auto"/>
            <w:right w:val="none" w:sz="0" w:space="0" w:color="auto"/>
          </w:divBdr>
        </w:div>
        <w:div w:id="966084192">
          <w:marLeft w:val="0"/>
          <w:marRight w:val="0"/>
          <w:marTop w:val="120"/>
          <w:marBottom w:val="120"/>
          <w:divBdr>
            <w:top w:val="none" w:sz="0" w:space="0" w:color="auto"/>
            <w:left w:val="none" w:sz="0" w:space="0" w:color="auto"/>
            <w:bottom w:val="none" w:sz="0" w:space="0" w:color="auto"/>
            <w:right w:val="none" w:sz="0" w:space="0" w:color="auto"/>
          </w:divBdr>
        </w:div>
        <w:div w:id="1630553899">
          <w:marLeft w:val="0"/>
          <w:marRight w:val="0"/>
          <w:marTop w:val="120"/>
          <w:marBottom w:val="120"/>
          <w:divBdr>
            <w:top w:val="none" w:sz="0" w:space="0" w:color="auto"/>
            <w:left w:val="none" w:sz="0" w:space="0" w:color="auto"/>
            <w:bottom w:val="none" w:sz="0" w:space="0" w:color="auto"/>
            <w:right w:val="none" w:sz="0" w:space="0" w:color="auto"/>
          </w:divBdr>
        </w:div>
      </w:divsChild>
    </w:div>
    <w:div w:id="1484807713">
      <w:bodyDiv w:val="1"/>
      <w:marLeft w:val="0"/>
      <w:marRight w:val="0"/>
      <w:marTop w:val="0"/>
      <w:marBottom w:val="0"/>
      <w:divBdr>
        <w:top w:val="none" w:sz="0" w:space="0" w:color="auto"/>
        <w:left w:val="none" w:sz="0" w:space="0" w:color="auto"/>
        <w:bottom w:val="none" w:sz="0" w:space="0" w:color="auto"/>
        <w:right w:val="none" w:sz="0" w:space="0" w:color="auto"/>
      </w:divBdr>
    </w:div>
    <w:div w:id="2077781198">
      <w:bodyDiv w:val="1"/>
      <w:marLeft w:val="0"/>
      <w:marRight w:val="0"/>
      <w:marTop w:val="0"/>
      <w:marBottom w:val="0"/>
      <w:divBdr>
        <w:top w:val="none" w:sz="0" w:space="0" w:color="auto"/>
        <w:left w:val="none" w:sz="0" w:space="0" w:color="auto"/>
        <w:bottom w:val="none" w:sz="0" w:space="0" w:color="auto"/>
        <w:right w:val="none" w:sz="0" w:space="0" w:color="auto"/>
      </w:divBdr>
    </w:div>
    <w:div w:id="21340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3FF9-F382-46A9-A6F8-40BFCAF5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13555</Words>
  <Characters>77269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90643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Hoàng Nguyên</dc:creator>
  <cp:lastModifiedBy>Windows 10</cp:lastModifiedBy>
  <cp:revision>2</cp:revision>
  <cp:lastPrinted>2025-05-09T09:13:00Z</cp:lastPrinted>
  <dcterms:created xsi:type="dcterms:W3CDTF">2025-05-19T09:19:00Z</dcterms:created>
  <dcterms:modified xsi:type="dcterms:W3CDTF">2025-05-19T09:19:00Z</dcterms:modified>
</cp:coreProperties>
</file>