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2A72" w:rsidRDefault="007B2A72" w:rsidP="0081042A">
      <w:pPr>
        <w:pStyle w:val="NoSpacing"/>
        <w:rPr>
          <w:b/>
          <w:bCs/>
        </w:rPr>
      </w:pPr>
    </w:p>
    <w:tbl>
      <w:tblPr>
        <w:tblStyle w:val="TableGrid"/>
        <w:tblW w:w="13750" w:type="dxa"/>
        <w:tblInd w:w="16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45"/>
        <w:gridCol w:w="6805"/>
      </w:tblGrid>
      <w:tr w:rsidR="007B2A72" w:rsidRPr="00246E6B" w:rsidTr="007B2A72">
        <w:tc>
          <w:tcPr>
            <w:tcW w:w="6945" w:type="dxa"/>
          </w:tcPr>
          <w:p w:rsidR="007B2A72" w:rsidRPr="00246E6B" w:rsidRDefault="00794D1E" w:rsidP="007B2A72">
            <w:pPr>
              <w:widowControl w:val="0"/>
              <w:rPr>
                <w:b/>
                <w:bCs/>
                <w:sz w:val="26"/>
                <w:szCs w:val="26"/>
              </w:rPr>
            </w:pPr>
            <w:r w:rsidRPr="00794D1E">
              <w:rPr>
                <w:noProof/>
                <w:sz w:val="24"/>
                <w:szCs w:val="24"/>
              </w:rPr>
              <w:pict>
                <v:shapetype id="_x0000_t32" coordsize="21600,21600" o:spt="32" o:oned="t" path="m,l21600,21600e" filled="f">
                  <v:path arrowok="t" fillok="f" o:connecttype="none"/>
                  <o:lock v:ext="edit" shapetype="t"/>
                </v:shapetype>
                <v:shape id="Straight Arrow Connector 2" o:spid="_x0000_s1027" type="#_x0000_t32" alt="" style="position:absolute;margin-left:26.35pt;margin-top:18.55pt;width:42.4pt;height:0;z-index:251662336;visibility:visible;mso-wrap-edited:f;mso-wrap-distance-top:-.001mm;mso-wrap-distance-bottom:-.001mm" adj="-77587,-1,-77587">
                  <o:lock v:ext="edit" shapetype="f"/>
                </v:shape>
              </w:pict>
            </w:r>
            <w:r w:rsidR="007B2A72" w:rsidRPr="00246E6B">
              <w:rPr>
                <w:b/>
                <w:bCs/>
                <w:sz w:val="26"/>
                <w:szCs w:val="26"/>
                <w:lang w:val="vi-VN"/>
              </w:rPr>
              <w:t>BỘ TÀI CHÍNH</w:t>
            </w:r>
          </w:p>
        </w:tc>
        <w:tc>
          <w:tcPr>
            <w:tcW w:w="6805" w:type="dxa"/>
          </w:tcPr>
          <w:p w:rsidR="007B2A72" w:rsidRPr="00246E6B" w:rsidRDefault="007B2A72" w:rsidP="007B2A72">
            <w:pPr>
              <w:tabs>
                <w:tab w:val="center" w:pos="4320"/>
                <w:tab w:val="right" w:pos="8640"/>
              </w:tabs>
              <w:ind w:firstLine="34"/>
              <w:jc w:val="center"/>
              <w:rPr>
                <w:b/>
                <w:spacing w:val="-3"/>
                <w:sz w:val="26"/>
                <w:szCs w:val="26"/>
                <w:lang w:val="nl-NL"/>
              </w:rPr>
            </w:pPr>
            <w:r w:rsidRPr="00246E6B">
              <w:rPr>
                <w:b/>
                <w:spacing w:val="-3"/>
                <w:sz w:val="26"/>
                <w:szCs w:val="26"/>
                <w:lang w:val="nl-NL"/>
              </w:rPr>
              <w:t>CỘNG HÒA XÃ HỘI CHỦ NGHĨA VIỆT NAM</w:t>
            </w:r>
          </w:p>
          <w:p w:rsidR="007B2A72" w:rsidRPr="00246E6B" w:rsidRDefault="007B2A72" w:rsidP="007B2A72">
            <w:pPr>
              <w:widowControl w:val="0"/>
              <w:jc w:val="center"/>
              <w:rPr>
                <w:b/>
                <w:spacing w:val="-3"/>
                <w:lang w:val="nl-NL"/>
              </w:rPr>
            </w:pPr>
            <w:r w:rsidRPr="00246E6B">
              <w:rPr>
                <w:b/>
                <w:spacing w:val="-3"/>
                <w:lang w:val="nl-NL"/>
              </w:rPr>
              <w:t>Độc lập - Tự do - Hạnh phúc</w:t>
            </w:r>
          </w:p>
          <w:p w:rsidR="007B2A72" w:rsidRPr="00246E6B" w:rsidRDefault="00794D1E" w:rsidP="005A6382">
            <w:pPr>
              <w:widowControl w:val="0"/>
              <w:spacing w:before="120"/>
              <w:jc w:val="center"/>
              <w:rPr>
                <w:b/>
                <w:bCs/>
              </w:rPr>
            </w:pPr>
            <w:r w:rsidRPr="00794D1E">
              <w:rPr>
                <w:rFonts w:asciiTheme="minorHAnsi" w:eastAsiaTheme="minorHAnsi" w:hAnsiTheme="minorHAnsi" w:cstheme="minorBidi"/>
                <w:noProof/>
              </w:rPr>
              <w:pict>
                <v:line id="Straight Connector 2" o:spid="_x0000_s1028" style="position:absolute;left:0;text-align:left;z-index:251663360;visibility:visible" from="87.4pt,2.9pt" to="231.95pt,2.9pt"/>
              </w:pict>
            </w:r>
            <w:r w:rsidR="007B2A72" w:rsidRPr="00246E6B">
              <w:rPr>
                <w:i/>
                <w:spacing w:val="-3"/>
                <w:lang w:val="nl-NL"/>
              </w:rPr>
              <w:t xml:space="preserve">Hà Nội, ngày </w:t>
            </w:r>
            <w:r w:rsidR="005A6382">
              <w:rPr>
                <w:i/>
                <w:spacing w:val="-3"/>
                <w:lang w:val="nl-NL"/>
              </w:rPr>
              <w:t>20</w:t>
            </w:r>
            <w:r w:rsidR="007B2A72" w:rsidRPr="00246E6B">
              <w:rPr>
                <w:i/>
                <w:spacing w:val="-3"/>
                <w:lang w:val="nl-NL"/>
              </w:rPr>
              <w:t xml:space="preserve"> tháng </w:t>
            </w:r>
            <w:r w:rsidR="007B2A72">
              <w:rPr>
                <w:i/>
                <w:spacing w:val="-3"/>
                <w:lang w:val="nl-NL"/>
              </w:rPr>
              <w:t>5</w:t>
            </w:r>
            <w:r w:rsidR="007B2A72" w:rsidRPr="00246E6B">
              <w:rPr>
                <w:i/>
                <w:spacing w:val="-3"/>
                <w:lang w:val="nl-NL"/>
              </w:rPr>
              <w:t xml:space="preserve"> năm 2025</w:t>
            </w:r>
          </w:p>
        </w:tc>
      </w:tr>
    </w:tbl>
    <w:p w:rsidR="007B2A72" w:rsidRDefault="007B2A72" w:rsidP="007B2A72">
      <w:pPr>
        <w:widowControl w:val="0"/>
        <w:tabs>
          <w:tab w:val="left" w:pos="8960"/>
        </w:tabs>
        <w:jc w:val="center"/>
        <w:rPr>
          <w:b/>
          <w:sz w:val="24"/>
          <w:szCs w:val="24"/>
        </w:rPr>
      </w:pPr>
    </w:p>
    <w:p w:rsidR="007B2A72" w:rsidRPr="007B2A72" w:rsidRDefault="007B2A72" w:rsidP="007B2A72">
      <w:pPr>
        <w:widowControl w:val="0"/>
        <w:tabs>
          <w:tab w:val="left" w:pos="8960"/>
        </w:tabs>
        <w:jc w:val="center"/>
        <w:rPr>
          <w:b/>
          <w:sz w:val="24"/>
          <w:szCs w:val="24"/>
        </w:rPr>
      </w:pPr>
      <w:r w:rsidRPr="007B2A72">
        <w:rPr>
          <w:b/>
          <w:sz w:val="24"/>
          <w:szCs w:val="24"/>
          <w:lang w:val="vi-VN"/>
        </w:rPr>
        <w:t>BẢN TỔNG HỢP</w:t>
      </w:r>
      <w:r w:rsidRPr="007B2A72">
        <w:rPr>
          <w:b/>
          <w:sz w:val="24"/>
          <w:szCs w:val="24"/>
        </w:rPr>
        <w:t xml:space="preserve"> Ý KIẾN</w:t>
      </w:r>
      <w:r w:rsidRPr="007B2A72">
        <w:rPr>
          <w:b/>
          <w:sz w:val="24"/>
          <w:szCs w:val="24"/>
          <w:lang w:val="vi-VN"/>
        </w:rPr>
        <w:t>, TIẾP THU</w:t>
      </w:r>
      <w:r w:rsidRPr="007B2A72">
        <w:rPr>
          <w:b/>
          <w:sz w:val="24"/>
          <w:szCs w:val="24"/>
        </w:rPr>
        <w:t xml:space="preserve">, </w:t>
      </w:r>
      <w:r w:rsidRPr="007B2A72">
        <w:rPr>
          <w:b/>
          <w:sz w:val="24"/>
          <w:szCs w:val="24"/>
          <w:lang w:val="vi-VN"/>
        </w:rPr>
        <w:t>GIẢI TRÌNH Ý KIẾN GÓP Ý</w:t>
      </w:r>
      <w:r w:rsidRPr="007B2A72">
        <w:rPr>
          <w:b/>
          <w:sz w:val="24"/>
          <w:szCs w:val="24"/>
        </w:rPr>
        <w:t>, PHẢN BIỆN XÃ HỘI ĐỐI VỚI DỰ THẢO</w:t>
      </w:r>
    </w:p>
    <w:p w:rsidR="007B2A72" w:rsidRPr="007B2A72" w:rsidRDefault="007B2A72" w:rsidP="007B2A72">
      <w:pPr>
        <w:widowControl w:val="0"/>
        <w:tabs>
          <w:tab w:val="left" w:pos="8960"/>
        </w:tabs>
        <w:jc w:val="center"/>
        <w:rPr>
          <w:b/>
          <w:sz w:val="24"/>
          <w:szCs w:val="24"/>
        </w:rPr>
      </w:pPr>
      <w:r w:rsidRPr="007B2A72">
        <w:rPr>
          <w:b/>
          <w:sz w:val="24"/>
          <w:szCs w:val="24"/>
        </w:rPr>
        <w:t>NGHỊ ĐỊNH CỦA CHÍNH PHỦ QUY ĐỊNH TIÊU CHUẨN, ĐỊNH MỨC SỬ DỤNG TRỤ SỞ LÀM VIỆC, CƠ SỞ HOẠT ĐỘNG SỰ NGHIỆP</w:t>
      </w:r>
    </w:p>
    <w:p w:rsidR="007B2A72" w:rsidRPr="009D306F" w:rsidRDefault="007B2A72" w:rsidP="007B2A72">
      <w:pPr>
        <w:widowControl w:val="0"/>
        <w:tabs>
          <w:tab w:val="left" w:pos="8960"/>
        </w:tabs>
        <w:jc w:val="center"/>
        <w:rPr>
          <w:i/>
          <w:sz w:val="26"/>
          <w:szCs w:val="26"/>
        </w:rPr>
      </w:pPr>
      <w:r w:rsidRPr="009D306F">
        <w:rPr>
          <w:i/>
          <w:sz w:val="26"/>
          <w:szCs w:val="26"/>
        </w:rPr>
        <w:t>(Kèm theo Công văn số           /BTC-</w:t>
      </w:r>
      <w:proofErr w:type="gramStart"/>
      <w:r w:rsidRPr="009D306F">
        <w:rPr>
          <w:i/>
          <w:sz w:val="26"/>
          <w:szCs w:val="26"/>
        </w:rPr>
        <w:t>QLCS  ngày</w:t>
      </w:r>
      <w:proofErr w:type="gramEnd"/>
      <w:r w:rsidRPr="009D306F">
        <w:rPr>
          <w:i/>
          <w:sz w:val="26"/>
          <w:szCs w:val="26"/>
        </w:rPr>
        <w:t xml:space="preserve">      /5/2025 của Bộ Tài chính)</w:t>
      </w:r>
    </w:p>
    <w:p w:rsidR="007B2A72" w:rsidRDefault="007B2A72" w:rsidP="007B2A72">
      <w:pPr>
        <w:widowControl w:val="0"/>
        <w:tabs>
          <w:tab w:val="left" w:pos="8960"/>
        </w:tabs>
        <w:jc w:val="center"/>
        <w:rPr>
          <w:b/>
          <w:sz w:val="22"/>
          <w:szCs w:val="22"/>
          <w:lang w:val="vi-VN"/>
        </w:rPr>
      </w:pPr>
    </w:p>
    <w:p w:rsidR="007B2A72" w:rsidRPr="0083653B" w:rsidRDefault="007B2A72" w:rsidP="007B2A72">
      <w:pPr>
        <w:widowControl w:val="0"/>
        <w:tabs>
          <w:tab w:val="left" w:pos="8960"/>
        </w:tabs>
        <w:spacing w:after="60"/>
        <w:ind w:firstLine="720"/>
        <w:jc w:val="both"/>
        <w:rPr>
          <w:sz w:val="26"/>
          <w:szCs w:val="26"/>
        </w:rPr>
      </w:pPr>
      <w:r w:rsidRPr="0083653B">
        <w:rPr>
          <w:sz w:val="26"/>
          <w:szCs w:val="26"/>
        </w:rPr>
        <w:t xml:space="preserve">Căn cứ Luật Ban hành văn bản quy phạm pháp luật, Bộ Tài chính đã tổ chức lấy ý kiến, tham vấn/phản biện xã hội đối với hồ sơ dự thảo </w:t>
      </w:r>
      <w:r>
        <w:rPr>
          <w:sz w:val="26"/>
          <w:szCs w:val="26"/>
          <w:lang w:val="nl-NL"/>
        </w:rPr>
        <w:t>Nghị định của</w:t>
      </w:r>
      <w:r w:rsidRPr="0083653B">
        <w:rPr>
          <w:sz w:val="26"/>
          <w:szCs w:val="26"/>
          <w:lang w:val="nl-NL"/>
        </w:rPr>
        <w:t xml:space="preserve"> Chính phủ quy định tiêu chuẩn, định mức sử dụng </w:t>
      </w:r>
      <w:r>
        <w:rPr>
          <w:sz w:val="26"/>
          <w:szCs w:val="26"/>
          <w:lang w:val="nl-NL"/>
        </w:rPr>
        <w:t>trụ sở làm việc, cơ sở hoạt động sự nghiệp.</w:t>
      </w:r>
    </w:p>
    <w:p w:rsidR="007B2A72" w:rsidRPr="0083653B" w:rsidRDefault="007B2A72" w:rsidP="007B2A72">
      <w:pPr>
        <w:widowControl w:val="0"/>
        <w:spacing w:after="60"/>
        <w:ind w:firstLine="720"/>
        <w:jc w:val="both"/>
        <w:rPr>
          <w:sz w:val="26"/>
          <w:szCs w:val="26"/>
        </w:rPr>
      </w:pPr>
      <w:r w:rsidRPr="0083653B">
        <w:rPr>
          <w:sz w:val="26"/>
          <w:szCs w:val="26"/>
        </w:rPr>
        <w:t xml:space="preserve">1. Bộ Tài chính đã </w:t>
      </w:r>
      <w:r w:rsidRPr="0083653B">
        <w:rPr>
          <w:sz w:val="26"/>
          <w:szCs w:val="26"/>
          <w:lang w:val="nl-NL"/>
        </w:rPr>
        <w:t>gửi lấy ý kiến</w:t>
      </w:r>
      <w:r>
        <w:rPr>
          <w:sz w:val="26"/>
          <w:szCs w:val="26"/>
          <w:lang w:val="nl-NL"/>
        </w:rPr>
        <w:t xml:space="preserve"> của 101 đơn vị là</w:t>
      </w:r>
      <w:r w:rsidRPr="0083653B">
        <w:rPr>
          <w:sz w:val="26"/>
          <w:szCs w:val="26"/>
          <w:lang w:val="nl-NL"/>
        </w:rPr>
        <w:t xml:space="preserve"> các Bộ, ngành, địa phương</w:t>
      </w:r>
      <w:r>
        <w:rPr>
          <w:sz w:val="26"/>
          <w:szCs w:val="26"/>
          <w:lang w:val="nl-NL"/>
        </w:rPr>
        <w:t xml:space="preserve"> và Liên đoàn Thương mại và Công nghiệp Việt Nam</w:t>
      </w:r>
      <w:r>
        <w:rPr>
          <w:rStyle w:val="FootnoteReference"/>
          <w:sz w:val="26"/>
          <w:szCs w:val="26"/>
          <w:lang w:val="nl-NL"/>
        </w:rPr>
        <w:footnoteReference w:id="1"/>
      </w:r>
      <w:r w:rsidRPr="0083653B">
        <w:rPr>
          <w:sz w:val="26"/>
          <w:szCs w:val="26"/>
          <w:lang w:val="nl-NL"/>
        </w:rPr>
        <w:t xml:space="preserve">; đăng tải dự thảo trên Cổng thông tin điện tử Chính phủ, Cổng thông tin điện tử Bộ Tài chính và Trang thông tin về tài sản công để lấy ý kiến rộng rãi </w:t>
      </w:r>
      <w:r w:rsidRPr="0083653B">
        <w:rPr>
          <w:sz w:val="26"/>
          <w:szCs w:val="26"/>
          <w:lang w:val="it-IT"/>
        </w:rPr>
        <w:t>của các tổ chức, cá nhân</w:t>
      </w:r>
      <w:r w:rsidRPr="0083653B">
        <w:rPr>
          <w:sz w:val="26"/>
          <w:szCs w:val="26"/>
          <w:lang w:val="nl-NL"/>
        </w:rPr>
        <w:t xml:space="preserve"> về dự thảo</w:t>
      </w:r>
      <w:r>
        <w:rPr>
          <w:sz w:val="26"/>
          <w:szCs w:val="26"/>
          <w:lang w:val="nl-NL"/>
        </w:rPr>
        <w:t xml:space="preserve"> Nghị định</w:t>
      </w:r>
      <w:r>
        <w:rPr>
          <w:rStyle w:val="FootnoteReference"/>
          <w:sz w:val="26"/>
          <w:szCs w:val="26"/>
          <w:lang w:val="nl-NL"/>
        </w:rPr>
        <w:footnoteReference w:id="2"/>
      </w:r>
      <w:r w:rsidRPr="0083653B">
        <w:rPr>
          <w:sz w:val="26"/>
          <w:szCs w:val="26"/>
          <w:lang w:val="nl-NL"/>
        </w:rPr>
        <w:t xml:space="preserve">. </w:t>
      </w:r>
      <w:r w:rsidRPr="0083653B">
        <w:rPr>
          <w:sz w:val="26"/>
          <w:szCs w:val="26"/>
          <w:lang w:val="vi-VN"/>
        </w:rPr>
        <w:t>Đến ngày</w:t>
      </w:r>
      <w:r w:rsidRPr="0083653B">
        <w:rPr>
          <w:sz w:val="26"/>
          <w:szCs w:val="26"/>
        </w:rPr>
        <w:t xml:space="preserve"> </w:t>
      </w:r>
      <w:r>
        <w:rPr>
          <w:sz w:val="26"/>
          <w:szCs w:val="26"/>
        </w:rPr>
        <w:t>20/</w:t>
      </w:r>
      <w:r w:rsidRPr="0083653B">
        <w:rPr>
          <w:sz w:val="26"/>
          <w:szCs w:val="26"/>
          <w:lang w:val="vi-VN"/>
        </w:rPr>
        <w:t xml:space="preserve">5/2025, có </w:t>
      </w:r>
      <w:r>
        <w:rPr>
          <w:sz w:val="26"/>
          <w:szCs w:val="26"/>
        </w:rPr>
        <w:t>8</w:t>
      </w:r>
      <w:r w:rsidR="00657B3B">
        <w:rPr>
          <w:sz w:val="26"/>
          <w:szCs w:val="26"/>
        </w:rPr>
        <w:t>8</w:t>
      </w:r>
      <w:r w:rsidRPr="0083653B">
        <w:rPr>
          <w:sz w:val="26"/>
          <w:szCs w:val="26"/>
          <w:lang w:val="vi-VN"/>
        </w:rPr>
        <w:t xml:space="preserve"> Bộ, ngành, địa phương (gồm: </w:t>
      </w:r>
      <w:r>
        <w:rPr>
          <w:sz w:val="26"/>
          <w:szCs w:val="26"/>
        </w:rPr>
        <w:t>2</w:t>
      </w:r>
      <w:r w:rsidR="00657B3B">
        <w:rPr>
          <w:sz w:val="26"/>
          <w:szCs w:val="26"/>
        </w:rPr>
        <w:t>6</w:t>
      </w:r>
      <w:r w:rsidRPr="0083653B">
        <w:rPr>
          <w:sz w:val="26"/>
          <w:szCs w:val="26"/>
          <w:lang w:val="vi-VN"/>
        </w:rPr>
        <w:t xml:space="preserve"> Bộ, CQ TW, </w:t>
      </w:r>
      <w:r w:rsidRPr="0083653B">
        <w:rPr>
          <w:sz w:val="26"/>
          <w:szCs w:val="26"/>
        </w:rPr>
        <w:t>6</w:t>
      </w:r>
      <w:r>
        <w:rPr>
          <w:sz w:val="26"/>
          <w:szCs w:val="26"/>
        </w:rPr>
        <w:t>2</w:t>
      </w:r>
      <w:r w:rsidRPr="0083653B">
        <w:rPr>
          <w:sz w:val="26"/>
          <w:szCs w:val="26"/>
          <w:lang w:val="vi-VN"/>
        </w:rPr>
        <w:t xml:space="preserve"> ĐP</w:t>
      </w:r>
      <w:r w:rsidRPr="0083653B">
        <w:rPr>
          <w:sz w:val="26"/>
          <w:szCs w:val="26"/>
        </w:rPr>
        <w:t xml:space="preserve">, chưa có </w:t>
      </w:r>
      <w:r w:rsidRPr="0083653B">
        <w:rPr>
          <w:sz w:val="26"/>
          <w:szCs w:val="26"/>
          <w:lang w:val="vi-VN"/>
        </w:rPr>
        <w:t>ý kiến của VCCI)</w:t>
      </w:r>
      <w:r w:rsidRPr="0083653B">
        <w:rPr>
          <w:sz w:val="26"/>
          <w:szCs w:val="26"/>
        </w:rPr>
        <w:t xml:space="preserve"> </w:t>
      </w:r>
      <w:r w:rsidRPr="0083653B">
        <w:rPr>
          <w:sz w:val="26"/>
          <w:szCs w:val="26"/>
          <w:lang w:val="vi-VN"/>
        </w:rPr>
        <w:t>gửi ý kiến bằng văn bản về Bộ Tài chính; trong đó: (i</w:t>
      </w:r>
      <w:r w:rsidRPr="0083653B">
        <w:rPr>
          <w:sz w:val="26"/>
          <w:szCs w:val="26"/>
        </w:rPr>
        <w:t xml:space="preserve">) </w:t>
      </w:r>
      <w:r>
        <w:rPr>
          <w:sz w:val="26"/>
          <w:szCs w:val="26"/>
        </w:rPr>
        <w:t>5</w:t>
      </w:r>
      <w:r w:rsidR="00657B3B">
        <w:rPr>
          <w:sz w:val="26"/>
          <w:szCs w:val="26"/>
        </w:rPr>
        <w:t>8</w:t>
      </w:r>
      <w:r w:rsidRPr="0083653B">
        <w:rPr>
          <w:sz w:val="26"/>
          <w:szCs w:val="26"/>
        </w:rPr>
        <w:t xml:space="preserve"> </w:t>
      </w:r>
      <w:r w:rsidRPr="0083653B">
        <w:rPr>
          <w:sz w:val="26"/>
          <w:szCs w:val="26"/>
          <w:lang w:val="vi-VN"/>
        </w:rPr>
        <w:t xml:space="preserve">đơn vị thống nhất dự thảo, không có ý kiến tham gia thêm; (ii) </w:t>
      </w:r>
      <w:r w:rsidR="00657B3B">
        <w:rPr>
          <w:sz w:val="26"/>
          <w:szCs w:val="26"/>
        </w:rPr>
        <w:t xml:space="preserve">30 </w:t>
      </w:r>
      <w:r w:rsidRPr="0083653B">
        <w:rPr>
          <w:sz w:val="26"/>
          <w:szCs w:val="26"/>
          <w:lang w:val="vi-VN"/>
        </w:rPr>
        <w:t xml:space="preserve">đơn vị cơ bản thống nhất với dự thảo và có ý kiến tham gia cụ thể. </w:t>
      </w:r>
    </w:p>
    <w:p w:rsidR="007B2A72" w:rsidRPr="003F6CA1" w:rsidRDefault="007B2A72" w:rsidP="007B2A72">
      <w:pPr>
        <w:widowControl w:val="0"/>
        <w:spacing w:after="60"/>
        <w:ind w:firstLine="720"/>
        <w:jc w:val="both"/>
        <w:rPr>
          <w:sz w:val="26"/>
          <w:szCs w:val="26"/>
        </w:rPr>
      </w:pPr>
      <w:r w:rsidRPr="0083653B">
        <w:rPr>
          <w:sz w:val="26"/>
          <w:szCs w:val="26"/>
        </w:rPr>
        <w:t xml:space="preserve">2. </w:t>
      </w:r>
      <w:r w:rsidRPr="0083653B">
        <w:rPr>
          <w:sz w:val="26"/>
          <w:szCs w:val="26"/>
          <w:lang w:val="vi-VN"/>
        </w:rPr>
        <w:t xml:space="preserve">Bộ Tài chính đã tổng hợp, giải trình, tiếp </w:t>
      </w:r>
      <w:proofErr w:type="gramStart"/>
      <w:r w:rsidRPr="0083653B">
        <w:rPr>
          <w:sz w:val="26"/>
          <w:szCs w:val="26"/>
          <w:lang w:val="vi-VN"/>
        </w:rPr>
        <w:t>thu</w:t>
      </w:r>
      <w:proofErr w:type="gramEnd"/>
      <w:r w:rsidRPr="0083653B">
        <w:rPr>
          <w:sz w:val="26"/>
          <w:szCs w:val="26"/>
          <w:lang w:val="vi-VN"/>
        </w:rPr>
        <w:t xml:space="preserve"> cụ thể như sau:</w:t>
      </w:r>
    </w:p>
    <w:p w:rsidR="007B2A72" w:rsidRDefault="007B2A72" w:rsidP="0081042A">
      <w:pPr>
        <w:pStyle w:val="NoSpacing"/>
        <w:rPr>
          <w:b/>
          <w:bCs/>
        </w:rPr>
      </w:pPr>
    </w:p>
    <w:tbl>
      <w:tblPr>
        <w:tblW w:w="15309" w:type="dxa"/>
        <w:tblInd w:w="108" w:type="dxa"/>
        <w:tblBorders>
          <w:top w:val="single" w:sz="4" w:space="0" w:color="auto"/>
          <w:left w:val="single" w:sz="4" w:space="0" w:color="auto"/>
          <w:bottom w:val="single" w:sz="4" w:space="0" w:color="auto"/>
          <w:right w:val="single" w:sz="4" w:space="0" w:color="auto"/>
        </w:tblBorders>
        <w:tblLayout w:type="fixed"/>
        <w:tblLook w:val="01E0"/>
      </w:tblPr>
      <w:tblGrid>
        <w:gridCol w:w="567"/>
        <w:gridCol w:w="1701"/>
        <w:gridCol w:w="1560"/>
        <w:gridCol w:w="6662"/>
        <w:gridCol w:w="4678"/>
        <w:gridCol w:w="141"/>
      </w:tblGrid>
      <w:tr w:rsidR="0081042A" w:rsidRPr="009F6911" w:rsidTr="00657B3B">
        <w:trPr>
          <w:gridAfter w:val="1"/>
          <w:wAfter w:w="141" w:type="dxa"/>
        </w:trPr>
        <w:tc>
          <w:tcPr>
            <w:tcW w:w="3828" w:type="dxa"/>
            <w:gridSpan w:val="3"/>
            <w:tcBorders>
              <w:top w:val="single" w:sz="4" w:space="0" w:color="auto"/>
              <w:bottom w:val="single" w:sz="4" w:space="0" w:color="auto"/>
              <w:right w:val="single" w:sz="4" w:space="0" w:color="auto"/>
            </w:tcBorders>
          </w:tcPr>
          <w:p w:rsidR="0081042A" w:rsidRPr="0081042A" w:rsidRDefault="0081042A" w:rsidP="00EC2269">
            <w:pPr>
              <w:jc w:val="both"/>
              <w:rPr>
                <w:b/>
                <w:sz w:val="26"/>
                <w:szCs w:val="26"/>
                <w:lang w:val="nl-NL"/>
              </w:rPr>
            </w:pPr>
            <w:r w:rsidRPr="0081042A">
              <w:rPr>
                <w:b/>
                <w:sz w:val="26"/>
                <w:szCs w:val="26"/>
                <w:lang w:val="nl-NL"/>
              </w:rPr>
              <w:t>I. Các đơn vị thống nhất với nội dung dự thảo, không có ý kiến tham gia thêm</w:t>
            </w:r>
          </w:p>
        </w:tc>
        <w:tc>
          <w:tcPr>
            <w:tcW w:w="11340" w:type="dxa"/>
            <w:gridSpan w:val="2"/>
            <w:tcBorders>
              <w:top w:val="single" w:sz="4" w:space="0" w:color="auto"/>
              <w:left w:val="single" w:sz="4" w:space="0" w:color="auto"/>
              <w:bottom w:val="single" w:sz="4" w:space="0" w:color="auto"/>
            </w:tcBorders>
          </w:tcPr>
          <w:p w:rsidR="0081042A" w:rsidRPr="00BF1C19" w:rsidRDefault="0081042A" w:rsidP="00EC2269">
            <w:pPr>
              <w:shd w:val="clear" w:color="auto" w:fill="FFFFFF"/>
              <w:spacing w:after="60"/>
              <w:jc w:val="both"/>
              <w:rPr>
                <w:bCs/>
                <w:iCs/>
                <w:sz w:val="26"/>
                <w:szCs w:val="26"/>
                <w:lang w:val="nl-NL"/>
              </w:rPr>
            </w:pPr>
            <w:r w:rsidRPr="0081042A">
              <w:rPr>
                <w:b/>
                <w:i/>
                <w:sz w:val="26"/>
                <w:szCs w:val="26"/>
                <w:lang w:val="nl-NL"/>
              </w:rPr>
              <w:t xml:space="preserve">- Các Bộ, CQTW: </w:t>
            </w:r>
            <w:r w:rsidR="00BF1C19" w:rsidRPr="00BF1C19">
              <w:rPr>
                <w:bCs/>
                <w:iCs/>
                <w:sz w:val="26"/>
                <w:szCs w:val="26"/>
                <w:lang w:val="nl-NL"/>
              </w:rPr>
              <w:t xml:space="preserve">(1) Viện Hàn lâm KH&amp;CN Việt Nam, (2) </w:t>
            </w:r>
            <w:r w:rsidR="00BF1C19">
              <w:rPr>
                <w:bCs/>
                <w:iCs/>
                <w:sz w:val="26"/>
                <w:szCs w:val="26"/>
                <w:lang w:val="nl-NL"/>
              </w:rPr>
              <w:t>Văn Phòng Chủ tịch nước, (3) UBTW Mặt trận TQVN</w:t>
            </w:r>
            <w:r w:rsidR="00F574B9">
              <w:rPr>
                <w:bCs/>
                <w:iCs/>
                <w:sz w:val="26"/>
                <w:szCs w:val="26"/>
                <w:lang w:val="nl-NL"/>
              </w:rPr>
              <w:t>, (4) Bộ Quốc phòng, (5) Hội Nông dân Việt Nam, (6) Bộ Nội vụ</w:t>
            </w:r>
            <w:r w:rsidR="00E94171">
              <w:rPr>
                <w:bCs/>
                <w:iCs/>
                <w:sz w:val="26"/>
                <w:szCs w:val="26"/>
                <w:lang w:val="nl-NL"/>
              </w:rPr>
              <w:t>, (7) Bộ Công an, (8) Đài THVN, (9) Viện Hàn lâm KH&amp;XH VN; (10) Bộ Dân tộc và Tôn giáo, (11) Văn phòng Quốc hội, (12) Bộ Ngoại giao, (13) NHNNVN, (14) Trung ương Đoàn TNCSHCM, (15) TW Hội LHPNVN, (16) Tổng LĐLĐVN, (17) Đài TNVN</w:t>
            </w:r>
            <w:r w:rsidR="00657B3B">
              <w:rPr>
                <w:bCs/>
                <w:iCs/>
                <w:sz w:val="26"/>
                <w:szCs w:val="26"/>
                <w:lang w:val="nl-NL"/>
              </w:rPr>
              <w:t>, (18) Văn phòng Chính phủ.</w:t>
            </w:r>
          </w:p>
          <w:p w:rsidR="0081042A" w:rsidRPr="0081042A" w:rsidRDefault="0081042A" w:rsidP="00FE4396">
            <w:pPr>
              <w:shd w:val="clear" w:color="auto" w:fill="FFFFFF"/>
              <w:spacing w:after="60"/>
              <w:jc w:val="both"/>
              <w:rPr>
                <w:b/>
                <w:sz w:val="26"/>
                <w:szCs w:val="26"/>
                <w:lang w:val="nl-NL"/>
              </w:rPr>
            </w:pPr>
            <w:r w:rsidRPr="0081042A">
              <w:rPr>
                <w:b/>
                <w:i/>
                <w:sz w:val="26"/>
                <w:szCs w:val="26"/>
                <w:lang w:val="nl-NL"/>
              </w:rPr>
              <w:t>- Địa phương</w:t>
            </w:r>
            <w:r w:rsidRPr="0081042A">
              <w:rPr>
                <w:sz w:val="26"/>
                <w:szCs w:val="26"/>
                <w:lang w:val="nl-NL"/>
              </w:rPr>
              <w:t>: (1) Đắc Lắc, (2) Bắc Kạn, (3) Sóc Trăng, (4) Nam Định, (5) Thái Bình, (6) Ninh Bình, (7) Lai Châu, (8) Đồng Tháp, (9) Hà Tĩnh, (10) Bến Tre, (11) Yên Bái, (12) Thành phố Huế, (13) Vĩnh Long, (14) Nghệ An, (15) Hậu Giang, (16) Trà Vinh; (17) Hưng Yên, (18) Vĩnh Phúc, (19) Ninh Thuận</w:t>
            </w:r>
            <w:r w:rsidR="00B24484">
              <w:rPr>
                <w:sz w:val="26"/>
                <w:szCs w:val="26"/>
                <w:lang w:val="nl-NL"/>
              </w:rPr>
              <w:t>, (20) Gia Lai</w:t>
            </w:r>
            <w:r w:rsidR="000F7BA0">
              <w:rPr>
                <w:sz w:val="26"/>
                <w:szCs w:val="26"/>
                <w:lang w:val="nl-NL"/>
              </w:rPr>
              <w:t>, (21) Cần Thơ</w:t>
            </w:r>
            <w:r w:rsidR="00B032F4">
              <w:rPr>
                <w:sz w:val="26"/>
                <w:szCs w:val="26"/>
                <w:lang w:val="nl-NL"/>
              </w:rPr>
              <w:t>, (22) Kiên Giang, (23) Bắc</w:t>
            </w:r>
            <w:r w:rsidR="00463EB4">
              <w:rPr>
                <w:sz w:val="26"/>
                <w:szCs w:val="26"/>
                <w:lang w:val="nl-NL"/>
              </w:rPr>
              <w:t xml:space="preserve"> Giang, </w:t>
            </w:r>
            <w:r w:rsidR="00BB42F9">
              <w:rPr>
                <w:sz w:val="26"/>
                <w:szCs w:val="26"/>
                <w:lang w:val="nl-NL"/>
              </w:rPr>
              <w:t>(2</w:t>
            </w:r>
            <w:r w:rsidR="00FE4396">
              <w:rPr>
                <w:sz w:val="26"/>
                <w:szCs w:val="26"/>
                <w:lang w:val="nl-NL"/>
              </w:rPr>
              <w:t>4</w:t>
            </w:r>
            <w:r w:rsidR="00BB42F9">
              <w:rPr>
                <w:sz w:val="26"/>
                <w:szCs w:val="26"/>
                <w:lang w:val="nl-NL"/>
              </w:rPr>
              <w:t>) Bình Dương</w:t>
            </w:r>
            <w:r w:rsidR="00F574B9">
              <w:rPr>
                <w:sz w:val="26"/>
                <w:szCs w:val="26"/>
                <w:lang w:val="nl-NL"/>
              </w:rPr>
              <w:t>, (2</w:t>
            </w:r>
            <w:r w:rsidR="00FE4396">
              <w:rPr>
                <w:sz w:val="26"/>
                <w:szCs w:val="26"/>
                <w:lang w:val="nl-NL"/>
              </w:rPr>
              <w:t>5</w:t>
            </w:r>
            <w:r w:rsidR="00F574B9">
              <w:rPr>
                <w:sz w:val="26"/>
                <w:szCs w:val="26"/>
                <w:lang w:val="nl-NL"/>
              </w:rPr>
              <w:t xml:space="preserve">) Lâm Đồng, </w:t>
            </w:r>
            <w:r w:rsidR="00FE4396">
              <w:rPr>
                <w:sz w:val="26"/>
                <w:szCs w:val="26"/>
                <w:lang w:val="nl-NL"/>
              </w:rPr>
              <w:t xml:space="preserve"> (26</w:t>
            </w:r>
            <w:r w:rsidR="00FD5648">
              <w:rPr>
                <w:sz w:val="26"/>
                <w:szCs w:val="26"/>
                <w:lang w:val="nl-NL"/>
              </w:rPr>
              <w:t>) Đắc Nông, (</w:t>
            </w:r>
            <w:r w:rsidR="00FE4396">
              <w:rPr>
                <w:sz w:val="26"/>
                <w:szCs w:val="26"/>
                <w:lang w:val="nl-NL"/>
              </w:rPr>
              <w:t>27</w:t>
            </w:r>
            <w:r w:rsidR="00FD5648">
              <w:rPr>
                <w:sz w:val="26"/>
                <w:szCs w:val="26"/>
                <w:lang w:val="nl-NL"/>
              </w:rPr>
              <w:t>) Bà Rịa – Vũng Tàu</w:t>
            </w:r>
            <w:r w:rsidR="00E94171">
              <w:rPr>
                <w:sz w:val="26"/>
                <w:szCs w:val="26"/>
                <w:lang w:val="nl-NL"/>
              </w:rPr>
              <w:t xml:space="preserve">, </w:t>
            </w:r>
            <w:r w:rsidR="00FE4396">
              <w:rPr>
                <w:sz w:val="26"/>
                <w:szCs w:val="26"/>
                <w:lang w:val="nl-NL"/>
              </w:rPr>
              <w:t>(28) Tuyên Quang, (29) Lào Cai, (30) Hà Nam, (31) Khánh Hòa, (32) Phú Yên, (33) Bình Phước, (34) Đồng Nai, (35) Tây Ninh, (36) Long An, (37) Bạc Liêu, (38) Cà Mau, (39) An Giang, (40) Thanh Hóa</w:t>
            </w:r>
          </w:p>
        </w:tc>
      </w:tr>
      <w:tr w:rsidR="0081042A" w:rsidRPr="009F6911" w:rsidDel="00674FEA" w:rsidTr="00657B3B">
        <w:trPr>
          <w:gridAfter w:val="1"/>
          <w:wAfter w:w="141" w:type="dxa"/>
        </w:trPr>
        <w:tc>
          <w:tcPr>
            <w:tcW w:w="3828" w:type="dxa"/>
            <w:gridSpan w:val="3"/>
            <w:tcBorders>
              <w:top w:val="single" w:sz="4" w:space="0" w:color="auto"/>
              <w:bottom w:val="single" w:sz="4" w:space="0" w:color="auto"/>
              <w:right w:val="single" w:sz="4" w:space="0" w:color="auto"/>
            </w:tcBorders>
          </w:tcPr>
          <w:p w:rsidR="0081042A" w:rsidRPr="0081042A" w:rsidRDefault="0081042A" w:rsidP="00EC2269">
            <w:pPr>
              <w:jc w:val="both"/>
              <w:rPr>
                <w:b/>
                <w:sz w:val="26"/>
                <w:szCs w:val="26"/>
                <w:lang w:val="nl-NL"/>
              </w:rPr>
            </w:pPr>
            <w:r w:rsidRPr="0081042A">
              <w:rPr>
                <w:b/>
                <w:sz w:val="26"/>
                <w:szCs w:val="26"/>
                <w:lang w:val="nl-NL"/>
              </w:rPr>
              <w:lastRenderedPageBreak/>
              <w:t>II. Các đơn vị cơ bản nhất trí với nội dung dự thảo và có tham gia thêm</w:t>
            </w:r>
          </w:p>
        </w:tc>
        <w:tc>
          <w:tcPr>
            <w:tcW w:w="11340" w:type="dxa"/>
            <w:gridSpan w:val="2"/>
            <w:tcBorders>
              <w:top w:val="single" w:sz="4" w:space="0" w:color="auto"/>
              <w:left w:val="single" w:sz="4" w:space="0" w:color="auto"/>
              <w:bottom w:val="single" w:sz="4" w:space="0" w:color="auto"/>
            </w:tcBorders>
          </w:tcPr>
          <w:p w:rsidR="0081042A" w:rsidRPr="0081042A" w:rsidRDefault="0081042A" w:rsidP="00EC2269">
            <w:pPr>
              <w:shd w:val="clear" w:color="auto" w:fill="FFFFFF"/>
              <w:jc w:val="both"/>
              <w:rPr>
                <w:color w:val="000000" w:themeColor="text1"/>
                <w:sz w:val="26"/>
                <w:szCs w:val="26"/>
                <w:lang w:val="nl-NL"/>
              </w:rPr>
            </w:pPr>
            <w:r w:rsidRPr="0081042A">
              <w:rPr>
                <w:b/>
                <w:i/>
                <w:sz w:val="26"/>
                <w:szCs w:val="26"/>
                <w:lang w:val="nl-NL"/>
              </w:rPr>
              <w:t>- Các Bộ, CQTW:</w:t>
            </w:r>
            <w:r w:rsidR="002D12DE">
              <w:rPr>
                <w:b/>
                <w:i/>
                <w:sz w:val="26"/>
                <w:szCs w:val="26"/>
                <w:lang w:val="nl-NL"/>
              </w:rPr>
              <w:t xml:space="preserve"> </w:t>
            </w:r>
            <w:r w:rsidR="002D12DE" w:rsidRPr="002D12DE">
              <w:rPr>
                <w:sz w:val="26"/>
                <w:szCs w:val="26"/>
                <w:lang w:val="nl-NL"/>
              </w:rPr>
              <w:t>(1)</w:t>
            </w:r>
            <w:r w:rsidR="002D12DE">
              <w:rPr>
                <w:b/>
                <w:i/>
                <w:sz w:val="26"/>
                <w:szCs w:val="26"/>
                <w:lang w:val="nl-NL"/>
              </w:rPr>
              <w:t xml:space="preserve"> </w:t>
            </w:r>
            <w:r w:rsidR="002D12DE" w:rsidRPr="002D12DE">
              <w:rPr>
                <w:sz w:val="26"/>
                <w:szCs w:val="26"/>
                <w:lang w:val="nl-NL"/>
              </w:rPr>
              <w:t>Bộ Tư pháp</w:t>
            </w:r>
            <w:r w:rsidR="002863A5">
              <w:rPr>
                <w:sz w:val="26"/>
                <w:szCs w:val="26"/>
                <w:lang w:val="nl-NL"/>
              </w:rPr>
              <w:t xml:space="preserve">, (2) Bộ KH&amp;CN, </w:t>
            </w:r>
            <w:r w:rsidR="00163CBF">
              <w:rPr>
                <w:sz w:val="26"/>
                <w:szCs w:val="26"/>
                <w:lang w:val="nl-NL"/>
              </w:rPr>
              <w:t>(3) KTNN, (4) Viện KSNDTC, (5) Bộ VHTT&amp;DL, (6) Tòa án NDTC</w:t>
            </w:r>
            <w:r w:rsidR="00E94171">
              <w:rPr>
                <w:sz w:val="26"/>
                <w:szCs w:val="26"/>
                <w:lang w:val="nl-NL"/>
              </w:rPr>
              <w:t>, (7) Học Viện Chính trị QGHCM</w:t>
            </w:r>
            <w:r w:rsidR="00657B3B">
              <w:rPr>
                <w:sz w:val="26"/>
                <w:szCs w:val="26"/>
                <w:lang w:val="nl-NL"/>
              </w:rPr>
              <w:t>, (8) Văn phòng Trung ương Đảng</w:t>
            </w:r>
          </w:p>
          <w:p w:rsidR="0081042A" w:rsidRPr="008F1868" w:rsidRDefault="0081042A" w:rsidP="00163CBF">
            <w:pPr>
              <w:shd w:val="clear" w:color="auto" w:fill="FFFFFF"/>
              <w:tabs>
                <w:tab w:val="left" w:pos="7509"/>
              </w:tabs>
              <w:jc w:val="both"/>
              <w:rPr>
                <w:sz w:val="26"/>
                <w:szCs w:val="26"/>
                <w:lang w:val="nl-NL"/>
              </w:rPr>
            </w:pPr>
            <w:r w:rsidRPr="0081042A">
              <w:rPr>
                <w:b/>
                <w:i/>
                <w:color w:val="000000" w:themeColor="text1"/>
                <w:sz w:val="26"/>
                <w:szCs w:val="26"/>
                <w:lang w:val="nl-NL"/>
              </w:rPr>
              <w:t xml:space="preserve">- Địa phương: </w:t>
            </w:r>
            <w:r w:rsidRPr="0081042A">
              <w:rPr>
                <w:sz w:val="26"/>
                <w:szCs w:val="26"/>
                <w:lang w:val="nl-NL"/>
              </w:rPr>
              <w:t xml:space="preserve">(1) </w:t>
            </w:r>
            <w:r w:rsidRPr="0081042A">
              <w:rPr>
                <w:bCs/>
                <w:iCs/>
                <w:color w:val="000000" w:themeColor="text1"/>
                <w:sz w:val="26"/>
                <w:szCs w:val="26"/>
                <w:lang w:val="nl-NL"/>
              </w:rPr>
              <w:t>Hoà Bình, (2) Kon Tum, (3) Bình Định, (4) Tiền Giang, (5) Quảng Bình, (6)</w:t>
            </w:r>
            <w:r w:rsidRPr="008F1868">
              <w:rPr>
                <w:sz w:val="26"/>
                <w:szCs w:val="26"/>
                <w:lang w:val="nl-NL"/>
              </w:rPr>
              <w:t xml:space="preserve"> Sơn La, (7) Thái Nguyên, (8) Quảng Ngãi</w:t>
            </w:r>
            <w:r w:rsidR="00B24484" w:rsidRPr="008F1868">
              <w:rPr>
                <w:sz w:val="26"/>
                <w:szCs w:val="26"/>
                <w:lang w:val="nl-NL"/>
              </w:rPr>
              <w:t>, (9) Hải Dương</w:t>
            </w:r>
            <w:r w:rsidR="00ED387C">
              <w:rPr>
                <w:sz w:val="26"/>
                <w:szCs w:val="26"/>
                <w:lang w:val="nl-NL"/>
              </w:rPr>
              <w:t>, (10)  Bình Dương, (11) Lạng Sơn,</w:t>
            </w:r>
            <w:r w:rsidR="00CF5C8E">
              <w:rPr>
                <w:sz w:val="26"/>
                <w:szCs w:val="26"/>
                <w:lang w:val="nl-NL"/>
              </w:rPr>
              <w:t xml:space="preserve"> (12) Điện Biên</w:t>
            </w:r>
            <w:r w:rsidR="00565B28">
              <w:rPr>
                <w:sz w:val="26"/>
                <w:szCs w:val="26"/>
                <w:lang w:val="nl-NL"/>
              </w:rPr>
              <w:t>, (13) Bắc Ninh, (14) Quảng Trị</w:t>
            </w:r>
            <w:r w:rsidR="00992469">
              <w:rPr>
                <w:sz w:val="26"/>
                <w:szCs w:val="26"/>
                <w:lang w:val="nl-NL"/>
              </w:rPr>
              <w:t xml:space="preserve">, </w:t>
            </w:r>
            <w:r w:rsidR="00BB42F9">
              <w:rPr>
                <w:sz w:val="26"/>
                <w:szCs w:val="26"/>
                <w:lang w:val="nl-NL"/>
              </w:rPr>
              <w:t xml:space="preserve">(15) </w:t>
            </w:r>
            <w:r w:rsidR="00163CBF">
              <w:rPr>
                <w:sz w:val="26"/>
                <w:szCs w:val="26"/>
                <w:lang w:val="nl-NL"/>
              </w:rPr>
              <w:t xml:space="preserve">Hà Nội (UBND, </w:t>
            </w:r>
            <w:r w:rsidR="00BB42F9">
              <w:rPr>
                <w:sz w:val="26"/>
                <w:szCs w:val="26"/>
                <w:lang w:val="nl-NL"/>
              </w:rPr>
              <w:t>Sở Tư pháp Hà Nội, Sở Y tế Hà Nội</w:t>
            </w:r>
            <w:r w:rsidR="00163CBF">
              <w:rPr>
                <w:sz w:val="26"/>
                <w:szCs w:val="26"/>
                <w:lang w:val="nl-NL"/>
              </w:rPr>
              <w:t>), (16</w:t>
            </w:r>
            <w:r w:rsidR="00BB42F9">
              <w:rPr>
                <w:sz w:val="26"/>
                <w:szCs w:val="26"/>
                <w:lang w:val="nl-NL"/>
              </w:rPr>
              <w:t xml:space="preserve">) </w:t>
            </w:r>
            <w:r w:rsidR="00163CBF">
              <w:rPr>
                <w:sz w:val="26"/>
                <w:szCs w:val="26"/>
                <w:lang w:val="nl-NL"/>
              </w:rPr>
              <w:t>Đà Nẵng,</w:t>
            </w:r>
            <w:r w:rsidR="00BB42F9">
              <w:rPr>
                <w:sz w:val="26"/>
                <w:szCs w:val="26"/>
                <w:lang w:val="nl-NL"/>
              </w:rPr>
              <w:t xml:space="preserve"> (1</w:t>
            </w:r>
            <w:r w:rsidR="00163CBF">
              <w:rPr>
                <w:sz w:val="26"/>
                <w:szCs w:val="26"/>
                <w:lang w:val="nl-NL"/>
              </w:rPr>
              <w:t>7</w:t>
            </w:r>
            <w:r w:rsidR="00BB42F9">
              <w:rPr>
                <w:sz w:val="26"/>
                <w:szCs w:val="26"/>
                <w:lang w:val="nl-NL"/>
              </w:rPr>
              <w:t>) Hải Phòng</w:t>
            </w:r>
            <w:r w:rsidR="00163CBF">
              <w:rPr>
                <w:sz w:val="26"/>
                <w:szCs w:val="26"/>
                <w:lang w:val="nl-NL"/>
              </w:rPr>
              <w:t>, (18) Hà Giang, (19) Phú Thọ, (20) Quảng Ninh</w:t>
            </w:r>
            <w:r w:rsidR="00E94171">
              <w:rPr>
                <w:sz w:val="26"/>
                <w:szCs w:val="26"/>
                <w:lang w:val="nl-NL"/>
              </w:rPr>
              <w:t>, (21) Quảng Nam</w:t>
            </w:r>
            <w:r w:rsidR="009F6911">
              <w:rPr>
                <w:sz w:val="26"/>
                <w:szCs w:val="26"/>
                <w:lang w:val="nl-NL"/>
              </w:rPr>
              <w:t>, (22) TP. Hồ Chí Minh</w:t>
            </w:r>
          </w:p>
        </w:tc>
      </w:tr>
      <w:tr w:rsidR="00657B3B" w:rsidRPr="009F6911" w:rsidDel="00674FEA" w:rsidTr="00657B3B">
        <w:trPr>
          <w:gridAfter w:val="1"/>
          <w:wAfter w:w="141" w:type="dxa"/>
        </w:trPr>
        <w:tc>
          <w:tcPr>
            <w:tcW w:w="3828" w:type="dxa"/>
            <w:gridSpan w:val="3"/>
            <w:tcBorders>
              <w:top w:val="single" w:sz="4" w:space="0" w:color="auto"/>
              <w:bottom w:val="single" w:sz="4" w:space="0" w:color="auto"/>
              <w:right w:val="single" w:sz="4" w:space="0" w:color="auto"/>
            </w:tcBorders>
          </w:tcPr>
          <w:p w:rsidR="00657B3B" w:rsidRPr="0081042A" w:rsidRDefault="00657B3B" w:rsidP="00EC2269">
            <w:pPr>
              <w:jc w:val="both"/>
              <w:rPr>
                <w:b/>
                <w:sz w:val="26"/>
                <w:szCs w:val="26"/>
                <w:lang w:val="nl-NL"/>
              </w:rPr>
            </w:pPr>
          </w:p>
        </w:tc>
        <w:tc>
          <w:tcPr>
            <w:tcW w:w="11340" w:type="dxa"/>
            <w:gridSpan w:val="2"/>
            <w:tcBorders>
              <w:top w:val="single" w:sz="4" w:space="0" w:color="auto"/>
              <w:left w:val="single" w:sz="4" w:space="0" w:color="auto"/>
              <w:bottom w:val="single" w:sz="4" w:space="0" w:color="auto"/>
            </w:tcBorders>
          </w:tcPr>
          <w:p w:rsidR="00657B3B" w:rsidRPr="0081042A" w:rsidRDefault="00657B3B" w:rsidP="00EC2269">
            <w:pPr>
              <w:shd w:val="clear" w:color="auto" w:fill="FFFFFF"/>
              <w:jc w:val="both"/>
              <w:rPr>
                <w:b/>
                <w:i/>
                <w:sz w:val="26"/>
                <w:szCs w:val="26"/>
                <w:lang w:val="nl-NL"/>
              </w:rPr>
            </w:pPr>
          </w:p>
        </w:tc>
      </w:tr>
      <w:tr w:rsidR="00F574B9" w:rsidRPr="00886F9B" w:rsidTr="00657B3B">
        <w:trPr>
          <w:tblHeader/>
        </w:trPr>
        <w:tc>
          <w:tcPr>
            <w:tcW w:w="15309" w:type="dxa"/>
            <w:gridSpan w:val="6"/>
            <w:tcBorders>
              <w:top w:val="nil"/>
              <w:left w:val="nil"/>
              <w:bottom w:val="single" w:sz="4" w:space="0" w:color="auto"/>
              <w:right w:val="nil"/>
            </w:tcBorders>
            <w:vAlign w:val="center"/>
          </w:tcPr>
          <w:p w:rsidR="00657B3B" w:rsidRDefault="00657B3B" w:rsidP="00F574B9">
            <w:pPr>
              <w:widowControl w:val="0"/>
              <w:ind w:left="32"/>
              <w:rPr>
                <w:b/>
                <w:bCs/>
                <w:sz w:val="32"/>
                <w:szCs w:val="26"/>
                <w:lang w:val="nl-NL"/>
              </w:rPr>
            </w:pPr>
            <w:r>
              <w:br w:type="page"/>
            </w:r>
            <w:r w:rsidR="0081042A" w:rsidRPr="00F574B9">
              <w:rPr>
                <w:b/>
                <w:bCs/>
                <w:sz w:val="26"/>
                <w:szCs w:val="26"/>
                <w:lang w:val="nl-NL"/>
              </w:rPr>
              <w:br w:type="page"/>
            </w:r>
            <w:r w:rsidR="00B032F4">
              <w:rPr>
                <w:b/>
                <w:bCs/>
                <w:sz w:val="26"/>
                <w:szCs w:val="26"/>
                <w:lang w:val="nl-NL"/>
              </w:rPr>
              <w:t xml:space="preserve">       </w:t>
            </w:r>
          </w:p>
          <w:p w:rsidR="00F574B9" w:rsidRPr="00886F9B" w:rsidRDefault="00B032F4" w:rsidP="00F574B9">
            <w:pPr>
              <w:widowControl w:val="0"/>
              <w:ind w:left="32"/>
              <w:rPr>
                <w:b/>
                <w:sz w:val="24"/>
                <w:szCs w:val="24"/>
              </w:rPr>
            </w:pPr>
            <w:r>
              <w:rPr>
                <w:b/>
                <w:bCs/>
                <w:sz w:val="26"/>
                <w:szCs w:val="26"/>
                <w:lang w:val="nl-NL"/>
              </w:rPr>
              <w:t xml:space="preserve"> </w:t>
            </w:r>
            <w:r w:rsidR="00F574B9" w:rsidRPr="00F574B9">
              <w:rPr>
                <w:b/>
                <w:bCs/>
                <w:sz w:val="26"/>
                <w:szCs w:val="26"/>
                <w:lang w:val="nl-NL"/>
              </w:rPr>
              <w:t>II. Ý KIẾN THAM GIA CHUNG</w:t>
            </w:r>
          </w:p>
        </w:tc>
      </w:tr>
      <w:tr w:rsidR="00D7759F" w:rsidRPr="00886F9B" w:rsidTr="00657B3B">
        <w:trPr>
          <w:tblHeader/>
        </w:trPr>
        <w:tc>
          <w:tcPr>
            <w:tcW w:w="567" w:type="dxa"/>
            <w:tcBorders>
              <w:top w:val="single" w:sz="4" w:space="0" w:color="auto"/>
              <w:left w:val="single" w:sz="4" w:space="0" w:color="auto"/>
              <w:bottom w:val="single" w:sz="4" w:space="0" w:color="auto"/>
              <w:right w:val="single" w:sz="4" w:space="0" w:color="auto"/>
            </w:tcBorders>
            <w:vAlign w:val="center"/>
          </w:tcPr>
          <w:p w:rsidR="00D7759F" w:rsidRPr="00886F9B" w:rsidRDefault="00D7759F" w:rsidP="00EC2269">
            <w:pPr>
              <w:widowControl w:val="0"/>
              <w:jc w:val="center"/>
              <w:rPr>
                <w:b/>
                <w:sz w:val="24"/>
                <w:szCs w:val="24"/>
                <w:lang w:val="vi-VN"/>
              </w:rPr>
            </w:pPr>
            <w:r w:rsidRPr="00886F9B">
              <w:rPr>
                <w:b/>
                <w:sz w:val="24"/>
                <w:szCs w:val="24"/>
                <w:lang w:val="vi-VN"/>
              </w:rPr>
              <w:t>TT</w:t>
            </w:r>
          </w:p>
        </w:tc>
        <w:tc>
          <w:tcPr>
            <w:tcW w:w="1701" w:type="dxa"/>
            <w:tcBorders>
              <w:top w:val="single" w:sz="4" w:space="0" w:color="auto"/>
              <w:left w:val="single" w:sz="4" w:space="0" w:color="auto"/>
              <w:bottom w:val="single" w:sz="4" w:space="0" w:color="auto"/>
              <w:right w:val="single" w:sz="4" w:space="0" w:color="auto"/>
            </w:tcBorders>
            <w:vAlign w:val="center"/>
          </w:tcPr>
          <w:p w:rsidR="00D7759F" w:rsidRPr="00886F9B" w:rsidRDefault="00D7759F" w:rsidP="00EC2269">
            <w:pPr>
              <w:widowControl w:val="0"/>
              <w:jc w:val="center"/>
              <w:rPr>
                <w:b/>
                <w:sz w:val="24"/>
                <w:szCs w:val="24"/>
                <w:lang w:val="vi-VN"/>
              </w:rPr>
            </w:pPr>
            <w:r w:rsidRPr="00886F9B">
              <w:rPr>
                <w:b/>
                <w:sz w:val="24"/>
                <w:szCs w:val="24"/>
                <w:lang w:val="vi-VN"/>
              </w:rPr>
              <w:t>NỘI DUNG</w:t>
            </w:r>
          </w:p>
        </w:tc>
        <w:tc>
          <w:tcPr>
            <w:tcW w:w="8222" w:type="dxa"/>
            <w:gridSpan w:val="2"/>
            <w:tcBorders>
              <w:top w:val="single" w:sz="4" w:space="0" w:color="auto"/>
              <w:left w:val="single" w:sz="4" w:space="0" w:color="auto"/>
              <w:bottom w:val="single" w:sz="4" w:space="0" w:color="auto"/>
              <w:right w:val="single" w:sz="4" w:space="0" w:color="auto"/>
            </w:tcBorders>
            <w:vAlign w:val="center"/>
          </w:tcPr>
          <w:p w:rsidR="00D7759F" w:rsidRPr="00886F9B" w:rsidRDefault="00D7759F" w:rsidP="00EC2269">
            <w:pPr>
              <w:widowControl w:val="0"/>
              <w:jc w:val="center"/>
              <w:rPr>
                <w:b/>
                <w:sz w:val="24"/>
                <w:szCs w:val="24"/>
              </w:rPr>
            </w:pPr>
            <w:r w:rsidRPr="00886F9B">
              <w:rPr>
                <w:b/>
                <w:sz w:val="24"/>
                <w:szCs w:val="24"/>
              </w:rPr>
              <w:t>Ý KIẾN THAM GIA</w:t>
            </w:r>
          </w:p>
        </w:tc>
        <w:tc>
          <w:tcPr>
            <w:tcW w:w="4819" w:type="dxa"/>
            <w:gridSpan w:val="2"/>
            <w:tcBorders>
              <w:top w:val="single" w:sz="4" w:space="0" w:color="auto"/>
              <w:left w:val="single" w:sz="4" w:space="0" w:color="auto"/>
              <w:bottom w:val="single" w:sz="4" w:space="0" w:color="auto"/>
              <w:right w:val="single" w:sz="4" w:space="0" w:color="auto"/>
            </w:tcBorders>
            <w:vAlign w:val="center"/>
          </w:tcPr>
          <w:p w:rsidR="00D7759F" w:rsidRPr="00886F9B" w:rsidRDefault="00D7759F" w:rsidP="00EC2269">
            <w:pPr>
              <w:widowControl w:val="0"/>
              <w:ind w:left="32"/>
              <w:jc w:val="center"/>
              <w:rPr>
                <w:b/>
                <w:sz w:val="24"/>
                <w:szCs w:val="24"/>
              </w:rPr>
            </w:pPr>
            <w:r w:rsidRPr="00886F9B">
              <w:rPr>
                <w:b/>
                <w:sz w:val="24"/>
                <w:szCs w:val="24"/>
              </w:rPr>
              <w:t>TIẾP THU, GIẢI TRÌNH</w:t>
            </w:r>
          </w:p>
        </w:tc>
      </w:tr>
      <w:tr w:rsidR="00D7759F" w:rsidRPr="009F6911" w:rsidTr="00657B3B">
        <w:trPr>
          <w:tblHeader/>
        </w:trPr>
        <w:tc>
          <w:tcPr>
            <w:tcW w:w="567" w:type="dxa"/>
            <w:tcBorders>
              <w:top w:val="single" w:sz="4" w:space="0" w:color="auto"/>
              <w:left w:val="single" w:sz="4" w:space="0" w:color="auto"/>
              <w:bottom w:val="single" w:sz="4" w:space="0" w:color="auto"/>
              <w:right w:val="single" w:sz="4" w:space="0" w:color="auto"/>
            </w:tcBorders>
            <w:vAlign w:val="center"/>
          </w:tcPr>
          <w:p w:rsidR="00D7759F" w:rsidRPr="00886F9B" w:rsidRDefault="00D7759F" w:rsidP="00D7759F">
            <w:pPr>
              <w:widowControl w:val="0"/>
              <w:jc w:val="center"/>
              <w:rPr>
                <w:b/>
                <w:sz w:val="24"/>
                <w:szCs w:val="24"/>
                <w:lang w:val="vi-VN"/>
              </w:rPr>
            </w:pPr>
          </w:p>
        </w:tc>
        <w:tc>
          <w:tcPr>
            <w:tcW w:w="1701" w:type="dxa"/>
            <w:tcBorders>
              <w:top w:val="single" w:sz="4" w:space="0" w:color="auto"/>
              <w:left w:val="single" w:sz="4" w:space="0" w:color="auto"/>
              <w:bottom w:val="single" w:sz="4" w:space="0" w:color="auto"/>
              <w:right w:val="single" w:sz="4" w:space="0" w:color="auto"/>
            </w:tcBorders>
            <w:vAlign w:val="center"/>
          </w:tcPr>
          <w:p w:rsidR="00D7759F" w:rsidRPr="00886F9B" w:rsidRDefault="00D7759F" w:rsidP="00D7759F">
            <w:pPr>
              <w:widowControl w:val="0"/>
              <w:jc w:val="center"/>
              <w:rPr>
                <w:b/>
                <w:sz w:val="24"/>
                <w:szCs w:val="24"/>
                <w:lang w:val="vi-VN"/>
              </w:rPr>
            </w:pPr>
          </w:p>
        </w:tc>
        <w:tc>
          <w:tcPr>
            <w:tcW w:w="8222" w:type="dxa"/>
            <w:gridSpan w:val="2"/>
            <w:tcBorders>
              <w:top w:val="single" w:sz="4" w:space="0" w:color="auto"/>
              <w:left w:val="single" w:sz="4" w:space="0" w:color="auto"/>
              <w:bottom w:val="single" w:sz="4" w:space="0" w:color="auto"/>
              <w:right w:val="single" w:sz="4" w:space="0" w:color="auto"/>
            </w:tcBorders>
            <w:vAlign w:val="center"/>
          </w:tcPr>
          <w:p w:rsidR="00D7759F" w:rsidRPr="00E25245" w:rsidRDefault="00D7759F" w:rsidP="00D7759F">
            <w:pPr>
              <w:widowControl w:val="0"/>
              <w:jc w:val="both"/>
              <w:rPr>
                <w:bCs/>
                <w:sz w:val="24"/>
                <w:szCs w:val="24"/>
                <w:lang w:val="vi-VN"/>
              </w:rPr>
            </w:pPr>
            <w:r w:rsidRPr="00992469">
              <w:rPr>
                <w:bCs/>
                <w:sz w:val="24"/>
                <w:szCs w:val="24"/>
                <w:lang w:val="vi-VN"/>
              </w:rPr>
              <w:t xml:space="preserve">- Làm rõ thêm khái niệm: "diện tích sử dụng chung khác" và "diện tích chuyên dùng khác" để thuận lợi hơn trong quá trình triển khai thực hiện. Đề xuất bổ sunng ví dụ minh họa đề làm rõ thêm 02 khái niệm về diện tích này </w:t>
            </w:r>
            <w:r w:rsidRPr="00992469">
              <w:rPr>
                <w:b/>
                <w:i/>
                <w:iCs/>
                <w:sz w:val="24"/>
                <w:szCs w:val="24"/>
                <w:lang w:val="vi-VN"/>
              </w:rPr>
              <w:t>(Quảng Trị)</w:t>
            </w:r>
          </w:p>
        </w:tc>
        <w:tc>
          <w:tcPr>
            <w:tcW w:w="4819" w:type="dxa"/>
            <w:gridSpan w:val="2"/>
            <w:tcBorders>
              <w:top w:val="single" w:sz="4" w:space="0" w:color="auto"/>
              <w:left w:val="single" w:sz="4" w:space="0" w:color="auto"/>
              <w:bottom w:val="single" w:sz="4" w:space="0" w:color="auto"/>
              <w:right w:val="single" w:sz="4" w:space="0" w:color="auto"/>
            </w:tcBorders>
            <w:vAlign w:val="center"/>
          </w:tcPr>
          <w:p w:rsidR="00D7759F" w:rsidRPr="00992469" w:rsidRDefault="00D7759F" w:rsidP="00D7759F">
            <w:pPr>
              <w:widowControl w:val="0"/>
              <w:ind w:left="32"/>
              <w:jc w:val="center"/>
              <w:rPr>
                <w:b/>
                <w:sz w:val="24"/>
                <w:szCs w:val="24"/>
                <w:lang w:val="vi-VN"/>
              </w:rPr>
            </w:pPr>
          </w:p>
        </w:tc>
      </w:tr>
      <w:tr w:rsidR="00D7759F" w:rsidRPr="009F6911" w:rsidTr="00657B3B">
        <w:trPr>
          <w:tblHeader/>
        </w:trPr>
        <w:tc>
          <w:tcPr>
            <w:tcW w:w="567" w:type="dxa"/>
            <w:tcBorders>
              <w:top w:val="single" w:sz="4" w:space="0" w:color="auto"/>
              <w:left w:val="single" w:sz="4" w:space="0" w:color="auto"/>
              <w:bottom w:val="single" w:sz="4" w:space="0" w:color="auto"/>
              <w:right w:val="single" w:sz="4" w:space="0" w:color="auto"/>
            </w:tcBorders>
          </w:tcPr>
          <w:p w:rsidR="00D7759F" w:rsidRPr="00886F9B" w:rsidRDefault="00D7759F" w:rsidP="00F574B9">
            <w:pPr>
              <w:widowControl w:val="0"/>
              <w:jc w:val="both"/>
              <w:rPr>
                <w:b/>
                <w:sz w:val="24"/>
                <w:szCs w:val="24"/>
                <w:lang w:val="vi-VN"/>
              </w:rPr>
            </w:pPr>
          </w:p>
        </w:tc>
        <w:tc>
          <w:tcPr>
            <w:tcW w:w="1701" w:type="dxa"/>
            <w:tcBorders>
              <w:top w:val="single" w:sz="4" w:space="0" w:color="auto"/>
              <w:left w:val="single" w:sz="4" w:space="0" w:color="auto"/>
              <w:bottom w:val="single" w:sz="4" w:space="0" w:color="auto"/>
              <w:right w:val="single" w:sz="4" w:space="0" w:color="auto"/>
            </w:tcBorders>
          </w:tcPr>
          <w:p w:rsidR="00D7759F" w:rsidRPr="00886F9B" w:rsidRDefault="00D7759F" w:rsidP="00F574B9">
            <w:pPr>
              <w:widowControl w:val="0"/>
              <w:jc w:val="both"/>
              <w:rPr>
                <w:b/>
                <w:sz w:val="24"/>
                <w:szCs w:val="24"/>
                <w:lang w:val="vi-VN"/>
              </w:rPr>
            </w:pPr>
          </w:p>
        </w:tc>
        <w:tc>
          <w:tcPr>
            <w:tcW w:w="8222" w:type="dxa"/>
            <w:gridSpan w:val="2"/>
            <w:tcBorders>
              <w:top w:val="single" w:sz="4" w:space="0" w:color="auto"/>
              <w:left w:val="single" w:sz="4" w:space="0" w:color="auto"/>
              <w:bottom w:val="single" w:sz="4" w:space="0" w:color="auto"/>
              <w:right w:val="single" w:sz="4" w:space="0" w:color="auto"/>
            </w:tcBorders>
          </w:tcPr>
          <w:p w:rsidR="00D7759F" w:rsidRPr="00D7759F" w:rsidRDefault="00D7759F" w:rsidP="00F574B9">
            <w:pPr>
              <w:widowControl w:val="0"/>
              <w:jc w:val="both"/>
              <w:rPr>
                <w:bCs/>
                <w:sz w:val="24"/>
                <w:szCs w:val="24"/>
                <w:lang w:val="vi-VN"/>
              </w:rPr>
            </w:pPr>
            <w:r w:rsidRPr="00D7759F">
              <w:rPr>
                <w:bCs/>
                <w:sz w:val="24"/>
                <w:szCs w:val="24"/>
                <w:lang w:val="vi-VN"/>
              </w:rPr>
              <w:t xml:space="preserve">- Về công khai, minh bạch: Đề nghị quy định bắt buộc các cơ quan, đơn vị thực hiện công khai tiêu chuẩn, định mức sử dụng trụ sở làm việc, cơ sở hoạt động sự nghiệp trên Cổng/ Trang thông tin điện tử của cơ quan, tổ chức, đơn vị quản lý </w:t>
            </w:r>
            <w:r w:rsidRPr="00D7759F">
              <w:rPr>
                <w:b/>
                <w:i/>
                <w:iCs/>
                <w:sz w:val="24"/>
                <w:szCs w:val="24"/>
                <w:lang w:val="vi-VN"/>
              </w:rPr>
              <w:t>(Quảng Trị)</w:t>
            </w:r>
          </w:p>
        </w:tc>
        <w:tc>
          <w:tcPr>
            <w:tcW w:w="4819" w:type="dxa"/>
            <w:gridSpan w:val="2"/>
            <w:tcBorders>
              <w:top w:val="single" w:sz="4" w:space="0" w:color="auto"/>
              <w:left w:val="single" w:sz="4" w:space="0" w:color="auto"/>
              <w:bottom w:val="single" w:sz="4" w:space="0" w:color="auto"/>
              <w:right w:val="single" w:sz="4" w:space="0" w:color="auto"/>
            </w:tcBorders>
          </w:tcPr>
          <w:p w:rsidR="00386CC4" w:rsidRPr="000D3D1D" w:rsidRDefault="00EC2269" w:rsidP="00A64343">
            <w:pPr>
              <w:widowControl w:val="0"/>
              <w:ind w:left="32"/>
              <w:jc w:val="both"/>
              <w:rPr>
                <w:bCs/>
                <w:sz w:val="24"/>
                <w:szCs w:val="24"/>
                <w:lang w:val="vi-VN"/>
              </w:rPr>
            </w:pPr>
            <w:r w:rsidRPr="000D3D1D">
              <w:rPr>
                <w:bCs/>
                <w:sz w:val="24"/>
                <w:szCs w:val="24"/>
                <w:lang w:val="vi-VN"/>
              </w:rPr>
              <w:t xml:space="preserve">Tiếp thu ý kiến, hoàn thiện khoản 4 Điều 6, khoản 4 Điều 7, khoản </w:t>
            </w:r>
            <w:r w:rsidR="00A64343">
              <w:rPr>
                <w:bCs/>
                <w:sz w:val="24"/>
                <w:szCs w:val="24"/>
              </w:rPr>
              <w:t>4</w:t>
            </w:r>
            <w:r w:rsidRPr="000D3D1D">
              <w:rPr>
                <w:bCs/>
                <w:sz w:val="24"/>
                <w:szCs w:val="24"/>
                <w:lang w:val="vi-VN"/>
              </w:rPr>
              <w:t xml:space="preserve"> Điều 11 dự thảo.</w:t>
            </w:r>
          </w:p>
        </w:tc>
      </w:tr>
      <w:tr w:rsidR="004852F3" w:rsidRPr="009F6911" w:rsidTr="00657B3B">
        <w:trPr>
          <w:trHeight w:val="3332"/>
          <w:tblHeader/>
        </w:trPr>
        <w:tc>
          <w:tcPr>
            <w:tcW w:w="567" w:type="dxa"/>
            <w:tcBorders>
              <w:top w:val="single" w:sz="4" w:space="0" w:color="auto"/>
              <w:left w:val="single" w:sz="4" w:space="0" w:color="auto"/>
              <w:bottom w:val="single" w:sz="4" w:space="0" w:color="auto"/>
              <w:right w:val="single" w:sz="4" w:space="0" w:color="auto"/>
            </w:tcBorders>
          </w:tcPr>
          <w:p w:rsidR="004852F3" w:rsidRPr="00886F9B" w:rsidRDefault="004852F3" w:rsidP="00F574B9">
            <w:pPr>
              <w:widowControl w:val="0"/>
              <w:jc w:val="both"/>
              <w:rPr>
                <w:b/>
                <w:sz w:val="24"/>
                <w:szCs w:val="24"/>
                <w:lang w:val="vi-VN"/>
              </w:rPr>
            </w:pPr>
          </w:p>
        </w:tc>
        <w:tc>
          <w:tcPr>
            <w:tcW w:w="1701" w:type="dxa"/>
            <w:tcBorders>
              <w:top w:val="single" w:sz="4" w:space="0" w:color="auto"/>
              <w:left w:val="single" w:sz="4" w:space="0" w:color="auto"/>
              <w:bottom w:val="single" w:sz="4" w:space="0" w:color="auto"/>
              <w:right w:val="single" w:sz="4" w:space="0" w:color="auto"/>
            </w:tcBorders>
          </w:tcPr>
          <w:p w:rsidR="004852F3" w:rsidRPr="00886F9B" w:rsidRDefault="004852F3" w:rsidP="00F574B9">
            <w:pPr>
              <w:widowControl w:val="0"/>
              <w:jc w:val="both"/>
              <w:rPr>
                <w:b/>
                <w:sz w:val="24"/>
                <w:szCs w:val="24"/>
                <w:lang w:val="vi-VN"/>
              </w:rPr>
            </w:pPr>
          </w:p>
        </w:tc>
        <w:tc>
          <w:tcPr>
            <w:tcW w:w="8222" w:type="dxa"/>
            <w:gridSpan w:val="2"/>
            <w:tcBorders>
              <w:top w:val="single" w:sz="4" w:space="0" w:color="auto"/>
              <w:left w:val="single" w:sz="4" w:space="0" w:color="auto"/>
              <w:bottom w:val="single" w:sz="4" w:space="0" w:color="auto"/>
              <w:right w:val="single" w:sz="4" w:space="0" w:color="auto"/>
            </w:tcBorders>
          </w:tcPr>
          <w:p w:rsidR="004852F3" w:rsidRPr="004852F3" w:rsidRDefault="004852F3" w:rsidP="00F574B9">
            <w:pPr>
              <w:widowControl w:val="0"/>
              <w:jc w:val="both"/>
              <w:rPr>
                <w:bCs/>
                <w:sz w:val="24"/>
                <w:szCs w:val="24"/>
                <w:lang w:val="vi-VN"/>
              </w:rPr>
            </w:pPr>
            <w:r w:rsidRPr="000D3D1D">
              <w:rPr>
                <w:sz w:val="24"/>
                <w:szCs w:val="24"/>
                <w:lang w:val="vi-VN"/>
              </w:rPr>
              <w:t xml:space="preserve">Bổ sung 1 Điều trong Dự thảo để làm rõ khái niệm, nội hàm, mô tả của một số loại diện tích sử dụng chung, diện tích chuyên dùng để thống nhất thực hiện như là: Nhà lưu trú (phục vụ cho đối tượng nào); Kho lưu trữ chuyên dụng; Phòng tiếp dân (có bao gồm tiếp người nước ngoài hay không)…. </w:t>
            </w:r>
            <w:r w:rsidRPr="004852F3">
              <w:rPr>
                <w:b/>
                <w:i/>
                <w:sz w:val="24"/>
                <w:szCs w:val="24"/>
              </w:rPr>
              <w:t>(Bộ Tư pháp)</w:t>
            </w:r>
          </w:p>
        </w:tc>
        <w:tc>
          <w:tcPr>
            <w:tcW w:w="4819" w:type="dxa"/>
            <w:gridSpan w:val="2"/>
            <w:tcBorders>
              <w:top w:val="single" w:sz="4" w:space="0" w:color="auto"/>
              <w:left w:val="single" w:sz="4" w:space="0" w:color="auto"/>
              <w:bottom w:val="single" w:sz="4" w:space="0" w:color="auto"/>
              <w:right w:val="single" w:sz="4" w:space="0" w:color="auto"/>
            </w:tcBorders>
          </w:tcPr>
          <w:p w:rsidR="004852F3" w:rsidRPr="0050183D" w:rsidRDefault="0050183D" w:rsidP="00F574B9">
            <w:pPr>
              <w:widowControl w:val="0"/>
              <w:ind w:left="32"/>
              <w:jc w:val="both"/>
              <w:rPr>
                <w:bCs/>
                <w:sz w:val="24"/>
                <w:szCs w:val="24"/>
                <w:lang w:val="vi-VN"/>
              </w:rPr>
            </w:pPr>
            <w:r w:rsidRPr="0050183D">
              <w:rPr>
                <w:bCs/>
                <w:sz w:val="24"/>
                <w:szCs w:val="24"/>
                <w:lang w:val="vi-VN"/>
              </w:rPr>
              <w:t>Tại Điều 6, Điều 7 dự thảo Nghị định đã quy định cụ thể khái niệm và nội hàm các loại diện tích sử dụng chung, diện tích chuyên dùng.</w:t>
            </w:r>
          </w:p>
        </w:tc>
      </w:tr>
      <w:tr w:rsidR="0050183D" w:rsidRPr="009F6911" w:rsidTr="00657B3B">
        <w:trPr>
          <w:trHeight w:val="6089"/>
          <w:tblHeader/>
        </w:trPr>
        <w:tc>
          <w:tcPr>
            <w:tcW w:w="567" w:type="dxa"/>
            <w:tcBorders>
              <w:top w:val="single" w:sz="4" w:space="0" w:color="auto"/>
              <w:left w:val="single" w:sz="4" w:space="0" w:color="auto"/>
              <w:bottom w:val="single" w:sz="4" w:space="0" w:color="auto"/>
              <w:right w:val="single" w:sz="4" w:space="0" w:color="auto"/>
            </w:tcBorders>
          </w:tcPr>
          <w:p w:rsidR="0050183D" w:rsidRPr="00886F9B" w:rsidRDefault="0050183D" w:rsidP="0050183D">
            <w:pPr>
              <w:widowControl w:val="0"/>
              <w:jc w:val="both"/>
              <w:rPr>
                <w:b/>
                <w:sz w:val="24"/>
                <w:szCs w:val="24"/>
                <w:lang w:val="vi-VN"/>
              </w:rPr>
            </w:pPr>
          </w:p>
        </w:tc>
        <w:tc>
          <w:tcPr>
            <w:tcW w:w="1701" w:type="dxa"/>
            <w:tcBorders>
              <w:top w:val="single" w:sz="4" w:space="0" w:color="auto"/>
              <w:left w:val="single" w:sz="4" w:space="0" w:color="auto"/>
              <w:bottom w:val="single" w:sz="4" w:space="0" w:color="auto"/>
              <w:right w:val="single" w:sz="4" w:space="0" w:color="auto"/>
            </w:tcBorders>
          </w:tcPr>
          <w:p w:rsidR="0050183D" w:rsidRPr="00796325" w:rsidRDefault="0050183D" w:rsidP="0050183D">
            <w:pPr>
              <w:widowControl w:val="0"/>
              <w:jc w:val="both"/>
              <w:rPr>
                <w:bCs/>
                <w:sz w:val="24"/>
                <w:szCs w:val="24"/>
                <w:lang w:val="vi-VN"/>
              </w:rPr>
            </w:pPr>
            <w:r w:rsidRPr="00796325">
              <w:rPr>
                <w:bCs/>
                <w:sz w:val="24"/>
                <w:szCs w:val="24"/>
                <w:lang w:val="vi-VN"/>
              </w:rPr>
              <w:t>Về diện tích làm việc</w:t>
            </w:r>
          </w:p>
        </w:tc>
        <w:tc>
          <w:tcPr>
            <w:tcW w:w="8222" w:type="dxa"/>
            <w:gridSpan w:val="2"/>
            <w:tcBorders>
              <w:top w:val="single" w:sz="4" w:space="0" w:color="auto"/>
              <w:left w:val="single" w:sz="4" w:space="0" w:color="auto"/>
              <w:bottom w:val="single" w:sz="4" w:space="0" w:color="auto"/>
              <w:right w:val="single" w:sz="4" w:space="0" w:color="auto"/>
            </w:tcBorders>
          </w:tcPr>
          <w:p w:rsidR="0050183D" w:rsidRPr="00796325" w:rsidRDefault="0050183D" w:rsidP="0050183D">
            <w:pPr>
              <w:widowControl w:val="0"/>
              <w:jc w:val="both"/>
              <w:rPr>
                <w:sz w:val="24"/>
                <w:szCs w:val="24"/>
                <w:lang w:val="vi-VN"/>
              </w:rPr>
            </w:pPr>
            <w:r w:rsidRPr="00796325">
              <w:rPr>
                <w:sz w:val="24"/>
                <w:szCs w:val="24"/>
                <w:lang w:val="vi-VN"/>
              </w:rPr>
              <w:t xml:space="preserve">Tại Điều 5. Diện tích sử dụng chung và Điều 6. Diện tích chuyên dùng: Đề nghị xem xét bổ sung quy định cụ thể tiêu chuẩn, định mức về diện tích sử dụng chung, diện tích chuyên dùng đối với từng phòng và theo từng lĩnh vực cụ thể để thống nhất áp dụng </w:t>
            </w:r>
            <w:r w:rsidRPr="00796325">
              <w:rPr>
                <w:b/>
                <w:bCs/>
                <w:i/>
                <w:iCs/>
                <w:sz w:val="24"/>
                <w:szCs w:val="24"/>
                <w:lang w:val="vi-VN"/>
              </w:rPr>
              <w:t>(KTNN)</w:t>
            </w:r>
          </w:p>
        </w:tc>
        <w:tc>
          <w:tcPr>
            <w:tcW w:w="4819" w:type="dxa"/>
            <w:gridSpan w:val="2"/>
            <w:tcBorders>
              <w:top w:val="single" w:sz="4" w:space="0" w:color="auto"/>
              <w:left w:val="single" w:sz="4" w:space="0" w:color="auto"/>
              <w:bottom w:val="single" w:sz="4" w:space="0" w:color="auto"/>
              <w:right w:val="single" w:sz="4" w:space="0" w:color="auto"/>
            </w:tcBorders>
          </w:tcPr>
          <w:p w:rsidR="0050183D" w:rsidRPr="00A64343" w:rsidRDefault="0050183D" w:rsidP="00A64343">
            <w:pPr>
              <w:pStyle w:val="FootnoteText"/>
              <w:spacing w:before="120"/>
              <w:ind w:firstLine="0"/>
              <w:rPr>
                <w:bCs/>
                <w:sz w:val="24"/>
                <w:szCs w:val="24"/>
                <w:lang w:val="vi-VN"/>
              </w:rPr>
            </w:pPr>
            <w:r w:rsidRPr="00A64343">
              <w:rPr>
                <w:sz w:val="24"/>
                <w:szCs w:val="24"/>
                <w:lang w:val="vi-VN"/>
              </w:rPr>
              <w:t>Tuỳ tình hình thực tế</w:t>
            </w:r>
            <w:r w:rsidRPr="00A64343">
              <w:rPr>
                <w:sz w:val="24"/>
                <w:szCs w:val="24"/>
                <w:lang w:val="nl-NL"/>
              </w:rPr>
              <w:t>, hiện trạng của trụ sở làm việc, cơ sở hoạt động sự nghiệp và chức năng nhiệm vụ, nhu cầu của cơ quan, đơn vị</w:t>
            </w:r>
            <w:r w:rsidR="00A64343">
              <w:rPr>
                <w:sz w:val="24"/>
                <w:szCs w:val="24"/>
                <w:lang w:val="nl-NL"/>
              </w:rPr>
              <w:t>,</w:t>
            </w:r>
            <w:r w:rsidRPr="00A64343">
              <w:rPr>
                <w:sz w:val="24"/>
                <w:szCs w:val="24"/>
                <w:lang w:val="nl-NL"/>
              </w:rPr>
              <w:t xml:space="preserve"> </w:t>
            </w:r>
            <w:bookmarkStart w:id="0" w:name="_Hlk197663158"/>
            <w:r w:rsidR="00A64343" w:rsidRPr="00A64343">
              <w:rPr>
                <w:iCs/>
                <w:color w:val="auto"/>
                <w:spacing w:val="-4"/>
                <w:sz w:val="24"/>
                <w:szCs w:val="24"/>
                <w:lang w:val="nl-NL"/>
              </w:rPr>
              <w:t>Bộ trưởng, Thủ trưởng cơ quan trung ương</w:t>
            </w:r>
            <w:r w:rsidR="00A64343" w:rsidRPr="00A64343">
              <w:rPr>
                <w:iCs/>
                <w:color w:val="auto"/>
                <w:sz w:val="24"/>
                <w:szCs w:val="24"/>
                <w:lang w:val="nl-NL"/>
              </w:rPr>
              <w:t xml:space="preserve">, </w:t>
            </w:r>
            <w:r w:rsidR="00A64343" w:rsidRPr="00A64343">
              <w:rPr>
                <w:iCs/>
                <w:color w:val="auto"/>
                <w:sz w:val="24"/>
                <w:szCs w:val="24"/>
                <w:shd w:val="clear" w:color="auto" w:fill="FFFFFF"/>
              </w:rPr>
              <w:t>Ban Thường trực Ủy ban Trung ương Mặt trận Tổ quốc Việt Nam,</w:t>
            </w:r>
            <w:r w:rsidR="00A64343" w:rsidRPr="00A64343">
              <w:rPr>
                <w:iCs/>
                <w:color w:val="auto"/>
                <w:sz w:val="24"/>
                <w:szCs w:val="24"/>
                <w:lang w:val="nl-NL"/>
              </w:rPr>
              <w:t xml:space="preserve"> Uỷ ban nhân dân cấp tỉnh</w:t>
            </w:r>
            <w:r w:rsidR="00A64343" w:rsidRPr="00A64343">
              <w:rPr>
                <w:iCs/>
                <w:color w:val="auto"/>
                <w:spacing w:val="-4"/>
                <w:sz w:val="24"/>
                <w:szCs w:val="24"/>
                <w:lang w:val="nl-NL"/>
              </w:rPr>
              <w:t xml:space="preserve">, Ban Thường vụ thành uỷ, tỉnh uỷ, </w:t>
            </w:r>
            <w:r w:rsidR="00A64343" w:rsidRPr="00A64343">
              <w:rPr>
                <w:color w:val="000000"/>
                <w:sz w:val="24"/>
                <w:szCs w:val="24"/>
              </w:rPr>
              <w:t>Ban Thường trực Ủy ban Mặt trận Tổ quốc Việt Nam cấp tỉnh</w:t>
            </w:r>
            <w:r w:rsidR="00A64343" w:rsidRPr="00A64343">
              <w:rPr>
                <w:iCs/>
                <w:color w:val="auto"/>
                <w:spacing w:val="-4"/>
                <w:sz w:val="24"/>
                <w:szCs w:val="24"/>
                <w:lang w:val="nl-NL"/>
              </w:rPr>
              <w:t xml:space="preserve"> quyết định hoặc phân cấp thẩm quyền quyết định tiêu chuẩn, định mức diện tích sử dụng chung cho cơ quan, tổ chức thuộc phạm vi quản lý bảo đảm tiết kiệm, hiệu quả.</w:t>
            </w:r>
            <w:bookmarkEnd w:id="0"/>
          </w:p>
        </w:tc>
      </w:tr>
      <w:tr w:rsidR="0050183D" w:rsidRPr="00796325" w:rsidTr="00657B3B">
        <w:trPr>
          <w:tblHeader/>
        </w:trPr>
        <w:tc>
          <w:tcPr>
            <w:tcW w:w="567" w:type="dxa"/>
            <w:tcBorders>
              <w:top w:val="single" w:sz="4" w:space="0" w:color="auto"/>
              <w:left w:val="single" w:sz="4" w:space="0" w:color="auto"/>
              <w:bottom w:val="single" w:sz="4" w:space="0" w:color="auto"/>
              <w:right w:val="single" w:sz="4" w:space="0" w:color="auto"/>
            </w:tcBorders>
          </w:tcPr>
          <w:p w:rsidR="0050183D" w:rsidRPr="00886F9B" w:rsidRDefault="0050183D" w:rsidP="0050183D">
            <w:pPr>
              <w:widowControl w:val="0"/>
              <w:jc w:val="both"/>
              <w:rPr>
                <w:b/>
                <w:sz w:val="24"/>
                <w:szCs w:val="24"/>
                <w:lang w:val="vi-VN"/>
              </w:rPr>
            </w:pPr>
          </w:p>
        </w:tc>
        <w:tc>
          <w:tcPr>
            <w:tcW w:w="1701" w:type="dxa"/>
            <w:tcBorders>
              <w:top w:val="single" w:sz="4" w:space="0" w:color="auto"/>
              <w:left w:val="single" w:sz="4" w:space="0" w:color="auto"/>
              <w:bottom w:val="single" w:sz="4" w:space="0" w:color="auto"/>
              <w:right w:val="single" w:sz="4" w:space="0" w:color="auto"/>
            </w:tcBorders>
          </w:tcPr>
          <w:p w:rsidR="0050183D" w:rsidRPr="00796325" w:rsidRDefault="0050183D" w:rsidP="0050183D">
            <w:pPr>
              <w:widowControl w:val="0"/>
              <w:jc w:val="both"/>
              <w:rPr>
                <w:bCs/>
                <w:sz w:val="24"/>
                <w:szCs w:val="24"/>
                <w:lang w:val="vi-VN"/>
              </w:rPr>
            </w:pPr>
          </w:p>
        </w:tc>
        <w:tc>
          <w:tcPr>
            <w:tcW w:w="8222" w:type="dxa"/>
            <w:gridSpan w:val="2"/>
            <w:tcBorders>
              <w:top w:val="single" w:sz="4" w:space="0" w:color="auto"/>
              <w:left w:val="single" w:sz="4" w:space="0" w:color="auto"/>
              <w:bottom w:val="single" w:sz="4" w:space="0" w:color="auto"/>
              <w:right w:val="single" w:sz="4" w:space="0" w:color="auto"/>
            </w:tcBorders>
          </w:tcPr>
          <w:p w:rsidR="0050183D" w:rsidRPr="00793615" w:rsidRDefault="0050183D" w:rsidP="0050183D">
            <w:pPr>
              <w:widowControl w:val="0"/>
              <w:jc w:val="both"/>
              <w:rPr>
                <w:sz w:val="24"/>
                <w:szCs w:val="24"/>
              </w:rPr>
            </w:pPr>
            <w:r w:rsidRPr="00793615">
              <w:rPr>
                <w:sz w:val="24"/>
                <w:szCs w:val="24"/>
                <w:lang w:val="vi-VN"/>
              </w:rPr>
              <w:t xml:space="preserve">Đề nghị nghiên cứu, rà soát sử dụng cụm từ “diện tích làm việc” và “phòng làm việc ” được sử dụng trong Dự thảo để đảm bảo thống nhất. </w:t>
            </w:r>
            <w:r w:rsidRPr="00793615">
              <w:rPr>
                <w:b/>
                <w:bCs/>
                <w:i/>
                <w:iCs/>
                <w:sz w:val="24"/>
                <w:szCs w:val="24"/>
              </w:rPr>
              <w:t>(KTNN)</w:t>
            </w:r>
          </w:p>
        </w:tc>
        <w:tc>
          <w:tcPr>
            <w:tcW w:w="4819" w:type="dxa"/>
            <w:gridSpan w:val="2"/>
            <w:tcBorders>
              <w:top w:val="single" w:sz="4" w:space="0" w:color="auto"/>
              <w:left w:val="single" w:sz="4" w:space="0" w:color="auto"/>
              <w:bottom w:val="single" w:sz="4" w:space="0" w:color="auto"/>
              <w:right w:val="single" w:sz="4" w:space="0" w:color="auto"/>
            </w:tcBorders>
          </w:tcPr>
          <w:p w:rsidR="0050183D" w:rsidRPr="003E77D2" w:rsidRDefault="003E77D2" w:rsidP="0050183D">
            <w:pPr>
              <w:widowControl w:val="0"/>
              <w:ind w:left="32"/>
              <w:jc w:val="both"/>
              <w:rPr>
                <w:bCs/>
                <w:sz w:val="24"/>
                <w:szCs w:val="24"/>
              </w:rPr>
            </w:pPr>
            <w:r>
              <w:rPr>
                <w:bCs/>
                <w:sz w:val="24"/>
                <w:szCs w:val="24"/>
              </w:rPr>
              <w:t>Rà soát, hoàn thiện tại khoản</w:t>
            </w:r>
            <w:r w:rsidR="00A64343">
              <w:rPr>
                <w:bCs/>
                <w:sz w:val="24"/>
                <w:szCs w:val="24"/>
              </w:rPr>
              <w:t xml:space="preserve"> 2, khoản</w:t>
            </w:r>
            <w:r>
              <w:rPr>
                <w:bCs/>
                <w:sz w:val="24"/>
                <w:szCs w:val="24"/>
              </w:rPr>
              <w:t xml:space="preserve"> 4 Điều 3 dự thảo</w:t>
            </w:r>
          </w:p>
        </w:tc>
      </w:tr>
      <w:tr w:rsidR="0050183D" w:rsidRPr="009F6911" w:rsidTr="00657B3B">
        <w:trPr>
          <w:tblHeader/>
        </w:trPr>
        <w:tc>
          <w:tcPr>
            <w:tcW w:w="567" w:type="dxa"/>
            <w:tcBorders>
              <w:top w:val="single" w:sz="4" w:space="0" w:color="auto"/>
              <w:left w:val="single" w:sz="4" w:space="0" w:color="auto"/>
              <w:bottom w:val="single" w:sz="4" w:space="0" w:color="auto"/>
              <w:right w:val="single" w:sz="4" w:space="0" w:color="auto"/>
            </w:tcBorders>
          </w:tcPr>
          <w:p w:rsidR="0050183D" w:rsidRPr="003F6F06" w:rsidRDefault="0050183D" w:rsidP="0050183D">
            <w:pPr>
              <w:widowControl w:val="0"/>
              <w:jc w:val="both"/>
              <w:rPr>
                <w:b/>
                <w:sz w:val="24"/>
                <w:szCs w:val="24"/>
                <w:lang w:val="vi-VN"/>
              </w:rPr>
            </w:pPr>
          </w:p>
        </w:tc>
        <w:tc>
          <w:tcPr>
            <w:tcW w:w="1701" w:type="dxa"/>
            <w:tcBorders>
              <w:top w:val="single" w:sz="4" w:space="0" w:color="auto"/>
              <w:left w:val="single" w:sz="4" w:space="0" w:color="auto"/>
              <w:bottom w:val="single" w:sz="4" w:space="0" w:color="auto"/>
              <w:right w:val="single" w:sz="4" w:space="0" w:color="auto"/>
            </w:tcBorders>
          </w:tcPr>
          <w:p w:rsidR="0050183D" w:rsidRPr="003F6F06" w:rsidRDefault="0050183D" w:rsidP="0050183D">
            <w:pPr>
              <w:widowControl w:val="0"/>
              <w:jc w:val="both"/>
              <w:rPr>
                <w:b/>
                <w:sz w:val="24"/>
                <w:szCs w:val="24"/>
                <w:lang w:val="vi-VN"/>
              </w:rPr>
            </w:pPr>
            <w:r w:rsidRPr="003F6F06">
              <w:rPr>
                <w:sz w:val="24"/>
                <w:szCs w:val="24"/>
                <w:lang w:val="vi-VN"/>
              </w:rPr>
              <w:t xml:space="preserve">Về cơ quan ban hành </w:t>
            </w:r>
            <w:r w:rsidRPr="003F6F06">
              <w:rPr>
                <w:spacing w:val="-4"/>
                <w:sz w:val="24"/>
                <w:szCs w:val="24"/>
                <w:lang w:val="nl-NL"/>
              </w:rPr>
              <w:t>quyết định hoặc phân cấp thẩm quyền quyết định tiêu chuẩn, định mức diện tích chuyên dùng</w:t>
            </w:r>
          </w:p>
        </w:tc>
        <w:tc>
          <w:tcPr>
            <w:tcW w:w="8222" w:type="dxa"/>
            <w:gridSpan w:val="2"/>
            <w:tcBorders>
              <w:top w:val="single" w:sz="4" w:space="0" w:color="auto"/>
              <w:left w:val="single" w:sz="4" w:space="0" w:color="auto"/>
              <w:bottom w:val="single" w:sz="4" w:space="0" w:color="auto"/>
              <w:right w:val="single" w:sz="4" w:space="0" w:color="auto"/>
            </w:tcBorders>
          </w:tcPr>
          <w:p w:rsidR="0050183D" w:rsidRPr="0050183D" w:rsidRDefault="0050183D" w:rsidP="0050183D">
            <w:pPr>
              <w:spacing w:before="120" w:after="120"/>
              <w:jc w:val="both"/>
              <w:rPr>
                <w:spacing w:val="-4"/>
                <w:sz w:val="24"/>
                <w:szCs w:val="24"/>
                <w:lang w:val="vi-VN"/>
              </w:rPr>
            </w:pPr>
            <w:r w:rsidRPr="003F6F06">
              <w:rPr>
                <w:spacing w:val="-4"/>
                <w:sz w:val="24"/>
                <w:szCs w:val="24"/>
                <w:lang w:val="vi-VN"/>
              </w:rPr>
              <w:t>Tại dự thảo Ngh</w:t>
            </w:r>
            <w:r w:rsidRPr="0050183D">
              <w:rPr>
                <w:spacing w:val="-4"/>
                <w:sz w:val="24"/>
                <w:szCs w:val="24"/>
                <w:lang w:val="vi-VN"/>
              </w:rPr>
              <w:t xml:space="preserve">ị </w:t>
            </w:r>
            <w:r w:rsidRPr="003F6F06">
              <w:rPr>
                <w:spacing w:val="-4"/>
                <w:sz w:val="24"/>
                <w:szCs w:val="24"/>
                <w:lang w:val="vi-VN"/>
              </w:rPr>
              <w:t>định quy định:</w:t>
            </w:r>
          </w:p>
          <w:p w:rsidR="0050183D" w:rsidRPr="003F6F06" w:rsidRDefault="0050183D" w:rsidP="0050183D">
            <w:pPr>
              <w:spacing w:before="120" w:after="120"/>
              <w:jc w:val="both"/>
              <w:rPr>
                <w:b/>
                <w:sz w:val="24"/>
                <w:szCs w:val="24"/>
                <w:lang w:val="vi-VN"/>
              </w:rPr>
            </w:pPr>
            <w:r w:rsidRPr="003F6F06">
              <w:rPr>
                <w:spacing w:val="-4"/>
                <w:sz w:val="24"/>
                <w:szCs w:val="24"/>
                <w:lang w:val="vi-VN"/>
              </w:rPr>
              <w:t>-</w:t>
            </w:r>
            <w:r w:rsidRPr="003F6F06">
              <w:rPr>
                <w:spacing w:val="-4"/>
                <w:sz w:val="24"/>
                <w:szCs w:val="24"/>
                <w:lang w:val="nl-NL"/>
              </w:rPr>
              <w:t xml:space="preserve"> Ban Thường vụ Thành uỷ, Tỉnh uỷ quyết định hoặc phân cấp thẩm quyền quyết định tiêu chuẩn, định mức diện tích chuyên dùng </w:t>
            </w:r>
            <w:r w:rsidRPr="003F6F06">
              <w:rPr>
                <w:i/>
                <w:spacing w:val="-4"/>
                <w:sz w:val="24"/>
                <w:szCs w:val="24"/>
                <w:u w:val="single"/>
                <w:lang w:val="nl-NL"/>
              </w:rPr>
              <w:t>cho</w:t>
            </w:r>
            <w:r w:rsidRPr="003F6F06">
              <w:rPr>
                <w:i/>
                <w:sz w:val="24"/>
                <w:szCs w:val="24"/>
                <w:u w:val="single"/>
                <w:lang w:val="vi-VN"/>
              </w:rPr>
              <w:t xml:space="preserve"> cơ quan Đảng cộng sản Việt Nam</w:t>
            </w:r>
            <w:r w:rsidRPr="003F6F06">
              <w:rPr>
                <w:sz w:val="24"/>
                <w:szCs w:val="24"/>
                <w:lang w:val="vi-VN"/>
              </w:rPr>
              <w:t>.</w:t>
            </w:r>
          </w:p>
          <w:p w:rsidR="0050183D" w:rsidRPr="003F6F06" w:rsidRDefault="0050183D" w:rsidP="0050183D">
            <w:pPr>
              <w:spacing w:before="120" w:after="120"/>
              <w:jc w:val="both"/>
              <w:rPr>
                <w:sz w:val="24"/>
                <w:szCs w:val="24"/>
                <w:lang w:val="vi-VN"/>
              </w:rPr>
            </w:pPr>
            <w:r w:rsidRPr="003F6F06">
              <w:rPr>
                <w:sz w:val="24"/>
                <w:szCs w:val="24"/>
                <w:lang w:val="vi-VN"/>
              </w:rPr>
              <w:t xml:space="preserve">- </w:t>
            </w:r>
            <w:r w:rsidRPr="003F6F06">
              <w:rPr>
                <w:spacing w:val="-4"/>
                <w:sz w:val="24"/>
                <w:szCs w:val="24"/>
                <w:lang w:val="nl-NL"/>
              </w:rPr>
              <w:t>Uỷ ban nhân dân cấp tỉnh</w:t>
            </w:r>
            <w:r w:rsidRPr="003F6F06">
              <w:rPr>
                <w:spacing w:val="-4"/>
                <w:sz w:val="24"/>
                <w:szCs w:val="24"/>
                <w:lang w:val="vi-VN"/>
              </w:rPr>
              <w:t xml:space="preserve"> </w:t>
            </w:r>
            <w:r w:rsidRPr="003F6F06">
              <w:rPr>
                <w:spacing w:val="-4"/>
                <w:sz w:val="24"/>
                <w:szCs w:val="24"/>
                <w:lang w:val="nl-NL"/>
              </w:rPr>
              <w:t xml:space="preserve">quyết định hoặc phân cấp thẩm quyền quyết định tiêu chuẩn, định mức diện tích chuyên dùng </w:t>
            </w:r>
            <w:r w:rsidRPr="003F6F06">
              <w:rPr>
                <w:i/>
                <w:spacing w:val="-4"/>
                <w:sz w:val="24"/>
                <w:szCs w:val="24"/>
                <w:u w:val="single"/>
                <w:lang w:val="nl-NL"/>
              </w:rPr>
              <w:t>cho</w:t>
            </w:r>
            <w:r w:rsidRPr="003F6F06">
              <w:rPr>
                <w:i/>
                <w:spacing w:val="-4"/>
                <w:sz w:val="24"/>
                <w:szCs w:val="24"/>
                <w:u w:val="single"/>
                <w:lang w:val="vi-VN"/>
              </w:rPr>
              <w:t xml:space="preserve"> c</w:t>
            </w:r>
            <w:r w:rsidRPr="003F6F06">
              <w:rPr>
                <w:i/>
                <w:sz w:val="24"/>
                <w:szCs w:val="24"/>
                <w:u w:val="single"/>
                <w:lang w:val="vi-VN"/>
              </w:rPr>
              <w:t>ơ quan nhà nước, đơn vị sự nghiệp công lập, b</w:t>
            </w:r>
            <w:r w:rsidRPr="003F6F06">
              <w:rPr>
                <w:i/>
                <w:sz w:val="24"/>
                <w:szCs w:val="24"/>
                <w:u w:val="single"/>
                <w:lang w:val="nl-NL"/>
              </w:rPr>
              <w:t>an quản lý dự án sử dụng vốn nhà nước</w:t>
            </w:r>
            <w:r w:rsidRPr="003F6F06">
              <w:rPr>
                <w:sz w:val="24"/>
                <w:szCs w:val="24"/>
                <w:lang w:val="vi-VN"/>
              </w:rPr>
              <w:t>.</w:t>
            </w:r>
          </w:p>
          <w:p w:rsidR="0050183D" w:rsidRPr="003F6F06" w:rsidRDefault="0050183D" w:rsidP="009C2223">
            <w:pPr>
              <w:spacing w:before="120" w:after="120"/>
              <w:jc w:val="both"/>
              <w:rPr>
                <w:sz w:val="24"/>
                <w:szCs w:val="24"/>
                <w:lang w:val="vi-VN"/>
              </w:rPr>
            </w:pPr>
            <w:r w:rsidRPr="003F6F06">
              <w:rPr>
                <w:sz w:val="24"/>
                <w:szCs w:val="24"/>
                <w:lang w:val="vi-VN"/>
              </w:rPr>
              <w:t xml:space="preserve">Theo quy định của Luật Tổ chức chính quyền địa phương năm 2025 thì </w:t>
            </w:r>
            <w:r w:rsidRPr="003F6F06">
              <w:rPr>
                <w:spacing w:val="-4"/>
                <w:sz w:val="24"/>
                <w:szCs w:val="24"/>
                <w:lang w:val="nl-NL"/>
              </w:rPr>
              <w:t>Uỷ ban nhân dân cấp tỉnh</w:t>
            </w:r>
            <w:r w:rsidRPr="003F6F06">
              <w:rPr>
                <w:i/>
                <w:spacing w:val="-4"/>
                <w:sz w:val="24"/>
                <w:szCs w:val="24"/>
                <w:u w:val="single"/>
                <w:lang w:val="vi-VN"/>
              </w:rPr>
              <w:t xml:space="preserve"> không thể thực hiện phân cấp</w:t>
            </w:r>
            <w:r w:rsidRPr="003F6F06">
              <w:rPr>
                <w:sz w:val="24"/>
                <w:szCs w:val="24"/>
                <w:lang w:val="vi-VN"/>
              </w:rPr>
              <w:t xml:space="preserve"> đối với Mặt trận Tổ quốc Việt Nam. Còn </w:t>
            </w:r>
            <w:r w:rsidRPr="003F6F06">
              <w:rPr>
                <w:i/>
                <w:spacing w:val="-4"/>
                <w:sz w:val="24"/>
                <w:szCs w:val="24"/>
                <w:u w:val="single"/>
                <w:lang w:val="nl-NL"/>
              </w:rPr>
              <w:t xml:space="preserve">Ban Thường vụ Thành uỷ, Tỉnh uỷ </w:t>
            </w:r>
            <w:r w:rsidRPr="003F6F06">
              <w:rPr>
                <w:i/>
                <w:spacing w:val="-4"/>
                <w:sz w:val="24"/>
                <w:szCs w:val="24"/>
                <w:u w:val="single"/>
                <w:lang w:val="vi-VN"/>
              </w:rPr>
              <w:t xml:space="preserve">thì </w:t>
            </w:r>
            <w:r w:rsidRPr="003F6F06">
              <w:rPr>
                <w:b/>
                <w:i/>
                <w:spacing w:val="-4"/>
                <w:sz w:val="24"/>
                <w:szCs w:val="24"/>
                <w:u w:val="single"/>
                <w:lang w:val="vi-VN"/>
              </w:rPr>
              <w:t>có</w:t>
            </w:r>
            <w:r w:rsidRPr="003F6F06">
              <w:rPr>
                <w:i/>
                <w:spacing w:val="-4"/>
                <w:sz w:val="24"/>
                <w:szCs w:val="24"/>
                <w:u w:val="single"/>
                <w:lang w:val="vi-VN"/>
              </w:rPr>
              <w:t xml:space="preserve"> </w:t>
            </w:r>
            <w:r w:rsidRPr="003F6F06">
              <w:rPr>
                <w:i/>
                <w:spacing w:val="-4"/>
                <w:sz w:val="24"/>
                <w:szCs w:val="24"/>
                <w:u w:val="single"/>
                <w:lang w:val="nl-NL"/>
              </w:rPr>
              <w:t>quyết định hoặc phân cấp thẩm quyền</w:t>
            </w:r>
            <w:r w:rsidRPr="003F6F06">
              <w:rPr>
                <w:spacing w:val="-4"/>
                <w:sz w:val="24"/>
                <w:szCs w:val="24"/>
                <w:lang w:val="nl-NL"/>
              </w:rPr>
              <w:t xml:space="preserve"> quyết định tiêu chuẩn, định mức diện tích chuyên dùng</w:t>
            </w:r>
            <w:r w:rsidRPr="003F6F06">
              <w:rPr>
                <w:spacing w:val="-4"/>
                <w:sz w:val="24"/>
                <w:szCs w:val="24"/>
                <w:lang w:val="vi-VN"/>
              </w:rPr>
              <w:t xml:space="preserve"> cho </w:t>
            </w:r>
            <w:r w:rsidRPr="003F6F06">
              <w:rPr>
                <w:sz w:val="24"/>
                <w:szCs w:val="24"/>
                <w:lang w:val="vi-VN"/>
              </w:rPr>
              <w:t xml:space="preserve">Mặt trận Tổ quốc Việt Nam </w:t>
            </w:r>
            <w:r w:rsidRPr="003F6F06">
              <w:rPr>
                <w:spacing w:val="-4"/>
                <w:sz w:val="24"/>
                <w:szCs w:val="24"/>
                <w:lang w:val="vi-VN"/>
              </w:rPr>
              <w:t xml:space="preserve">không hay cơ quan đơn vị nào phân cấp. Do đó, đề nghị cơ quan soạn thảo nghiên cứu bổ sung quy định rõ nội dung phân cấp này để địa phương có cơ sở thực hiện </w:t>
            </w:r>
            <w:r w:rsidRPr="003F6F06">
              <w:rPr>
                <w:b/>
                <w:bCs/>
                <w:i/>
                <w:iCs/>
                <w:spacing w:val="-4"/>
                <w:sz w:val="24"/>
                <w:szCs w:val="24"/>
                <w:lang w:val="vi-VN"/>
              </w:rPr>
              <w:t>(Đà Nẵng)</w:t>
            </w:r>
          </w:p>
        </w:tc>
        <w:tc>
          <w:tcPr>
            <w:tcW w:w="4819" w:type="dxa"/>
            <w:gridSpan w:val="2"/>
            <w:tcBorders>
              <w:top w:val="single" w:sz="4" w:space="0" w:color="auto"/>
              <w:left w:val="single" w:sz="4" w:space="0" w:color="auto"/>
              <w:bottom w:val="single" w:sz="4" w:space="0" w:color="auto"/>
              <w:right w:val="single" w:sz="4" w:space="0" w:color="auto"/>
            </w:tcBorders>
          </w:tcPr>
          <w:p w:rsidR="0050183D" w:rsidRPr="00256839" w:rsidRDefault="00256839" w:rsidP="00256839">
            <w:pPr>
              <w:widowControl w:val="0"/>
              <w:ind w:left="32"/>
              <w:jc w:val="both"/>
              <w:rPr>
                <w:bCs/>
                <w:sz w:val="24"/>
                <w:szCs w:val="24"/>
                <w:lang w:val="vi-VN"/>
              </w:rPr>
            </w:pPr>
            <w:r w:rsidRPr="00256839">
              <w:rPr>
                <w:bCs/>
                <w:sz w:val="24"/>
                <w:szCs w:val="24"/>
                <w:lang w:val="vi-VN"/>
              </w:rPr>
              <w:t>Tiếp thu, bổ sung</w:t>
            </w:r>
            <w:r w:rsidRPr="00256839">
              <w:rPr>
                <w:bCs/>
                <w:sz w:val="24"/>
                <w:szCs w:val="24"/>
              </w:rPr>
              <w:t xml:space="preserve">: </w:t>
            </w:r>
            <w:r w:rsidR="00A64343" w:rsidRPr="00256839">
              <w:rPr>
                <w:i/>
                <w:iCs/>
                <w:sz w:val="24"/>
                <w:szCs w:val="24"/>
                <w:shd w:val="clear" w:color="auto" w:fill="FFFFFF"/>
              </w:rPr>
              <w:t xml:space="preserve">Ban Thường trực Ủy ban Trung ương Mặt trận Tổ quốc Việt Nam, </w:t>
            </w:r>
            <w:r w:rsidR="00A64343" w:rsidRPr="00256839">
              <w:rPr>
                <w:i/>
                <w:color w:val="000000"/>
                <w:sz w:val="24"/>
                <w:szCs w:val="24"/>
              </w:rPr>
              <w:t>Ban Thường trực Ủy ban Mặt trận Tổ quốc Việt Nam cấp tỉnh</w:t>
            </w:r>
            <w:r w:rsidR="00A64343" w:rsidRPr="00256839">
              <w:rPr>
                <w:bCs/>
                <w:sz w:val="24"/>
                <w:szCs w:val="24"/>
                <w:lang w:val="vi-VN"/>
              </w:rPr>
              <w:t xml:space="preserve"> </w:t>
            </w:r>
            <w:r w:rsidR="003E77D2" w:rsidRPr="00256839">
              <w:rPr>
                <w:bCs/>
                <w:sz w:val="24"/>
                <w:szCs w:val="24"/>
                <w:lang w:val="vi-VN"/>
              </w:rPr>
              <w:t xml:space="preserve">quyết định hoặc phân cấp thẩm quyền quyết định tiêu chuẩn, định mức diện tích sử dụng chung, diện tích chuyên dùng của các cơ quan, đơn vị thuộc </w:t>
            </w:r>
            <w:r w:rsidR="00A64343" w:rsidRPr="00256839">
              <w:rPr>
                <w:bCs/>
                <w:sz w:val="24"/>
                <w:szCs w:val="24"/>
              </w:rPr>
              <w:t>phạm</w:t>
            </w:r>
            <w:r w:rsidRPr="00256839">
              <w:rPr>
                <w:bCs/>
                <w:sz w:val="24"/>
                <w:szCs w:val="24"/>
                <w:lang w:val="vi-VN"/>
              </w:rPr>
              <w:t xml:space="preserve"> vi quản lý</w:t>
            </w:r>
            <w:r w:rsidR="003E77D2" w:rsidRPr="00256839">
              <w:rPr>
                <w:bCs/>
                <w:sz w:val="24"/>
                <w:szCs w:val="24"/>
                <w:lang w:val="vi-VN"/>
              </w:rPr>
              <w:t xml:space="preserve"> tại khoản 3 Điều 6, khoản 3 Điều 7</w:t>
            </w:r>
            <w:r w:rsidRPr="00256839">
              <w:rPr>
                <w:bCs/>
                <w:sz w:val="24"/>
                <w:szCs w:val="24"/>
              </w:rPr>
              <w:t>, điểm b khoản 2 Điều 11</w:t>
            </w:r>
            <w:r w:rsidR="003E77D2" w:rsidRPr="00256839">
              <w:rPr>
                <w:bCs/>
                <w:sz w:val="24"/>
                <w:szCs w:val="24"/>
                <w:lang w:val="vi-VN"/>
              </w:rPr>
              <w:t xml:space="preserve"> dự thảo.</w:t>
            </w:r>
          </w:p>
        </w:tc>
      </w:tr>
      <w:tr w:rsidR="003E77D2" w:rsidRPr="009F6911" w:rsidTr="00657B3B">
        <w:trPr>
          <w:trHeight w:val="2845"/>
          <w:tblHeader/>
        </w:trPr>
        <w:tc>
          <w:tcPr>
            <w:tcW w:w="567" w:type="dxa"/>
            <w:tcBorders>
              <w:top w:val="single" w:sz="4" w:space="0" w:color="auto"/>
              <w:left w:val="single" w:sz="4" w:space="0" w:color="auto"/>
              <w:bottom w:val="single" w:sz="4" w:space="0" w:color="auto"/>
              <w:right w:val="single" w:sz="4" w:space="0" w:color="auto"/>
            </w:tcBorders>
          </w:tcPr>
          <w:p w:rsidR="003E77D2" w:rsidRPr="003F6F06" w:rsidRDefault="003E77D2" w:rsidP="0050183D">
            <w:pPr>
              <w:widowControl w:val="0"/>
              <w:jc w:val="both"/>
              <w:rPr>
                <w:b/>
                <w:sz w:val="24"/>
                <w:szCs w:val="24"/>
                <w:lang w:val="vi-VN"/>
              </w:rPr>
            </w:pPr>
          </w:p>
        </w:tc>
        <w:tc>
          <w:tcPr>
            <w:tcW w:w="1701" w:type="dxa"/>
            <w:tcBorders>
              <w:top w:val="single" w:sz="4" w:space="0" w:color="auto"/>
              <w:left w:val="single" w:sz="4" w:space="0" w:color="auto"/>
              <w:bottom w:val="single" w:sz="4" w:space="0" w:color="auto"/>
              <w:right w:val="single" w:sz="4" w:space="0" w:color="auto"/>
            </w:tcBorders>
          </w:tcPr>
          <w:p w:rsidR="003E77D2" w:rsidRPr="003E77D2" w:rsidRDefault="003E77D2" w:rsidP="0050183D">
            <w:pPr>
              <w:widowControl w:val="0"/>
              <w:jc w:val="both"/>
              <w:rPr>
                <w:sz w:val="24"/>
                <w:szCs w:val="24"/>
                <w:lang w:val="vi-VN"/>
              </w:rPr>
            </w:pPr>
            <w:r w:rsidRPr="003E77D2">
              <w:rPr>
                <w:sz w:val="24"/>
                <w:szCs w:val="24"/>
                <w:lang w:val="vi-VN"/>
              </w:rPr>
              <w:t>Điều 1. Phạm vi điều chỉnh</w:t>
            </w:r>
          </w:p>
        </w:tc>
        <w:tc>
          <w:tcPr>
            <w:tcW w:w="8222" w:type="dxa"/>
            <w:gridSpan w:val="2"/>
            <w:tcBorders>
              <w:top w:val="single" w:sz="4" w:space="0" w:color="auto"/>
              <w:left w:val="single" w:sz="4" w:space="0" w:color="auto"/>
              <w:bottom w:val="single" w:sz="4" w:space="0" w:color="auto"/>
              <w:right w:val="single" w:sz="4" w:space="0" w:color="auto"/>
            </w:tcBorders>
          </w:tcPr>
          <w:p w:rsidR="003E77D2" w:rsidRPr="003E77D2" w:rsidRDefault="003E77D2" w:rsidP="003E77D2">
            <w:pPr>
              <w:jc w:val="both"/>
              <w:rPr>
                <w:bCs/>
                <w:sz w:val="24"/>
                <w:szCs w:val="24"/>
              </w:rPr>
            </w:pPr>
            <w:r w:rsidRPr="003E77D2">
              <w:rPr>
                <w:bCs/>
                <w:sz w:val="24"/>
                <w:szCs w:val="24"/>
                <w:lang w:val="vi-VN"/>
              </w:rPr>
              <w:t xml:space="preserve">Làm rõ hơn trong trường hợp khi dự án xây dựng, cải tạo, sửa chữa trụ sở làm việc, cơ sở hoạt động sự nghiệp đồng thời có nguồn vốn từ NSNN và các nguồn khác thì việc áp dụng tiêu chuẩn, định mức có thay đổi không? </w:t>
            </w:r>
            <w:r>
              <w:rPr>
                <w:bCs/>
                <w:sz w:val="24"/>
                <w:szCs w:val="24"/>
              </w:rPr>
              <w:t>(KTNN)</w:t>
            </w:r>
          </w:p>
          <w:p w:rsidR="003E77D2" w:rsidRPr="003F6F06" w:rsidRDefault="003E77D2" w:rsidP="0050183D">
            <w:pPr>
              <w:spacing w:before="120" w:after="120"/>
              <w:jc w:val="both"/>
              <w:rPr>
                <w:spacing w:val="-4"/>
                <w:sz w:val="24"/>
                <w:szCs w:val="24"/>
                <w:lang w:val="vi-VN"/>
              </w:rPr>
            </w:pPr>
          </w:p>
        </w:tc>
        <w:tc>
          <w:tcPr>
            <w:tcW w:w="4819" w:type="dxa"/>
            <w:gridSpan w:val="2"/>
            <w:tcBorders>
              <w:top w:val="single" w:sz="4" w:space="0" w:color="auto"/>
              <w:left w:val="single" w:sz="4" w:space="0" w:color="auto"/>
              <w:bottom w:val="single" w:sz="4" w:space="0" w:color="auto"/>
              <w:right w:val="single" w:sz="4" w:space="0" w:color="auto"/>
            </w:tcBorders>
          </w:tcPr>
          <w:p w:rsidR="003E77D2" w:rsidRPr="00972C18" w:rsidRDefault="003E77D2" w:rsidP="0050183D">
            <w:pPr>
              <w:widowControl w:val="0"/>
              <w:ind w:left="32"/>
              <w:jc w:val="both"/>
              <w:rPr>
                <w:bCs/>
                <w:sz w:val="24"/>
                <w:szCs w:val="24"/>
                <w:lang w:val="vi-VN"/>
              </w:rPr>
            </w:pPr>
            <w:r w:rsidRPr="003E77D2">
              <w:rPr>
                <w:bCs/>
                <w:sz w:val="24"/>
                <w:szCs w:val="24"/>
                <w:lang w:val="vi-VN"/>
              </w:rPr>
              <w:t>Nghị định này quy định về tiêu chuẩn, định mức sử dụng trụ sở làm việc, CSHĐSN của cơ quan, tổ chức, đơn vị</w:t>
            </w:r>
            <w:r w:rsidR="00972C18" w:rsidRPr="00972C18">
              <w:rPr>
                <w:bCs/>
                <w:sz w:val="24"/>
                <w:szCs w:val="24"/>
                <w:lang w:val="vi-VN"/>
              </w:rPr>
              <w:t>. Trên cơ sở đó, căn cứ khả năng ngân sách và các nguồn kinh phí hợp pháp việc đầu tư, xây dựng, cải tạo, sửa chữa trụ sở làm việc, cơ sở hoạt động sự nghiệp thực hiện theo quy định của pháp luật về đầu tư, pháp luật về NSNN và pháp luật khác có liên quan.</w:t>
            </w:r>
          </w:p>
        </w:tc>
      </w:tr>
    </w:tbl>
    <w:p w:rsidR="00D7759F" w:rsidRPr="00D7759F" w:rsidRDefault="00D7759F">
      <w:pPr>
        <w:spacing w:after="200" w:line="276" w:lineRule="auto"/>
        <w:rPr>
          <w:lang w:val="vi-VN"/>
        </w:rPr>
      </w:pPr>
    </w:p>
    <w:p w:rsidR="0081042A" w:rsidRPr="008F1868" w:rsidRDefault="004A3687" w:rsidP="00EF5D99">
      <w:pPr>
        <w:spacing w:after="200" w:line="276" w:lineRule="auto"/>
        <w:rPr>
          <w:b/>
          <w:sz w:val="24"/>
          <w:szCs w:val="24"/>
          <w:lang w:val="vi-VN"/>
        </w:rPr>
      </w:pPr>
      <w:r>
        <w:rPr>
          <w:b/>
          <w:sz w:val="24"/>
          <w:szCs w:val="24"/>
          <w:lang w:val="vi-VN"/>
        </w:rPr>
        <w:br w:type="page"/>
      </w:r>
      <w:r w:rsidR="0081042A" w:rsidRPr="008F1868">
        <w:rPr>
          <w:b/>
          <w:sz w:val="24"/>
          <w:szCs w:val="24"/>
          <w:lang w:val="vi-VN"/>
        </w:rPr>
        <w:lastRenderedPageBreak/>
        <w:t>III. Ý KIẾN THAM GIA CỤ THỂ:</w:t>
      </w:r>
    </w:p>
    <w:p w:rsidR="0081042A" w:rsidRPr="00171802" w:rsidRDefault="0081042A" w:rsidP="0081042A">
      <w:pPr>
        <w:widowControl w:val="0"/>
        <w:jc w:val="both"/>
        <w:rPr>
          <w:b/>
          <w:sz w:val="24"/>
          <w:szCs w:val="24"/>
          <w:lang w:val="vi-VN"/>
        </w:rPr>
      </w:pPr>
      <w:r w:rsidRPr="00171802">
        <w:rPr>
          <w:b/>
          <w:sz w:val="24"/>
          <w:szCs w:val="24"/>
          <w:lang w:val="vi-VN"/>
        </w:rPr>
        <w:t xml:space="preserve"> </w:t>
      </w:r>
    </w:p>
    <w:tbl>
      <w:tblPr>
        <w:tblW w:w="14459" w:type="dxa"/>
        <w:tblInd w:w="817" w:type="dxa"/>
        <w:tblBorders>
          <w:top w:val="single" w:sz="4" w:space="0" w:color="auto"/>
          <w:left w:val="single" w:sz="4" w:space="0" w:color="auto"/>
          <w:bottom w:val="single" w:sz="4" w:space="0" w:color="auto"/>
          <w:right w:val="single" w:sz="4" w:space="0" w:color="auto"/>
        </w:tblBorders>
        <w:tblLayout w:type="fixed"/>
        <w:tblLook w:val="01E0"/>
      </w:tblPr>
      <w:tblGrid>
        <w:gridCol w:w="3686"/>
        <w:gridCol w:w="6095"/>
        <w:gridCol w:w="255"/>
        <w:gridCol w:w="4423"/>
      </w:tblGrid>
      <w:tr w:rsidR="0081042A" w:rsidRPr="00886F9B" w:rsidTr="00B315BF">
        <w:trPr>
          <w:tblHeader/>
        </w:trPr>
        <w:tc>
          <w:tcPr>
            <w:tcW w:w="3686" w:type="dxa"/>
            <w:tcBorders>
              <w:top w:val="single" w:sz="4" w:space="0" w:color="auto"/>
              <w:bottom w:val="single" w:sz="4" w:space="0" w:color="auto"/>
              <w:right w:val="single" w:sz="4" w:space="0" w:color="auto"/>
            </w:tcBorders>
            <w:vAlign w:val="center"/>
          </w:tcPr>
          <w:p w:rsidR="0081042A" w:rsidRPr="00886F9B" w:rsidRDefault="0081042A" w:rsidP="00EC2269">
            <w:pPr>
              <w:jc w:val="center"/>
              <w:rPr>
                <w:b/>
                <w:sz w:val="24"/>
                <w:szCs w:val="24"/>
                <w:lang w:val="vi-VN"/>
              </w:rPr>
            </w:pPr>
            <w:r w:rsidRPr="00886F9B">
              <w:rPr>
                <w:b/>
                <w:sz w:val="24"/>
                <w:szCs w:val="24"/>
                <w:lang w:val="vi-VN"/>
              </w:rPr>
              <w:t>DỰ THẢO XIN Ý KIẾN</w:t>
            </w:r>
          </w:p>
        </w:tc>
        <w:tc>
          <w:tcPr>
            <w:tcW w:w="6095" w:type="dxa"/>
            <w:tcBorders>
              <w:top w:val="single" w:sz="4" w:space="0" w:color="auto"/>
              <w:left w:val="single" w:sz="4" w:space="0" w:color="auto"/>
              <w:bottom w:val="single" w:sz="4" w:space="0" w:color="auto"/>
              <w:right w:val="single" w:sz="4" w:space="0" w:color="auto"/>
            </w:tcBorders>
            <w:vAlign w:val="center"/>
          </w:tcPr>
          <w:p w:rsidR="0081042A" w:rsidRPr="00886F9B" w:rsidRDefault="0081042A" w:rsidP="00EC2269">
            <w:pPr>
              <w:jc w:val="center"/>
              <w:rPr>
                <w:b/>
                <w:sz w:val="24"/>
                <w:szCs w:val="24"/>
              </w:rPr>
            </w:pPr>
            <w:r w:rsidRPr="00886F9B">
              <w:rPr>
                <w:b/>
                <w:sz w:val="24"/>
                <w:szCs w:val="24"/>
              </w:rPr>
              <w:t>Ý KIẾN THAM GIA</w:t>
            </w:r>
          </w:p>
        </w:tc>
        <w:tc>
          <w:tcPr>
            <w:tcW w:w="4678" w:type="dxa"/>
            <w:gridSpan w:val="2"/>
            <w:tcBorders>
              <w:top w:val="single" w:sz="4" w:space="0" w:color="auto"/>
              <w:left w:val="single" w:sz="4" w:space="0" w:color="auto"/>
              <w:bottom w:val="single" w:sz="4" w:space="0" w:color="auto"/>
            </w:tcBorders>
            <w:vAlign w:val="center"/>
          </w:tcPr>
          <w:p w:rsidR="0081042A" w:rsidRPr="00886F9B" w:rsidRDefault="0081042A" w:rsidP="00EC2269">
            <w:pPr>
              <w:ind w:left="32"/>
              <w:jc w:val="center"/>
              <w:rPr>
                <w:b/>
                <w:sz w:val="24"/>
                <w:szCs w:val="24"/>
              </w:rPr>
            </w:pPr>
            <w:r w:rsidRPr="00886F9B">
              <w:rPr>
                <w:b/>
                <w:sz w:val="24"/>
                <w:szCs w:val="24"/>
              </w:rPr>
              <w:t>TIẾP THU, GIẢI TRÌNH</w:t>
            </w:r>
          </w:p>
        </w:tc>
      </w:tr>
      <w:tr w:rsidR="00BC6AAD" w:rsidRPr="00886F9B" w:rsidTr="00BC6AAD">
        <w:tc>
          <w:tcPr>
            <w:tcW w:w="3686" w:type="dxa"/>
            <w:tcBorders>
              <w:top w:val="single" w:sz="4" w:space="0" w:color="auto"/>
              <w:bottom w:val="single" w:sz="4" w:space="0" w:color="auto"/>
              <w:right w:val="single" w:sz="4" w:space="0" w:color="auto"/>
            </w:tcBorders>
            <w:vAlign w:val="center"/>
          </w:tcPr>
          <w:p w:rsidR="00BC6AAD" w:rsidRPr="00886F9B" w:rsidRDefault="00BC6AAD" w:rsidP="00EC2269">
            <w:pPr>
              <w:jc w:val="both"/>
              <w:rPr>
                <w:b/>
                <w:sz w:val="24"/>
                <w:szCs w:val="24"/>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4416BE" w:rsidRDefault="00BC6AAD" w:rsidP="00EC2269">
            <w:pPr>
              <w:jc w:val="both"/>
              <w:rPr>
                <w:bCs/>
                <w:sz w:val="24"/>
                <w:szCs w:val="24"/>
              </w:rPr>
            </w:pPr>
            <w:r w:rsidRPr="004416BE">
              <w:rPr>
                <w:bCs/>
                <w:sz w:val="24"/>
                <w:szCs w:val="24"/>
              </w:rPr>
              <w:t>Tại khoản 1 Điều 1 đề nghị bổ sung dẫn chiếu Tiêu chuẩn Xây dựng Việt Nam để làm rõ cơ sở pháp lý cho việc xác định diện tích thông thủy bằng 85% diện tích sàn xây dựng, đảm bảo sự thống nhất trong việc áp dụng quy định.</w:t>
            </w:r>
            <w:r w:rsidRPr="004416BE">
              <w:rPr>
                <w:b/>
                <w:i/>
                <w:iCs/>
                <w:sz w:val="24"/>
                <w:szCs w:val="24"/>
              </w:rPr>
              <w:t xml:space="preserve"> (KTNN)</w:t>
            </w:r>
          </w:p>
        </w:tc>
        <w:tc>
          <w:tcPr>
            <w:tcW w:w="4678" w:type="dxa"/>
            <w:gridSpan w:val="2"/>
            <w:tcBorders>
              <w:top w:val="single" w:sz="4" w:space="0" w:color="auto"/>
              <w:left w:val="single" w:sz="4" w:space="0" w:color="auto"/>
              <w:bottom w:val="single" w:sz="4" w:space="0" w:color="auto"/>
            </w:tcBorders>
          </w:tcPr>
          <w:p w:rsidR="00BC6AAD" w:rsidRPr="00115F47" w:rsidRDefault="00BC6AAD" w:rsidP="00BC6AAD">
            <w:pPr>
              <w:jc w:val="both"/>
              <w:rPr>
                <w:spacing w:val="-4"/>
                <w:sz w:val="24"/>
                <w:szCs w:val="24"/>
                <w:lang w:val="nl-NL"/>
              </w:rPr>
            </w:pPr>
            <w:r>
              <w:rPr>
                <w:spacing w:val="-4"/>
                <w:sz w:val="24"/>
                <w:szCs w:val="24"/>
                <w:lang w:val="nl-NL"/>
              </w:rPr>
              <w:t xml:space="preserve">Tiếp thu ý kiến, Bộ Tài chính đã có Công văn số 6527/BTC-QLCS ngày 14/5/2025 xin ý kiến Bộ Xây dựng về nội dung này. Bộ Tài chính sẽ nghiên cứu ý kiến của Bộ Xây dựng sau khi nhận được văn bản của Bộ Xây dựng. </w:t>
            </w:r>
          </w:p>
        </w:tc>
      </w:tr>
      <w:tr w:rsidR="00BC6AAD" w:rsidRPr="009F6911" w:rsidTr="00B315BF">
        <w:trPr>
          <w:trHeight w:val="3132"/>
        </w:trPr>
        <w:tc>
          <w:tcPr>
            <w:tcW w:w="3686" w:type="dxa"/>
            <w:vMerge w:val="restart"/>
            <w:tcBorders>
              <w:top w:val="single" w:sz="4" w:space="0" w:color="auto"/>
              <w:right w:val="single" w:sz="4" w:space="0" w:color="auto"/>
            </w:tcBorders>
          </w:tcPr>
          <w:p w:rsidR="00BC6AAD" w:rsidRPr="008F1868" w:rsidRDefault="00BC6AAD" w:rsidP="00EC2269">
            <w:pPr>
              <w:tabs>
                <w:tab w:val="left" w:pos="851"/>
              </w:tabs>
              <w:jc w:val="both"/>
              <w:rPr>
                <w:sz w:val="24"/>
                <w:szCs w:val="24"/>
                <w:lang w:val="vi-VN"/>
              </w:rPr>
            </w:pPr>
            <w:r w:rsidRPr="00BF4B2C">
              <w:rPr>
                <w:b/>
                <w:sz w:val="24"/>
                <w:szCs w:val="24"/>
              </w:rPr>
              <w:t>Khoản 1</w:t>
            </w:r>
            <w:r w:rsidRPr="00BF4B2C">
              <w:rPr>
                <w:b/>
                <w:sz w:val="24"/>
                <w:szCs w:val="24"/>
                <w:lang w:val="vi-VN"/>
              </w:rPr>
              <w:t xml:space="preserve">: </w:t>
            </w:r>
            <w:r w:rsidRPr="00BF4B2C">
              <w:rPr>
                <w:sz w:val="24"/>
                <w:szCs w:val="24"/>
                <w:lang w:val="vi-VN"/>
              </w:rPr>
              <w:t xml:space="preserve">1. </w:t>
            </w:r>
            <w:r w:rsidRPr="00BF4B2C">
              <w:rPr>
                <w:spacing w:val="-4"/>
                <w:sz w:val="24"/>
                <w:szCs w:val="24"/>
                <w:lang w:val="vi-VN"/>
              </w:rPr>
              <w:t xml:space="preserve">Nghị định này quy định về việc SXL, XL tài sản công là </w:t>
            </w:r>
            <w:r w:rsidRPr="00BF4B2C">
              <w:rPr>
                <w:sz w:val="24"/>
                <w:szCs w:val="24"/>
                <w:lang w:val="vi-VN"/>
              </w:rPr>
              <w:t xml:space="preserve">đất, nhà, công trình </w:t>
            </w:r>
            <w:r w:rsidRPr="00BF4B2C">
              <w:rPr>
                <w:iCs/>
                <w:sz w:val="24"/>
                <w:szCs w:val="24"/>
                <w:lang w:val="vi-VN"/>
              </w:rPr>
              <w:t>khác</w:t>
            </w:r>
            <w:r w:rsidRPr="00BF4B2C">
              <w:rPr>
                <w:sz w:val="24"/>
                <w:szCs w:val="24"/>
                <w:lang w:val="vi-VN"/>
              </w:rPr>
              <w:t xml:space="preserve"> gắn liền với đất </w:t>
            </w:r>
            <w:r w:rsidRPr="00BF4B2C">
              <w:rPr>
                <w:color w:val="000000"/>
                <w:sz w:val="24"/>
                <w:szCs w:val="24"/>
                <w:shd w:val="clear" w:color="auto" w:fill="FFFFFF"/>
                <w:lang w:val="vi-VN"/>
              </w:rPr>
              <w:t>(sau đây gọi là nhà, đất) do các cơ quan, tổ chức, đơn vị, DN quy định tại Điều 3 Nghị định này quản lý, sử dụng. Trong đó nhà, đất thực hiện và không thực hiện SXL, XL được quy định tại Điều 2 Nghị định này</w:t>
            </w:r>
            <w:r w:rsidRPr="00BF4B2C">
              <w:rPr>
                <w:sz w:val="24"/>
                <w:szCs w:val="24"/>
                <w:lang w:val="vi-VN"/>
              </w:rPr>
              <w:t>.</w:t>
            </w:r>
          </w:p>
          <w:p w:rsidR="00BC6AAD" w:rsidRPr="008F1868" w:rsidRDefault="00BC6AAD" w:rsidP="00EC2269">
            <w:pPr>
              <w:tabs>
                <w:tab w:val="left" w:pos="851"/>
              </w:tabs>
              <w:jc w:val="both"/>
              <w:rPr>
                <w:sz w:val="24"/>
                <w:szCs w:val="24"/>
                <w:lang w:val="vi-VN"/>
              </w:rPr>
            </w:pPr>
          </w:p>
          <w:p w:rsidR="00BC6AAD" w:rsidRPr="008F1868" w:rsidRDefault="00BC6AAD" w:rsidP="00EC2269">
            <w:pPr>
              <w:tabs>
                <w:tab w:val="left" w:pos="851"/>
              </w:tabs>
              <w:jc w:val="both"/>
              <w:rPr>
                <w:b/>
                <w:sz w:val="24"/>
                <w:szCs w:val="24"/>
                <w:lang w:val="vi-VN"/>
              </w:rPr>
            </w:pPr>
            <w:r w:rsidRPr="00BF4B2C">
              <w:rPr>
                <w:sz w:val="24"/>
                <w:szCs w:val="24"/>
                <w:lang w:val="vi-VN"/>
              </w:rPr>
              <w:t>Diện tích làm việc của các chức danh, diện tích sử dụng chung, diện tích chuyên dùng</w:t>
            </w:r>
            <w:r w:rsidRPr="00BF4B2C">
              <w:rPr>
                <w:sz w:val="24"/>
                <w:szCs w:val="24"/>
                <w:lang w:val="nb-NO"/>
              </w:rPr>
              <w:t xml:space="preserve"> là diện tích được tính theo kích thước thông thủy theo quy định của pháp luật, không bao</w:t>
            </w:r>
            <w:r w:rsidRPr="00BF4B2C">
              <w:rPr>
                <w:sz w:val="24"/>
                <w:szCs w:val="24"/>
                <w:lang w:val="vi-VN"/>
              </w:rPr>
              <w:t xml:space="preserve"> gồm </w:t>
            </w:r>
            <w:r w:rsidRPr="00BF4B2C">
              <w:rPr>
                <w:sz w:val="24"/>
                <w:szCs w:val="24"/>
                <w:lang w:val="nb-NO"/>
              </w:rPr>
              <w:t>diện tích tường bao, tường phân chia các phòng</w:t>
            </w:r>
            <w:r w:rsidRPr="00BF4B2C">
              <w:rPr>
                <w:sz w:val="24"/>
                <w:szCs w:val="24"/>
                <w:lang w:val="vi-VN"/>
              </w:rPr>
              <w:t xml:space="preserve"> làm việc</w:t>
            </w:r>
            <w:r w:rsidRPr="00BF4B2C">
              <w:rPr>
                <w:sz w:val="24"/>
                <w:szCs w:val="24"/>
                <w:lang w:val="nb-NO"/>
              </w:rPr>
              <w:t>, diện tích sàn có cột, hộp kỹ thuật và tường bao hộp kỹ thuật (nếu có) bên trong phòng</w:t>
            </w:r>
            <w:r w:rsidRPr="00BF4B2C">
              <w:rPr>
                <w:sz w:val="24"/>
                <w:szCs w:val="24"/>
                <w:lang w:val="vi-VN"/>
              </w:rPr>
              <w:t xml:space="preserve"> làm việc. Trường hợp giao, điều chuyển đối với trụ sở làm việc mà chỉ có thông tin về diện tích sàn xây dựng thì xác định diện tích thông thuỷ (diện tích sàn sử dụng) bằng 85% của diện tích sàn xây dựng.</w:t>
            </w:r>
          </w:p>
        </w:tc>
        <w:tc>
          <w:tcPr>
            <w:tcW w:w="6095" w:type="dxa"/>
            <w:tcBorders>
              <w:top w:val="single" w:sz="4" w:space="0" w:color="auto"/>
              <w:left w:val="single" w:sz="4" w:space="0" w:color="auto"/>
              <w:bottom w:val="single" w:sz="4" w:space="0" w:color="auto"/>
              <w:right w:val="single" w:sz="4" w:space="0" w:color="auto"/>
            </w:tcBorders>
          </w:tcPr>
          <w:p w:rsidR="00BC6AAD" w:rsidRPr="008F1868" w:rsidRDefault="00BC6AAD" w:rsidP="00EC2269">
            <w:pPr>
              <w:tabs>
                <w:tab w:val="left" w:pos="851"/>
              </w:tabs>
              <w:jc w:val="both"/>
              <w:rPr>
                <w:bCs/>
                <w:sz w:val="24"/>
                <w:szCs w:val="24"/>
                <w:shd w:val="solid" w:color="FFFFFF" w:fill="auto"/>
                <w:lang w:val="vi-VN"/>
              </w:rPr>
            </w:pPr>
            <w:r w:rsidRPr="00BF4B2C">
              <w:rPr>
                <w:bCs/>
                <w:sz w:val="24"/>
                <w:szCs w:val="24"/>
                <w:shd w:val="solid" w:color="FFFFFF" w:fill="auto"/>
                <w:lang w:val="vi-VN"/>
              </w:rPr>
              <w:t xml:space="preserve">Khoản 1 Điều 1 dự thảo quy định: </w:t>
            </w:r>
            <w:r w:rsidRPr="00BF4B2C">
              <w:rPr>
                <w:bCs/>
                <w:i/>
                <w:iCs/>
                <w:sz w:val="24"/>
                <w:szCs w:val="24"/>
                <w:shd w:val="solid" w:color="FFFFFF" w:fill="auto"/>
                <w:lang w:val="vi-VN"/>
              </w:rPr>
              <w:t>“Diện tích làm việc của các chức danh, diện tích sử dụng chung, diện tích chuyên dùng là diện tích được tính theo kích thước thông thủy theo quy định của pháp luật, không bao gồm diện tích tường 2 bao, tường phân chia các phòng làm việc, diện tích sàn có cột, hộp kỹ thuật và tường bao hộp kỹ thuật (nếu có) bên trong phòng làm việc</w:t>
            </w:r>
            <w:r w:rsidRPr="00BF4B2C">
              <w:rPr>
                <w:bCs/>
                <w:sz w:val="24"/>
                <w:szCs w:val="24"/>
                <w:shd w:val="solid" w:color="FFFFFF" w:fill="auto"/>
                <w:lang w:val="vi-VN"/>
              </w:rPr>
              <w:t>”.</w:t>
            </w:r>
          </w:p>
          <w:p w:rsidR="00BC6AAD" w:rsidRPr="008F1868" w:rsidRDefault="00BC6AAD" w:rsidP="00EC2269">
            <w:pPr>
              <w:tabs>
                <w:tab w:val="left" w:pos="851"/>
              </w:tabs>
              <w:jc w:val="both"/>
              <w:rPr>
                <w:bCs/>
                <w:sz w:val="24"/>
                <w:szCs w:val="24"/>
                <w:shd w:val="solid" w:color="FFFFFF" w:fill="auto"/>
                <w:lang w:val="vi-VN"/>
              </w:rPr>
            </w:pPr>
            <w:r w:rsidRPr="00BF4B2C">
              <w:rPr>
                <w:bCs/>
                <w:sz w:val="24"/>
                <w:szCs w:val="24"/>
                <w:shd w:val="solid" w:color="FFFFFF" w:fill="auto"/>
                <w:lang w:val="vi-VN"/>
              </w:rPr>
              <w:t xml:space="preserve">Khoản 3 Điều 5 dự thảo quy định: </w:t>
            </w:r>
            <w:r w:rsidRPr="00BF4B2C">
              <w:rPr>
                <w:bCs/>
                <w:i/>
                <w:iCs/>
                <w:sz w:val="24"/>
                <w:szCs w:val="24"/>
                <w:shd w:val="solid" w:color="FFFFFF" w:fill="auto"/>
                <w:lang w:val="vi-VN"/>
              </w:rPr>
              <w:t>“Diện tích sử dụng chung quy định tại khoản 1 Điều này không bao gồm diện tích chiếm chỗ của cột, tường, hộp kỹ thuật, cầu thang và thang máy, sảnh và hành lang, diện tích nhà để xe; các phần diện tích này thực hiện theo Tiêu chuẩn xây dựng Việt Nam”</w:t>
            </w:r>
            <w:r w:rsidRPr="00BF4B2C">
              <w:rPr>
                <w:bCs/>
                <w:sz w:val="24"/>
                <w:szCs w:val="24"/>
                <w:shd w:val="solid" w:color="FFFFFF" w:fill="auto"/>
                <w:lang w:val="vi-VN"/>
              </w:rPr>
              <w:t>.</w:t>
            </w:r>
          </w:p>
          <w:p w:rsidR="00BC6AAD" w:rsidRPr="008F1868" w:rsidRDefault="00BC6AAD" w:rsidP="001C2D8D">
            <w:pPr>
              <w:tabs>
                <w:tab w:val="left" w:pos="851"/>
              </w:tabs>
              <w:jc w:val="both"/>
              <w:rPr>
                <w:iCs/>
                <w:spacing w:val="-6"/>
                <w:sz w:val="24"/>
                <w:szCs w:val="24"/>
                <w:lang w:val="vi-VN"/>
              </w:rPr>
            </w:pPr>
            <w:r w:rsidRPr="00BF4B2C">
              <w:rPr>
                <w:bCs/>
                <w:sz w:val="24"/>
                <w:szCs w:val="24"/>
                <w:shd w:val="solid" w:color="FFFFFF" w:fill="auto"/>
                <w:lang w:val="vi-VN"/>
              </w:rPr>
              <w:t xml:space="preserve">Như vậy, quy định diện tích sử dụng chung có sự trùng lặp. Do đó, đề nghị nghiên cứu, điều chỉnh cho phù hợp </w:t>
            </w:r>
            <w:r w:rsidRPr="00BF4B2C">
              <w:rPr>
                <w:b/>
                <w:i/>
                <w:iCs/>
                <w:sz w:val="24"/>
                <w:szCs w:val="24"/>
                <w:shd w:val="solid" w:color="FFFFFF" w:fill="auto"/>
                <w:lang w:val="vi-VN"/>
              </w:rPr>
              <w:t>(Hoà Bình</w:t>
            </w:r>
            <w:r w:rsidRPr="009B7D8B">
              <w:rPr>
                <w:b/>
                <w:i/>
                <w:iCs/>
                <w:sz w:val="24"/>
                <w:szCs w:val="24"/>
                <w:shd w:val="solid" w:color="FFFFFF" w:fill="auto"/>
                <w:lang w:val="vi-VN"/>
              </w:rPr>
              <w:t>, TANDT</w:t>
            </w:r>
            <w:r w:rsidRPr="00D17E71">
              <w:rPr>
                <w:b/>
                <w:i/>
                <w:iCs/>
                <w:sz w:val="24"/>
                <w:szCs w:val="24"/>
                <w:shd w:val="solid" w:color="FFFFFF" w:fill="auto"/>
                <w:lang w:val="vi-VN"/>
              </w:rPr>
              <w:t>C</w:t>
            </w:r>
            <w:r w:rsidRPr="00BF4B2C">
              <w:rPr>
                <w:b/>
                <w:i/>
                <w:iCs/>
                <w:sz w:val="24"/>
                <w:szCs w:val="24"/>
                <w:shd w:val="solid" w:color="FFFFFF" w:fill="auto"/>
                <w:lang w:val="vi-VN"/>
              </w:rPr>
              <w:t>)</w:t>
            </w:r>
          </w:p>
        </w:tc>
        <w:tc>
          <w:tcPr>
            <w:tcW w:w="4678" w:type="dxa"/>
            <w:gridSpan w:val="2"/>
            <w:tcBorders>
              <w:top w:val="single" w:sz="4" w:space="0" w:color="auto"/>
              <w:left w:val="single" w:sz="4" w:space="0" w:color="auto"/>
            </w:tcBorders>
          </w:tcPr>
          <w:p w:rsidR="00BC6AAD" w:rsidRPr="00386CC4" w:rsidRDefault="00BC6AAD" w:rsidP="00256839">
            <w:pPr>
              <w:jc w:val="both"/>
              <w:rPr>
                <w:sz w:val="24"/>
                <w:szCs w:val="24"/>
                <w:lang w:val="vi-VN"/>
              </w:rPr>
            </w:pPr>
            <w:r w:rsidRPr="00386CC4">
              <w:rPr>
                <w:sz w:val="24"/>
                <w:szCs w:val="24"/>
                <w:lang w:val="vi-VN"/>
              </w:rPr>
              <w:t xml:space="preserve">Tiếp thu ý kiến, hoàn thiện theo hướng chuyển nội dung tại khoản 1 Điều 1 vào Điều 3 (nguyên tắc) và lựơc bỏ những cụm từ trùng lặp </w:t>
            </w:r>
            <w:r>
              <w:rPr>
                <w:sz w:val="24"/>
                <w:szCs w:val="24"/>
              </w:rPr>
              <w:t xml:space="preserve">để hoàn thiện </w:t>
            </w:r>
            <w:r>
              <w:rPr>
                <w:sz w:val="24"/>
                <w:szCs w:val="24"/>
                <w:lang w:val="vi-VN"/>
              </w:rPr>
              <w:t xml:space="preserve">khoản 3 Điều </w:t>
            </w:r>
            <w:r>
              <w:rPr>
                <w:sz w:val="24"/>
                <w:szCs w:val="24"/>
              </w:rPr>
              <w:t>3</w:t>
            </w:r>
            <w:r>
              <w:rPr>
                <w:sz w:val="24"/>
                <w:szCs w:val="24"/>
                <w:lang w:val="vi-VN"/>
              </w:rPr>
              <w:t xml:space="preserve"> dự thảo</w:t>
            </w:r>
            <w:r>
              <w:rPr>
                <w:sz w:val="24"/>
                <w:szCs w:val="24"/>
              </w:rPr>
              <w:t>.</w:t>
            </w:r>
            <w:r w:rsidRPr="00386CC4">
              <w:rPr>
                <w:sz w:val="24"/>
                <w:szCs w:val="24"/>
                <w:lang w:val="vi-VN"/>
              </w:rPr>
              <w:t xml:space="preserve"> </w:t>
            </w:r>
          </w:p>
        </w:tc>
      </w:tr>
      <w:tr w:rsidR="00BC6AAD" w:rsidRPr="009F6911" w:rsidTr="00B315BF">
        <w:trPr>
          <w:trHeight w:val="101"/>
        </w:trPr>
        <w:tc>
          <w:tcPr>
            <w:tcW w:w="3686" w:type="dxa"/>
            <w:vMerge/>
            <w:tcBorders>
              <w:right w:val="single" w:sz="4" w:space="0" w:color="auto"/>
            </w:tcBorders>
          </w:tcPr>
          <w:p w:rsidR="00BC6AAD" w:rsidRPr="008F1868" w:rsidRDefault="00BC6AAD" w:rsidP="00EC2269">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E25245" w:rsidRDefault="00BC6AAD" w:rsidP="00EC2269">
            <w:pPr>
              <w:tabs>
                <w:tab w:val="left" w:pos="851"/>
              </w:tabs>
              <w:jc w:val="both"/>
              <w:rPr>
                <w:sz w:val="24"/>
                <w:szCs w:val="24"/>
                <w:lang w:val="vi-VN"/>
              </w:rPr>
            </w:pPr>
            <w:r w:rsidRPr="001C2D8D">
              <w:rPr>
                <w:sz w:val="24"/>
                <w:szCs w:val="24"/>
                <w:lang w:val="vi-VN"/>
              </w:rPr>
              <w:t xml:space="preserve">Đề nghị </w:t>
            </w:r>
            <w:r w:rsidRPr="00FE180D">
              <w:rPr>
                <w:sz w:val="24"/>
                <w:szCs w:val="24"/>
                <w:lang w:val="vi-VN"/>
              </w:rPr>
              <w:t>chuyển</w:t>
            </w:r>
            <w:r w:rsidRPr="001C2D8D">
              <w:rPr>
                <w:sz w:val="24"/>
                <w:szCs w:val="24"/>
                <w:lang w:val="vi-VN"/>
              </w:rPr>
              <w:t xml:space="preserve"> nội dung “</w:t>
            </w:r>
            <w:r w:rsidRPr="001C2D8D">
              <w:rPr>
                <w:i/>
                <w:iCs/>
                <w:sz w:val="24"/>
                <w:szCs w:val="24"/>
                <w:lang w:val="vi-VN"/>
              </w:rPr>
              <w:t>Diện tích làm việc của các chức danh, diện tích sử dụng chung, diện tích chuyên dùng</w:t>
            </w:r>
            <w:r w:rsidRPr="001C2D8D">
              <w:rPr>
                <w:i/>
                <w:iCs/>
                <w:sz w:val="24"/>
                <w:szCs w:val="24"/>
                <w:lang w:val="nb-NO"/>
              </w:rPr>
              <w:t xml:space="preserve"> là diện tích được tính theo kích thước thông thủy</w:t>
            </w:r>
            <w:r>
              <w:rPr>
                <w:i/>
                <w:iCs/>
                <w:sz w:val="24"/>
                <w:szCs w:val="24"/>
                <w:lang w:val="nb-NO"/>
              </w:rPr>
              <w:t>....</w:t>
            </w:r>
            <w:r w:rsidRPr="008F1868">
              <w:rPr>
                <w:i/>
                <w:sz w:val="24"/>
                <w:szCs w:val="24"/>
                <w:lang w:val="vi-VN"/>
              </w:rPr>
              <w:t xml:space="preserve"> ”</w:t>
            </w:r>
            <w:r w:rsidRPr="001C2D8D">
              <w:rPr>
                <w:i/>
                <w:sz w:val="24"/>
                <w:szCs w:val="24"/>
                <w:lang w:val="vi-VN"/>
              </w:rPr>
              <w:t xml:space="preserve"> </w:t>
            </w:r>
            <w:r w:rsidRPr="001C2D8D">
              <w:rPr>
                <w:iCs/>
                <w:sz w:val="24"/>
                <w:szCs w:val="24"/>
                <w:lang w:val="vi-VN"/>
              </w:rPr>
              <w:t xml:space="preserve">quy định tại Điều 3. Nguyên tắc áp dụng </w:t>
            </w:r>
            <w:r w:rsidRPr="001C2D8D">
              <w:rPr>
                <w:b/>
                <w:bCs/>
                <w:i/>
                <w:sz w:val="24"/>
                <w:szCs w:val="24"/>
                <w:lang w:val="vi-VN"/>
              </w:rPr>
              <w:t>(Bắc N</w:t>
            </w:r>
            <w:r w:rsidRPr="00E25245">
              <w:rPr>
                <w:b/>
                <w:bCs/>
                <w:i/>
                <w:sz w:val="24"/>
                <w:szCs w:val="24"/>
                <w:lang w:val="vi-VN"/>
              </w:rPr>
              <w:t>inh)</w:t>
            </w:r>
          </w:p>
        </w:tc>
        <w:tc>
          <w:tcPr>
            <w:tcW w:w="4678" w:type="dxa"/>
            <w:gridSpan w:val="2"/>
            <w:tcBorders>
              <w:top w:val="single" w:sz="4" w:space="0" w:color="auto"/>
              <w:left w:val="single" w:sz="4" w:space="0" w:color="auto"/>
              <w:bottom w:val="single" w:sz="4" w:space="0" w:color="auto"/>
            </w:tcBorders>
          </w:tcPr>
          <w:p w:rsidR="00BC6AAD" w:rsidRPr="00E25245" w:rsidRDefault="00BC6AAD" w:rsidP="00EC2269">
            <w:pPr>
              <w:jc w:val="both"/>
              <w:rPr>
                <w:sz w:val="24"/>
                <w:szCs w:val="24"/>
                <w:lang w:val="vi-VN"/>
              </w:rPr>
            </w:pPr>
            <w:r w:rsidRPr="00E25245">
              <w:rPr>
                <w:sz w:val="24"/>
                <w:szCs w:val="24"/>
                <w:lang w:val="vi-VN"/>
              </w:rPr>
              <w:t xml:space="preserve">Tiếp thu chuyển nội dung này tại khoản 1 Điều 1 </w:t>
            </w:r>
            <w:r w:rsidRPr="00386CC4">
              <w:rPr>
                <w:sz w:val="24"/>
                <w:szCs w:val="24"/>
                <w:lang w:val="vi-VN"/>
              </w:rPr>
              <w:t>vào</w:t>
            </w:r>
            <w:r w:rsidRPr="00E25245">
              <w:rPr>
                <w:sz w:val="24"/>
                <w:szCs w:val="24"/>
                <w:lang w:val="vi-VN"/>
              </w:rPr>
              <w:t xml:space="preserve"> khoản 3 Điều 3</w:t>
            </w:r>
            <w:r w:rsidRPr="00386CC4">
              <w:rPr>
                <w:sz w:val="24"/>
                <w:szCs w:val="24"/>
                <w:lang w:val="vi-VN"/>
              </w:rPr>
              <w:t xml:space="preserve"> (nguyên tắc) tại</w:t>
            </w:r>
            <w:r w:rsidRPr="00E25245">
              <w:rPr>
                <w:sz w:val="24"/>
                <w:szCs w:val="24"/>
                <w:lang w:val="vi-VN"/>
              </w:rPr>
              <w:t xml:space="preserve"> dự thảo.</w:t>
            </w:r>
          </w:p>
        </w:tc>
      </w:tr>
      <w:tr w:rsidR="00BC6AAD" w:rsidRPr="009F6911" w:rsidTr="00B315BF">
        <w:trPr>
          <w:trHeight w:val="101"/>
        </w:trPr>
        <w:tc>
          <w:tcPr>
            <w:tcW w:w="3686" w:type="dxa"/>
            <w:vMerge/>
            <w:tcBorders>
              <w:bottom w:val="single" w:sz="4" w:space="0" w:color="auto"/>
              <w:right w:val="single" w:sz="4" w:space="0" w:color="auto"/>
            </w:tcBorders>
          </w:tcPr>
          <w:p w:rsidR="00BC6AAD" w:rsidRPr="008F1868" w:rsidRDefault="00BC6AAD" w:rsidP="00EC2269">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FE180D" w:rsidRDefault="00BC6AAD" w:rsidP="00EC2269">
            <w:pPr>
              <w:tabs>
                <w:tab w:val="left" w:pos="851"/>
              </w:tabs>
              <w:jc w:val="both"/>
              <w:rPr>
                <w:sz w:val="24"/>
                <w:szCs w:val="24"/>
                <w:lang w:val="vi-VN"/>
              </w:rPr>
            </w:pPr>
            <w:r w:rsidRPr="00FE180D">
              <w:rPr>
                <w:sz w:val="24"/>
                <w:szCs w:val="24"/>
                <w:lang w:val="vi-VN"/>
              </w:rPr>
              <w:t xml:space="preserve">Đề nghị chuyển nội dung: </w:t>
            </w:r>
            <w:r w:rsidRPr="00FE180D">
              <w:rPr>
                <w:i/>
                <w:iCs/>
                <w:sz w:val="24"/>
                <w:szCs w:val="24"/>
                <w:lang w:val="vi-VN"/>
              </w:rPr>
              <w:t>“Trường hợp giao, điều chuyển đối với trụ sở làm việc mà chỉ có thông tin về diện tích sàn xây dựng thì xác định diện tích thông thuỷ (diện tích sàn sử dụng) bằng 85% của diện tích sàn xây dựng”</w:t>
            </w:r>
            <w:r w:rsidRPr="00FE180D">
              <w:rPr>
                <w:sz w:val="24"/>
                <w:szCs w:val="24"/>
                <w:lang w:val="vi-VN"/>
              </w:rPr>
              <w:t xml:space="preserve"> từ khoản 1 Điều 1 dự thảo Nghị định sang khoản 6 Điều 3 dự thảo Nghị định </w:t>
            </w:r>
            <w:r w:rsidRPr="00FE180D">
              <w:rPr>
                <w:b/>
                <w:bCs/>
                <w:i/>
                <w:iCs/>
                <w:sz w:val="24"/>
                <w:szCs w:val="24"/>
                <w:lang w:val="vi-VN"/>
              </w:rPr>
              <w:t>(Bắc Ninh)</w:t>
            </w:r>
          </w:p>
        </w:tc>
        <w:tc>
          <w:tcPr>
            <w:tcW w:w="4678" w:type="dxa"/>
            <w:gridSpan w:val="2"/>
            <w:tcBorders>
              <w:top w:val="single" w:sz="4" w:space="0" w:color="auto"/>
              <w:left w:val="single" w:sz="4" w:space="0" w:color="auto"/>
              <w:bottom w:val="single" w:sz="4" w:space="0" w:color="auto"/>
            </w:tcBorders>
          </w:tcPr>
          <w:p w:rsidR="00BC6AAD" w:rsidRPr="00FC2813" w:rsidRDefault="00BC6AAD" w:rsidP="00EC2269">
            <w:pPr>
              <w:jc w:val="both"/>
              <w:rPr>
                <w:sz w:val="24"/>
                <w:szCs w:val="24"/>
                <w:lang w:val="vi-VN"/>
              </w:rPr>
            </w:pPr>
            <w:r w:rsidRPr="00FE180D">
              <w:rPr>
                <w:sz w:val="24"/>
                <w:szCs w:val="24"/>
                <w:lang w:val="vi-VN"/>
              </w:rPr>
              <w:t xml:space="preserve">Khoản 6 Điều 3 quy định để xử lý đối với trụ sở làm việc, cơ sở hoạt động sự nghiệp </w:t>
            </w:r>
            <w:r w:rsidRPr="00FC2813">
              <w:rPr>
                <w:sz w:val="24"/>
                <w:szCs w:val="24"/>
                <w:lang w:val="vi-VN"/>
              </w:rPr>
              <w:t xml:space="preserve">(cũ) </w:t>
            </w:r>
            <w:r w:rsidRPr="00FE180D">
              <w:rPr>
                <w:sz w:val="24"/>
                <w:szCs w:val="24"/>
                <w:lang w:val="vi-VN"/>
              </w:rPr>
              <w:t>hiện có</w:t>
            </w:r>
            <w:r w:rsidRPr="00FC2813">
              <w:rPr>
                <w:sz w:val="24"/>
                <w:szCs w:val="24"/>
                <w:lang w:val="vi-VN"/>
              </w:rPr>
              <w:t xml:space="preserve"> thực hiện giao, điều chuyển khi thực hiện sáp nhập, hợp nhất, chia tách, giải thể, chấm dứt hoạt động. Quy định:</w:t>
            </w:r>
            <w:r w:rsidRPr="00FE180D">
              <w:rPr>
                <w:i/>
                <w:iCs/>
                <w:sz w:val="24"/>
                <w:szCs w:val="24"/>
                <w:lang w:val="vi-VN"/>
              </w:rPr>
              <w:t xml:space="preserve">“Trường hợp giao, điều chuyển đối với trụ sở làm việc mà chỉ có thông tin về diện tích sàn xây dựng thì xác định diện tích thông thuỷ (diện tích sàn sử </w:t>
            </w:r>
            <w:r w:rsidRPr="00FE180D">
              <w:rPr>
                <w:i/>
                <w:iCs/>
                <w:sz w:val="24"/>
                <w:szCs w:val="24"/>
                <w:lang w:val="vi-VN"/>
              </w:rPr>
              <w:lastRenderedPageBreak/>
              <w:t>dụng) bằng 85% của diện tích sàn xây dựng</w:t>
            </w:r>
            <w:r w:rsidRPr="00FC2813">
              <w:rPr>
                <w:i/>
                <w:iCs/>
                <w:sz w:val="24"/>
                <w:szCs w:val="24"/>
                <w:lang w:val="vi-VN"/>
              </w:rPr>
              <w:t xml:space="preserve">” </w:t>
            </w:r>
            <w:r w:rsidRPr="00FC2813">
              <w:rPr>
                <w:sz w:val="24"/>
                <w:szCs w:val="24"/>
                <w:lang w:val="vi-VN"/>
              </w:rPr>
              <w:t xml:space="preserve">này là nguyên tắc chung cho các trường hợp điều chuyển quy định tại Điều 42 Luật QLSDTSC, trường hợp giao quy định tại Điều 29 Luật QLSDTSC để xác định tiêu chuẩn, định mức; vì vậy, tiếp thu ý kiến hoàn thiện </w:t>
            </w:r>
            <w:r w:rsidRPr="009B495F">
              <w:rPr>
                <w:sz w:val="24"/>
                <w:szCs w:val="24"/>
                <w:lang w:val="vi-VN"/>
              </w:rPr>
              <w:t>chuyển nội dung này vào</w:t>
            </w:r>
            <w:r w:rsidRPr="00FC2813">
              <w:rPr>
                <w:sz w:val="24"/>
                <w:szCs w:val="24"/>
                <w:lang w:val="vi-VN"/>
              </w:rPr>
              <w:t xml:space="preserve"> khoản 3 Điều 3 dự thảo.</w:t>
            </w:r>
            <w:r w:rsidRPr="00FC2813">
              <w:rPr>
                <w:i/>
                <w:iCs/>
                <w:sz w:val="24"/>
                <w:szCs w:val="24"/>
                <w:lang w:val="vi-VN"/>
              </w:rPr>
              <w:t xml:space="preserve"> </w:t>
            </w:r>
          </w:p>
        </w:tc>
      </w:tr>
      <w:tr w:rsidR="00BC6AAD" w:rsidRPr="009F6911" w:rsidTr="00B315BF">
        <w:trPr>
          <w:trHeight w:val="101"/>
        </w:trPr>
        <w:tc>
          <w:tcPr>
            <w:tcW w:w="3686" w:type="dxa"/>
            <w:vMerge w:val="restart"/>
            <w:tcBorders>
              <w:top w:val="single" w:sz="4" w:space="0" w:color="auto"/>
              <w:right w:val="single" w:sz="4" w:space="0" w:color="auto"/>
            </w:tcBorders>
          </w:tcPr>
          <w:p w:rsidR="00BC6AAD" w:rsidRPr="008F1868" w:rsidRDefault="00BC6AAD" w:rsidP="00EF5D99">
            <w:pPr>
              <w:spacing w:line="276" w:lineRule="auto"/>
              <w:jc w:val="both"/>
              <w:rPr>
                <w:sz w:val="24"/>
                <w:szCs w:val="24"/>
                <w:lang w:val="vi-VN"/>
              </w:rPr>
            </w:pPr>
            <w:r w:rsidRPr="008F1868">
              <w:rPr>
                <w:b/>
                <w:bCs/>
                <w:sz w:val="24"/>
                <w:szCs w:val="24"/>
                <w:lang w:val="vi-VN"/>
              </w:rPr>
              <w:lastRenderedPageBreak/>
              <w:t>Khoản 3:</w:t>
            </w:r>
            <w:r w:rsidRPr="008F1868">
              <w:rPr>
                <w:sz w:val="24"/>
                <w:szCs w:val="24"/>
                <w:lang w:val="vi-VN"/>
              </w:rPr>
              <w:t xml:space="preserve"> 3. Đối với diện tích đất thuộc trụ sở làm việc, cơ sở hoạt động sự nghiệp của cơ quan, tổ chức, đơn vị được xác định căn cứ diện tích trụ sở làm việc, diện tích cơ sở hoạt động sự nghiệp theo tiêu chuẩn, định mức quy định tại Nghị định này, quy hoạch sử dụng đất, quy hoạch xây dựng theo quy định của pháp luật về đất đai, pháp luật về xây dựng và pháp luật khác có liên quan. </w:t>
            </w:r>
          </w:p>
        </w:tc>
        <w:tc>
          <w:tcPr>
            <w:tcW w:w="6095" w:type="dxa"/>
            <w:tcBorders>
              <w:top w:val="single" w:sz="4" w:space="0" w:color="auto"/>
              <w:left w:val="single" w:sz="4" w:space="0" w:color="auto"/>
              <w:bottom w:val="single" w:sz="4" w:space="0" w:color="auto"/>
              <w:right w:val="single" w:sz="4" w:space="0" w:color="auto"/>
            </w:tcBorders>
          </w:tcPr>
          <w:p w:rsidR="00BC6AAD" w:rsidRPr="008F1868" w:rsidRDefault="00BC6AAD" w:rsidP="00EC2269">
            <w:pPr>
              <w:tabs>
                <w:tab w:val="left" w:pos="851"/>
              </w:tabs>
              <w:jc w:val="both"/>
              <w:rPr>
                <w:sz w:val="24"/>
                <w:szCs w:val="24"/>
                <w:lang w:val="vi-VN"/>
              </w:rPr>
            </w:pPr>
            <w:r w:rsidRPr="008F1868">
              <w:rPr>
                <w:sz w:val="24"/>
                <w:szCs w:val="24"/>
                <w:lang w:val="vi-VN"/>
              </w:rPr>
              <w:t xml:space="preserve">Đề nghị cân nhắn đối với nội dung tại khoản 3 Điều 1 (về diện tích đất thuộc trụ sở làm việc, cơ sở hoạt động sự nghiệp) thì quy định tại Điều 1 hay Điều 3 của dự thảo cho phù hợp </w:t>
            </w:r>
            <w:r w:rsidRPr="008F1868">
              <w:rPr>
                <w:b/>
                <w:bCs/>
                <w:i/>
                <w:iCs/>
                <w:sz w:val="24"/>
                <w:szCs w:val="24"/>
                <w:lang w:val="vi-VN"/>
              </w:rPr>
              <w:t>(Bình Dương).</w:t>
            </w:r>
          </w:p>
        </w:tc>
        <w:tc>
          <w:tcPr>
            <w:tcW w:w="4678" w:type="dxa"/>
            <w:gridSpan w:val="2"/>
            <w:tcBorders>
              <w:top w:val="single" w:sz="4" w:space="0" w:color="auto"/>
              <w:left w:val="single" w:sz="4" w:space="0" w:color="auto"/>
              <w:bottom w:val="single" w:sz="4" w:space="0" w:color="auto"/>
            </w:tcBorders>
          </w:tcPr>
          <w:p w:rsidR="00BC6AAD" w:rsidRPr="009B495F" w:rsidRDefault="00BC6AAD" w:rsidP="00256839">
            <w:pPr>
              <w:jc w:val="both"/>
              <w:rPr>
                <w:sz w:val="24"/>
                <w:szCs w:val="24"/>
                <w:lang w:val="vi-VN"/>
              </w:rPr>
            </w:pPr>
            <w:r w:rsidRPr="009B495F">
              <w:rPr>
                <w:sz w:val="24"/>
                <w:szCs w:val="24"/>
                <w:lang w:val="vi-VN"/>
              </w:rPr>
              <w:t xml:space="preserve">Tiếp thu ý kiến, hoàn thiện dự thảo theo hướng tách quy định cụ thể diện tích đất thuộc trụ sở làm việc của cơ quan, tổ chức (tại khoản 2 Điều 4 dự thảo); diện tích đất thuộc cơ sở hoạt động sự nghiệp của đơn vị (tại khoản </w:t>
            </w:r>
            <w:r>
              <w:rPr>
                <w:sz w:val="24"/>
                <w:szCs w:val="24"/>
              </w:rPr>
              <w:t>2</w:t>
            </w:r>
            <w:r w:rsidRPr="009B495F">
              <w:rPr>
                <w:sz w:val="24"/>
                <w:szCs w:val="24"/>
                <w:lang w:val="vi-VN"/>
              </w:rPr>
              <w:t xml:space="preserve"> Điều 8 dự thảo).</w:t>
            </w:r>
          </w:p>
        </w:tc>
      </w:tr>
      <w:tr w:rsidR="00BC6AAD" w:rsidRPr="009F6911" w:rsidTr="00B315BF">
        <w:trPr>
          <w:trHeight w:val="101"/>
        </w:trPr>
        <w:tc>
          <w:tcPr>
            <w:tcW w:w="3686" w:type="dxa"/>
            <w:vMerge/>
            <w:tcBorders>
              <w:bottom w:val="single" w:sz="4" w:space="0" w:color="auto"/>
              <w:right w:val="single" w:sz="4" w:space="0" w:color="auto"/>
            </w:tcBorders>
          </w:tcPr>
          <w:p w:rsidR="00BC6AAD" w:rsidRPr="008F1868" w:rsidRDefault="00BC6AAD" w:rsidP="008F1868">
            <w:pPr>
              <w:spacing w:line="276" w:lineRule="auto"/>
              <w:jc w:val="both"/>
              <w:rPr>
                <w:b/>
                <w:bCs/>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4C691C" w:rsidRDefault="00BC6AAD" w:rsidP="00EC2269">
            <w:pPr>
              <w:tabs>
                <w:tab w:val="left" w:pos="851"/>
              </w:tabs>
              <w:jc w:val="both"/>
              <w:rPr>
                <w:sz w:val="24"/>
                <w:szCs w:val="24"/>
                <w:lang w:val="vi-VN"/>
              </w:rPr>
            </w:pPr>
            <w:r w:rsidRPr="004C691C">
              <w:rPr>
                <w:sz w:val="24"/>
                <w:szCs w:val="24"/>
                <w:lang w:val="vi-VN"/>
              </w:rPr>
              <w:t xml:space="preserve">Đề nghị bổ sung quy định cơ quan, người có thẩm quyền giao đất có trách nhiệm xác định diện tích đất và quy định này không áp dụng đối với các trụ sở làm việc, cơ sở hoạt động sự nghiệp đã được giao đất trước ngày Nghị định này có hiệu lực </w:t>
            </w:r>
            <w:r w:rsidRPr="004C691C">
              <w:rPr>
                <w:b/>
                <w:bCs/>
                <w:i/>
                <w:iCs/>
                <w:sz w:val="24"/>
                <w:szCs w:val="24"/>
                <w:lang w:val="vi-VN"/>
              </w:rPr>
              <w:t>(Bộ KH&amp;CN).</w:t>
            </w:r>
          </w:p>
        </w:tc>
        <w:tc>
          <w:tcPr>
            <w:tcW w:w="4678" w:type="dxa"/>
            <w:gridSpan w:val="2"/>
            <w:tcBorders>
              <w:top w:val="single" w:sz="4" w:space="0" w:color="auto"/>
              <w:left w:val="single" w:sz="4" w:space="0" w:color="auto"/>
              <w:bottom w:val="single" w:sz="4" w:space="0" w:color="auto"/>
            </w:tcBorders>
          </w:tcPr>
          <w:p w:rsidR="00BC6AAD" w:rsidRPr="00972C18" w:rsidRDefault="00BC6AAD" w:rsidP="00EC2269">
            <w:pPr>
              <w:jc w:val="both"/>
              <w:rPr>
                <w:sz w:val="24"/>
                <w:szCs w:val="24"/>
                <w:lang w:val="vi-VN"/>
              </w:rPr>
            </w:pPr>
            <w:r w:rsidRPr="00972C18">
              <w:rPr>
                <w:sz w:val="24"/>
                <w:szCs w:val="24"/>
                <w:lang w:val="vi-VN"/>
              </w:rPr>
              <w:t>Việc giao đất, cho thuê đất được thực hiện theo trình tự, thủ tục quy định tại pháp luật về đất đai; Nghị định này chỉ quy định các căn cứ để xác đinh tiêu chuẩn, định mức diện tích chức danh, diện tích sử dụng chúng, diện tích chuyên dùng, diện tích công trình sự nghiệp tại cơ quan, tổ chức, đơn vị.</w:t>
            </w:r>
          </w:p>
        </w:tc>
      </w:tr>
      <w:tr w:rsidR="00BC6AAD" w:rsidRPr="009F6911" w:rsidTr="00B315BF">
        <w:trPr>
          <w:trHeight w:val="374"/>
        </w:trPr>
        <w:tc>
          <w:tcPr>
            <w:tcW w:w="3686" w:type="dxa"/>
            <w:tcBorders>
              <w:top w:val="single" w:sz="4" w:space="0" w:color="auto"/>
              <w:right w:val="single" w:sz="4" w:space="0" w:color="auto"/>
            </w:tcBorders>
          </w:tcPr>
          <w:p w:rsidR="00BC6AAD" w:rsidRPr="00060D60" w:rsidRDefault="00BC6AAD" w:rsidP="00EC2269">
            <w:pPr>
              <w:tabs>
                <w:tab w:val="left" w:pos="851"/>
              </w:tabs>
              <w:jc w:val="both"/>
              <w:rPr>
                <w:b/>
                <w:sz w:val="24"/>
                <w:szCs w:val="24"/>
                <w:lang w:val="vi-VN"/>
              </w:rPr>
            </w:pPr>
            <w:r w:rsidRPr="00060D60">
              <w:rPr>
                <w:b/>
                <w:sz w:val="24"/>
                <w:szCs w:val="24"/>
                <w:lang w:val="vi-VN"/>
              </w:rPr>
              <w:t>Điều 2. Đối tượng áp dụng</w:t>
            </w: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640501" w:rsidRDefault="00BC6AAD" w:rsidP="00EC2269">
            <w:pPr>
              <w:tabs>
                <w:tab w:val="left" w:pos="851"/>
              </w:tabs>
              <w:jc w:val="both"/>
              <w:rPr>
                <w:bCs/>
                <w:sz w:val="24"/>
                <w:szCs w:val="24"/>
                <w:shd w:val="solid" w:color="FFFFFF" w:fill="auto"/>
                <w:lang w:val="vi-VN"/>
              </w:rPr>
            </w:pPr>
          </w:p>
        </w:tc>
        <w:tc>
          <w:tcPr>
            <w:tcW w:w="4678" w:type="dxa"/>
            <w:gridSpan w:val="2"/>
            <w:tcBorders>
              <w:top w:val="single" w:sz="4" w:space="0" w:color="auto"/>
              <w:left w:val="single" w:sz="4" w:space="0" w:color="auto"/>
              <w:bottom w:val="single" w:sz="4" w:space="0" w:color="auto"/>
            </w:tcBorders>
          </w:tcPr>
          <w:p w:rsidR="00BC6AAD" w:rsidRPr="00886F9B" w:rsidRDefault="00BC6AAD" w:rsidP="00EC2269">
            <w:pPr>
              <w:jc w:val="both"/>
              <w:rPr>
                <w:sz w:val="24"/>
                <w:szCs w:val="24"/>
                <w:lang w:val="vi-VN"/>
              </w:rPr>
            </w:pPr>
          </w:p>
        </w:tc>
      </w:tr>
      <w:tr w:rsidR="00BC6AAD" w:rsidRPr="009F6911" w:rsidTr="00B315BF">
        <w:trPr>
          <w:trHeight w:val="553"/>
        </w:trPr>
        <w:tc>
          <w:tcPr>
            <w:tcW w:w="3686" w:type="dxa"/>
            <w:tcBorders>
              <w:top w:val="single" w:sz="4" w:space="0" w:color="auto"/>
              <w:right w:val="single" w:sz="4" w:space="0" w:color="auto"/>
            </w:tcBorders>
          </w:tcPr>
          <w:p w:rsidR="00BC6AAD" w:rsidRPr="00060D60" w:rsidRDefault="00BC6AAD" w:rsidP="00EC2269">
            <w:pPr>
              <w:jc w:val="both"/>
              <w:rPr>
                <w:bCs/>
                <w:sz w:val="24"/>
                <w:szCs w:val="24"/>
                <w:lang w:val="vi-VN"/>
              </w:rPr>
            </w:pPr>
            <w:r w:rsidRPr="00060D60">
              <w:rPr>
                <w:b/>
                <w:sz w:val="24"/>
                <w:szCs w:val="24"/>
                <w:lang w:val="vi-VN"/>
              </w:rPr>
              <w:t>Khoản 1:</w:t>
            </w:r>
            <w:r w:rsidRPr="00060D60">
              <w:rPr>
                <w:bCs/>
                <w:sz w:val="24"/>
                <w:szCs w:val="24"/>
                <w:lang w:val="vi-VN"/>
              </w:rPr>
              <w:t xml:space="preserve"> Cơ quan nhà nước, cơ quan Đảng cộng sản Việt Nam, Mặt trận Tổ quốc Việt Nam (bao gồm cả các tổ chức thành viên là tổ chức chính trị - xã hội), đơn vị sự nghiệp công lập, ban quản lý dự án sử dụng vốn nhà nước (sau đây gọi là cơ quan, tổ chức, đơn vị).</w:t>
            </w:r>
          </w:p>
        </w:tc>
        <w:tc>
          <w:tcPr>
            <w:tcW w:w="6095" w:type="dxa"/>
            <w:tcBorders>
              <w:top w:val="single" w:sz="4" w:space="0" w:color="auto"/>
              <w:left w:val="single" w:sz="4" w:space="0" w:color="auto"/>
              <w:bottom w:val="single" w:sz="4" w:space="0" w:color="auto"/>
              <w:right w:val="single" w:sz="4" w:space="0" w:color="auto"/>
            </w:tcBorders>
          </w:tcPr>
          <w:p w:rsidR="00BC6AAD" w:rsidRPr="00640501" w:rsidRDefault="00BC6AAD" w:rsidP="00EC2269">
            <w:pPr>
              <w:tabs>
                <w:tab w:val="left" w:pos="851"/>
              </w:tabs>
              <w:jc w:val="both"/>
              <w:rPr>
                <w:bCs/>
                <w:sz w:val="24"/>
                <w:szCs w:val="24"/>
                <w:shd w:val="solid" w:color="FFFFFF" w:fill="auto"/>
                <w:lang w:val="vi-VN"/>
              </w:rPr>
            </w:pPr>
            <w:r w:rsidRPr="008F1868">
              <w:rPr>
                <w:bCs/>
                <w:sz w:val="24"/>
                <w:szCs w:val="24"/>
                <w:shd w:val="solid" w:color="FFFFFF" w:fill="auto"/>
                <w:lang w:val="vi-VN"/>
              </w:rPr>
              <w:t xml:space="preserve">Đề nghị bổ sung thêm đối tượng </w:t>
            </w:r>
            <w:r w:rsidRPr="008F1868">
              <w:rPr>
                <w:bCs/>
                <w:i/>
                <w:iCs/>
                <w:sz w:val="24"/>
                <w:szCs w:val="24"/>
                <w:shd w:val="solid" w:color="FFFFFF" w:fill="auto"/>
                <w:lang w:val="vi-VN"/>
              </w:rPr>
              <w:t>“Hội do Đảng, Nhà nước giao nhiệm vụ”,</w:t>
            </w:r>
            <w:r w:rsidRPr="008F1868">
              <w:rPr>
                <w:bCs/>
                <w:sz w:val="24"/>
                <w:szCs w:val="24"/>
                <w:shd w:val="solid" w:color="FFFFFF" w:fill="auto"/>
                <w:lang w:val="vi-VN"/>
              </w:rPr>
              <w:t xml:space="preserve"> vì theo quy định hiện tại Hội do Đảng, Nhà nước giao nhiệm vụ được hỗ trợ cơ sở vật chất theo quy định pháp luật về đất đai, pháp luật về tài sản công, pháp luật về ngân sách nhà nước và pháp luật có liên quan </w:t>
            </w:r>
            <w:r w:rsidRPr="008F1868">
              <w:rPr>
                <w:b/>
                <w:i/>
                <w:iCs/>
                <w:sz w:val="24"/>
                <w:szCs w:val="24"/>
                <w:shd w:val="solid" w:color="FFFFFF" w:fill="auto"/>
                <w:lang w:val="vi-VN"/>
              </w:rPr>
              <w:t>(Tiền Giang)</w:t>
            </w:r>
          </w:p>
        </w:tc>
        <w:tc>
          <w:tcPr>
            <w:tcW w:w="4678" w:type="dxa"/>
            <w:gridSpan w:val="2"/>
            <w:tcBorders>
              <w:top w:val="single" w:sz="4" w:space="0" w:color="auto"/>
              <w:left w:val="single" w:sz="4" w:space="0" w:color="auto"/>
              <w:bottom w:val="single" w:sz="4" w:space="0" w:color="auto"/>
            </w:tcBorders>
          </w:tcPr>
          <w:p w:rsidR="00BC6AAD" w:rsidRPr="00763FBD" w:rsidRDefault="00BC6AAD" w:rsidP="00EC2269">
            <w:pPr>
              <w:jc w:val="both"/>
              <w:rPr>
                <w:sz w:val="24"/>
                <w:szCs w:val="24"/>
                <w:lang w:val="vi-VN"/>
              </w:rPr>
            </w:pPr>
            <w:r w:rsidRPr="009B495F">
              <w:rPr>
                <w:sz w:val="24"/>
                <w:szCs w:val="24"/>
                <w:lang w:val="vi-VN"/>
              </w:rPr>
              <w:t xml:space="preserve">Theo quy định tại Điều 69, Điều 70 Luật QLSDTSC thì các hội do Đảng, Nhà nước giao nhiệm vụ tự đảm bảo tài sản để phục vụ hoạt động của hội. </w:t>
            </w:r>
            <w:r w:rsidRPr="00763FBD">
              <w:rPr>
                <w:sz w:val="24"/>
                <w:szCs w:val="24"/>
                <w:lang w:val="vi-VN"/>
              </w:rPr>
              <w:t>Việc hỗ trợ thực hiện theo quy định của pháp luật về hội.</w:t>
            </w:r>
          </w:p>
        </w:tc>
      </w:tr>
      <w:tr w:rsidR="00BC6AAD" w:rsidRPr="009F6911" w:rsidTr="00B315BF">
        <w:trPr>
          <w:trHeight w:val="101"/>
        </w:trPr>
        <w:tc>
          <w:tcPr>
            <w:tcW w:w="3686" w:type="dxa"/>
            <w:tcBorders>
              <w:top w:val="single" w:sz="4" w:space="0" w:color="auto"/>
              <w:right w:val="single" w:sz="4" w:space="0" w:color="auto"/>
            </w:tcBorders>
          </w:tcPr>
          <w:p w:rsidR="00BC6AAD" w:rsidRPr="00731043" w:rsidRDefault="00BC6AAD" w:rsidP="00731043">
            <w:pPr>
              <w:jc w:val="both"/>
              <w:rPr>
                <w:sz w:val="24"/>
                <w:szCs w:val="24"/>
                <w:lang w:val="vi-VN"/>
              </w:rPr>
            </w:pPr>
            <w:r w:rsidRPr="00060D60">
              <w:rPr>
                <w:b/>
                <w:sz w:val="24"/>
                <w:szCs w:val="24"/>
                <w:lang w:val="vi-VN"/>
              </w:rPr>
              <w:t xml:space="preserve">Điểm </w:t>
            </w:r>
            <w:r w:rsidRPr="00731043">
              <w:rPr>
                <w:b/>
                <w:sz w:val="24"/>
                <w:szCs w:val="24"/>
                <w:lang w:val="vi-VN"/>
              </w:rPr>
              <w:t>b</w:t>
            </w:r>
            <w:r w:rsidRPr="00060D60">
              <w:rPr>
                <w:b/>
                <w:sz w:val="24"/>
                <w:szCs w:val="24"/>
                <w:lang w:val="vi-VN"/>
              </w:rPr>
              <w:t xml:space="preserve"> khoản 2: </w:t>
            </w:r>
            <w:r w:rsidRPr="00731043">
              <w:rPr>
                <w:sz w:val="24"/>
                <w:szCs w:val="24"/>
                <w:lang w:val="vi-VN"/>
              </w:rPr>
              <w:t xml:space="preserve">b) Cá nhân ký hợp đồng lao động trực tiếp làm chuyên môn, nghiệp vụ theo quy </w:t>
            </w:r>
            <w:r w:rsidRPr="00731043">
              <w:rPr>
                <w:sz w:val="24"/>
                <w:szCs w:val="24"/>
                <w:lang w:val="vi-VN"/>
              </w:rPr>
              <w:lastRenderedPageBreak/>
              <w:t>định của Chính phủ về hợp đồng đối với một số loại công việc trong đơn vị sự nghiệp công lập;</w:t>
            </w:r>
          </w:p>
          <w:p w:rsidR="00BC6AAD" w:rsidRPr="00060D60" w:rsidRDefault="00BC6AAD" w:rsidP="00731043">
            <w:pPr>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731043" w:rsidRDefault="00BC6AAD" w:rsidP="00731043">
            <w:pPr>
              <w:jc w:val="both"/>
              <w:rPr>
                <w:b/>
                <w:sz w:val="24"/>
                <w:szCs w:val="24"/>
                <w:lang w:val="vi-VN"/>
              </w:rPr>
            </w:pPr>
            <w:r w:rsidRPr="0050183D">
              <w:rPr>
                <w:sz w:val="24"/>
                <w:szCs w:val="24"/>
                <w:lang w:val="vi-VN"/>
              </w:rPr>
              <w:lastRenderedPageBreak/>
              <w:t xml:space="preserve">Đề nghị sửa đổi, bổ sung để phù hợp với thực tế và quy định tại khoản 1 Điều 4 Nghị định 111/2022/NĐ-CP ngày 30/12/2022 về hợp đồng đối với một số loại công việc trong </w:t>
            </w:r>
            <w:r w:rsidRPr="0050183D">
              <w:rPr>
                <w:sz w:val="24"/>
                <w:szCs w:val="24"/>
                <w:lang w:val="vi-VN"/>
              </w:rPr>
              <w:lastRenderedPageBreak/>
              <w:t xml:space="preserve">cơ quan hành chính và đơn vị sự nghiệp công lập: </w:t>
            </w:r>
            <w:r w:rsidRPr="0050183D">
              <w:rPr>
                <w:i/>
                <w:sz w:val="24"/>
                <w:szCs w:val="24"/>
                <w:lang w:val="vi-VN"/>
              </w:rPr>
              <w:t xml:space="preserve">“Cá nhân ký hợp đồng lao động thực hiện các công việc hỗ trợ, phục vụ trong cơ quan hành chính và đơn vị sự nghiệp công lập thực hiện quản lý và áp dụng chế độ, chính sách theo quy định của pháp luật lao động, pháp luật dân sự và quy định của pháp luật khác có liên quan” </w:t>
            </w:r>
            <w:r w:rsidRPr="0050183D">
              <w:rPr>
                <w:b/>
                <w:i/>
                <w:sz w:val="24"/>
                <w:szCs w:val="24"/>
                <w:lang w:val="vi-VN"/>
              </w:rPr>
              <w:t>Bộ KH&amp;CN.</w:t>
            </w:r>
          </w:p>
        </w:tc>
        <w:tc>
          <w:tcPr>
            <w:tcW w:w="4678" w:type="dxa"/>
            <w:gridSpan w:val="2"/>
            <w:tcBorders>
              <w:top w:val="single" w:sz="4" w:space="0" w:color="auto"/>
              <w:left w:val="single" w:sz="4" w:space="0" w:color="auto"/>
              <w:bottom w:val="single" w:sz="4" w:space="0" w:color="auto"/>
            </w:tcBorders>
          </w:tcPr>
          <w:p w:rsidR="00BC6AAD" w:rsidRPr="009F6911" w:rsidRDefault="00BC6AAD" w:rsidP="00EC2269">
            <w:pPr>
              <w:jc w:val="both"/>
              <w:rPr>
                <w:bCs/>
                <w:sz w:val="24"/>
                <w:szCs w:val="24"/>
                <w:lang w:val="vi-VN"/>
              </w:rPr>
            </w:pPr>
            <w:r w:rsidRPr="00763FBD">
              <w:rPr>
                <w:bCs/>
                <w:sz w:val="24"/>
                <w:szCs w:val="24"/>
                <w:lang w:val="vi-VN"/>
              </w:rPr>
              <w:lastRenderedPageBreak/>
              <w:t xml:space="preserve">Tiếp thu, rà soát, hoàn thiện </w:t>
            </w:r>
          </w:p>
        </w:tc>
      </w:tr>
      <w:tr w:rsidR="00BC6AAD" w:rsidRPr="009F6911" w:rsidTr="00B315BF">
        <w:trPr>
          <w:trHeight w:val="101"/>
        </w:trPr>
        <w:tc>
          <w:tcPr>
            <w:tcW w:w="3686" w:type="dxa"/>
            <w:tcBorders>
              <w:top w:val="single" w:sz="4" w:space="0" w:color="auto"/>
              <w:bottom w:val="single" w:sz="4" w:space="0" w:color="auto"/>
              <w:right w:val="single" w:sz="4" w:space="0" w:color="auto"/>
            </w:tcBorders>
          </w:tcPr>
          <w:p w:rsidR="00BC6AAD" w:rsidRPr="00060D60" w:rsidRDefault="00BC6AAD" w:rsidP="00731043">
            <w:pPr>
              <w:tabs>
                <w:tab w:val="left" w:pos="851"/>
              </w:tabs>
              <w:jc w:val="both"/>
              <w:rPr>
                <w:b/>
                <w:sz w:val="24"/>
                <w:szCs w:val="24"/>
                <w:lang w:val="vi-VN"/>
              </w:rPr>
            </w:pPr>
            <w:r w:rsidRPr="00060D60">
              <w:rPr>
                <w:b/>
                <w:sz w:val="24"/>
                <w:szCs w:val="24"/>
                <w:lang w:val="vi-VN"/>
              </w:rPr>
              <w:lastRenderedPageBreak/>
              <w:t xml:space="preserve">Điểm c khoản 2: </w:t>
            </w:r>
            <w:r w:rsidRPr="00060D60">
              <w:rPr>
                <w:bCs/>
                <w:sz w:val="24"/>
                <w:szCs w:val="24"/>
                <w:lang w:val="vi-VN"/>
              </w:rPr>
              <w:t>c) Người hoạt động không chuyên trách (nếu có) ở cấp xã theo quy định của Chính phủ quy định về cán bộ, công chức xã, phường, đặc khu (sau đây gọi là cấp xã).</w:t>
            </w:r>
          </w:p>
        </w:tc>
        <w:tc>
          <w:tcPr>
            <w:tcW w:w="6095" w:type="dxa"/>
            <w:tcBorders>
              <w:top w:val="single" w:sz="4" w:space="0" w:color="auto"/>
              <w:left w:val="single" w:sz="4" w:space="0" w:color="auto"/>
              <w:bottom w:val="single" w:sz="4" w:space="0" w:color="auto"/>
              <w:right w:val="single" w:sz="4" w:space="0" w:color="auto"/>
            </w:tcBorders>
          </w:tcPr>
          <w:p w:rsidR="00BC6AAD" w:rsidRPr="008F1868" w:rsidRDefault="00BC6AAD" w:rsidP="00731043">
            <w:pPr>
              <w:tabs>
                <w:tab w:val="left" w:pos="851"/>
              </w:tabs>
              <w:jc w:val="both"/>
              <w:rPr>
                <w:bCs/>
                <w:sz w:val="24"/>
                <w:szCs w:val="24"/>
                <w:shd w:val="solid" w:color="FFFFFF" w:fill="auto"/>
                <w:lang w:val="vi-VN"/>
              </w:rPr>
            </w:pPr>
            <w:r w:rsidRPr="00060D60">
              <w:rPr>
                <w:bCs/>
                <w:sz w:val="24"/>
                <w:szCs w:val="24"/>
                <w:shd w:val="solid" w:color="FFFFFF" w:fill="auto"/>
                <w:lang w:val="vi-VN"/>
              </w:rPr>
              <w:t>Đề nghị bỏ điểm c để phù hợp với định hướng “</w:t>
            </w:r>
            <w:r w:rsidRPr="00CF2535">
              <w:rPr>
                <w:bCs/>
                <w:i/>
                <w:sz w:val="24"/>
                <w:szCs w:val="24"/>
                <w:shd w:val="solid" w:color="FFFFFF" w:fill="auto"/>
                <w:lang w:val="vi-VN"/>
              </w:rPr>
              <w:t>Kết thúc việc sử dụng người hoạt động không chuyên trách ở cấp xã”</w:t>
            </w:r>
            <w:r w:rsidRPr="00060D60">
              <w:rPr>
                <w:bCs/>
                <w:sz w:val="24"/>
                <w:szCs w:val="24"/>
                <w:shd w:val="solid" w:color="FFFFFF" w:fill="auto"/>
                <w:lang w:val="vi-VN"/>
              </w:rPr>
              <w:t xml:space="preserve"> theo Quyết định số 759/QĐ-TTg ngày 14/4/2025 của Thủ tướng Chính phủ</w:t>
            </w:r>
            <w:r w:rsidRPr="008F1868">
              <w:rPr>
                <w:bCs/>
                <w:sz w:val="24"/>
                <w:szCs w:val="24"/>
                <w:shd w:val="solid" w:color="FFFFFF" w:fill="auto"/>
                <w:lang w:val="vi-VN"/>
              </w:rPr>
              <w:t xml:space="preserve"> </w:t>
            </w:r>
            <w:r w:rsidRPr="008F1868">
              <w:rPr>
                <w:b/>
                <w:i/>
                <w:iCs/>
                <w:sz w:val="24"/>
                <w:szCs w:val="24"/>
                <w:shd w:val="solid" w:color="FFFFFF" w:fill="auto"/>
                <w:lang w:val="vi-VN"/>
              </w:rPr>
              <w:t>(Điện Biên, Lạng Sơn)</w:t>
            </w:r>
          </w:p>
        </w:tc>
        <w:tc>
          <w:tcPr>
            <w:tcW w:w="4678" w:type="dxa"/>
            <w:gridSpan w:val="2"/>
            <w:tcBorders>
              <w:top w:val="single" w:sz="4" w:space="0" w:color="auto"/>
              <w:left w:val="single" w:sz="4" w:space="0" w:color="auto"/>
              <w:bottom w:val="single" w:sz="4" w:space="0" w:color="auto"/>
            </w:tcBorders>
          </w:tcPr>
          <w:p w:rsidR="00BC6AAD" w:rsidRPr="008F1868" w:rsidRDefault="00BC6AAD" w:rsidP="00731043">
            <w:pPr>
              <w:jc w:val="both"/>
              <w:rPr>
                <w:sz w:val="24"/>
                <w:szCs w:val="24"/>
                <w:lang w:val="vi-VN"/>
              </w:rPr>
            </w:pPr>
            <w:r w:rsidRPr="00060D60">
              <w:rPr>
                <w:sz w:val="24"/>
                <w:szCs w:val="24"/>
                <w:lang w:val="vi-VN"/>
              </w:rPr>
              <w:t xml:space="preserve">Tiếp thu, </w:t>
            </w:r>
            <w:r w:rsidRPr="008F1868">
              <w:rPr>
                <w:sz w:val="24"/>
                <w:szCs w:val="24"/>
                <w:lang w:val="vi-VN"/>
              </w:rPr>
              <w:t>bỏ điểm c khoản 2 Điều 2</w:t>
            </w:r>
          </w:p>
        </w:tc>
      </w:tr>
      <w:tr w:rsidR="00BC6AAD" w:rsidRPr="009F6911" w:rsidTr="00B315BF">
        <w:trPr>
          <w:trHeight w:val="2556"/>
        </w:trPr>
        <w:tc>
          <w:tcPr>
            <w:tcW w:w="3686" w:type="dxa"/>
            <w:tcBorders>
              <w:top w:val="single" w:sz="4" w:space="0" w:color="auto"/>
              <w:bottom w:val="single" w:sz="4" w:space="0" w:color="auto"/>
              <w:right w:val="single" w:sz="4" w:space="0" w:color="auto"/>
            </w:tcBorders>
          </w:tcPr>
          <w:p w:rsidR="00BC6AAD" w:rsidRPr="00583CC4" w:rsidRDefault="00BC6AAD" w:rsidP="00F574B9">
            <w:pPr>
              <w:tabs>
                <w:tab w:val="left" w:pos="851"/>
              </w:tabs>
              <w:jc w:val="both"/>
              <w:rPr>
                <w:b/>
                <w:sz w:val="24"/>
                <w:szCs w:val="24"/>
                <w:lang w:val="vi-VN"/>
              </w:rPr>
            </w:pPr>
            <w:r w:rsidRPr="00583CC4">
              <w:rPr>
                <w:b/>
                <w:sz w:val="24"/>
                <w:szCs w:val="24"/>
                <w:lang w:val="vi-VN"/>
              </w:rPr>
              <w:t xml:space="preserve">Điều 3. Nguyên tắc áp dụng </w:t>
            </w:r>
            <w:r w:rsidRPr="00752223">
              <w:rPr>
                <w:b/>
                <w:sz w:val="24"/>
                <w:szCs w:val="24"/>
                <w:lang w:val="vi-VN"/>
              </w:rPr>
              <w:t>tiêu chuẩn, định mức</w:t>
            </w:r>
          </w:p>
        </w:tc>
        <w:tc>
          <w:tcPr>
            <w:tcW w:w="6095" w:type="dxa"/>
            <w:tcBorders>
              <w:top w:val="single" w:sz="4" w:space="0" w:color="auto"/>
              <w:left w:val="single" w:sz="4" w:space="0" w:color="auto"/>
              <w:bottom w:val="single" w:sz="4" w:space="0" w:color="auto"/>
              <w:right w:val="single" w:sz="4" w:space="0" w:color="auto"/>
            </w:tcBorders>
          </w:tcPr>
          <w:p w:rsidR="00BC6AAD" w:rsidRPr="00796325" w:rsidRDefault="00BC6AAD" w:rsidP="00F574B9">
            <w:pPr>
              <w:tabs>
                <w:tab w:val="left" w:pos="851"/>
              </w:tabs>
              <w:jc w:val="both"/>
              <w:rPr>
                <w:bCs/>
                <w:sz w:val="24"/>
                <w:szCs w:val="24"/>
                <w:shd w:val="solid" w:color="FFFFFF" w:fill="auto"/>
                <w:lang w:val="vi-VN"/>
              </w:rPr>
            </w:pPr>
            <w:r w:rsidRPr="00796325">
              <w:rPr>
                <w:bCs/>
                <w:sz w:val="24"/>
                <w:szCs w:val="24"/>
                <w:shd w:val="solid" w:color="FFFFFF" w:fill="auto"/>
                <w:lang w:val="vi-VN"/>
              </w:rPr>
              <w:t>- Đề nghị bổ sung thêm nội dung nguyên tắc “</w:t>
            </w:r>
            <w:r w:rsidRPr="00796325">
              <w:rPr>
                <w:bCs/>
                <w:i/>
                <w:iCs/>
                <w:sz w:val="24"/>
                <w:szCs w:val="24"/>
                <w:shd w:val="solid" w:color="FFFFFF" w:fill="auto"/>
                <w:lang w:val="vi-VN"/>
              </w:rPr>
              <w:t xml:space="preserve">8. </w:t>
            </w:r>
            <w:bookmarkStart w:id="1" w:name="_Hlk198266716"/>
            <w:r w:rsidRPr="00796325">
              <w:rPr>
                <w:bCs/>
                <w:i/>
                <w:iCs/>
                <w:sz w:val="24"/>
                <w:szCs w:val="24"/>
                <w:shd w:val="solid" w:color="FFFFFF" w:fill="auto"/>
                <w:lang w:val="vi-VN"/>
              </w:rPr>
              <w:t>Việc cải tạo, sửa chữa, xây dựng mới trụ sở được thực hiện trên nguyên tắc tiết kiệm, hiệu quả, có định hướng lâu dài, tránh thất thoát, lãng phí, tiêu cực</w:t>
            </w:r>
            <w:bookmarkEnd w:id="1"/>
            <w:r w:rsidRPr="00796325">
              <w:rPr>
                <w:bCs/>
                <w:i/>
                <w:iCs/>
                <w:sz w:val="24"/>
                <w:szCs w:val="24"/>
                <w:shd w:val="solid" w:color="FFFFFF" w:fill="auto"/>
                <w:lang w:val="vi-VN"/>
              </w:rPr>
              <w:t>”.</w:t>
            </w:r>
            <w:r w:rsidRPr="00796325">
              <w:rPr>
                <w:bCs/>
                <w:sz w:val="24"/>
                <w:szCs w:val="24"/>
                <w:shd w:val="solid" w:color="FFFFFF" w:fill="auto"/>
                <w:lang w:val="vi-VN"/>
              </w:rPr>
              <w:t xml:space="preserve"> Lý do: Để phù hợp với tinh thần của Nghị định được xây dựng trên cơ sở Nghị quyết số 74/2022/QH15 ngày 15/11/2022 của Quốc hội về đẩy mạnh việc thực hiện chính sách, pháp luật về thực hành tiết kiệm, chống lãng phí </w:t>
            </w:r>
            <w:r w:rsidRPr="00796325">
              <w:rPr>
                <w:b/>
                <w:i/>
                <w:iCs/>
                <w:sz w:val="24"/>
                <w:szCs w:val="24"/>
                <w:shd w:val="solid" w:color="FFFFFF" w:fill="auto"/>
                <w:lang w:val="vi-VN"/>
              </w:rPr>
              <w:t>(KTNN)</w:t>
            </w:r>
          </w:p>
        </w:tc>
        <w:tc>
          <w:tcPr>
            <w:tcW w:w="4678" w:type="dxa"/>
            <w:gridSpan w:val="2"/>
            <w:tcBorders>
              <w:top w:val="single" w:sz="4" w:space="0" w:color="auto"/>
              <w:left w:val="single" w:sz="4" w:space="0" w:color="auto"/>
              <w:bottom w:val="single" w:sz="4" w:space="0" w:color="auto"/>
            </w:tcBorders>
          </w:tcPr>
          <w:p w:rsidR="00BC6AAD" w:rsidRPr="00EF5D99" w:rsidRDefault="00BC6AAD" w:rsidP="00F574B9">
            <w:pPr>
              <w:jc w:val="both"/>
              <w:rPr>
                <w:sz w:val="24"/>
                <w:szCs w:val="24"/>
              </w:rPr>
            </w:pPr>
            <w:r>
              <w:rPr>
                <w:sz w:val="24"/>
                <w:szCs w:val="24"/>
              </w:rPr>
              <w:t>Không thuộc phạm vi điều chỉnh của Nghị định này.</w:t>
            </w:r>
          </w:p>
        </w:tc>
      </w:tr>
      <w:tr w:rsidR="00BC6AAD" w:rsidRPr="009F6911" w:rsidTr="00B315BF">
        <w:trPr>
          <w:trHeight w:val="2640"/>
        </w:trPr>
        <w:tc>
          <w:tcPr>
            <w:tcW w:w="3686" w:type="dxa"/>
            <w:vMerge w:val="restart"/>
            <w:tcBorders>
              <w:top w:val="single" w:sz="4" w:space="0" w:color="auto"/>
              <w:right w:val="single" w:sz="4" w:space="0" w:color="auto"/>
            </w:tcBorders>
          </w:tcPr>
          <w:p w:rsidR="00BC6AAD" w:rsidRPr="000F7BA0" w:rsidRDefault="00BC6AAD" w:rsidP="000F7BA0">
            <w:pPr>
              <w:keepNext/>
              <w:jc w:val="both"/>
              <w:rPr>
                <w:sz w:val="24"/>
                <w:szCs w:val="24"/>
                <w:shd w:val="solid" w:color="FFFFFF" w:fill="auto"/>
                <w:lang w:val="vi-VN"/>
              </w:rPr>
            </w:pPr>
            <w:r w:rsidRPr="000F7BA0">
              <w:rPr>
                <w:b/>
                <w:sz w:val="24"/>
                <w:szCs w:val="24"/>
                <w:shd w:val="solid" w:color="FFFFFF" w:fill="auto"/>
                <w:lang w:val="vi-VN"/>
              </w:rPr>
              <w:lastRenderedPageBreak/>
              <w:t>Khoản 4.</w:t>
            </w:r>
            <w:r w:rsidRPr="000F7BA0">
              <w:rPr>
                <w:sz w:val="24"/>
                <w:szCs w:val="24"/>
                <w:shd w:val="solid" w:color="FFFFFF" w:fill="auto"/>
                <w:lang w:val="vi-VN"/>
              </w:rPr>
              <w:t xml:space="preserve"> 4. Tổng diện tích làm việc của các chức danh được xác định trên cơ sở số lượng biên chế hoặc số người làm việc </w:t>
            </w:r>
            <w:r w:rsidRPr="00731043">
              <w:rPr>
                <w:i/>
                <w:sz w:val="24"/>
                <w:szCs w:val="24"/>
                <w:u w:val="single"/>
                <w:shd w:val="solid" w:color="FFFFFF" w:fill="auto"/>
                <w:lang w:val="vi-VN"/>
              </w:rPr>
              <w:t>theo đề án vị trí làm việc được cơ quan, người có thẩm quyền phê duyệt và số lượng người làm việc của đơn vị ký hợp đồng lao động không xác định thời hạn</w:t>
            </w:r>
            <w:r w:rsidRPr="000F7BA0">
              <w:rPr>
                <w:sz w:val="24"/>
                <w:szCs w:val="24"/>
                <w:shd w:val="solid" w:color="FFFFFF" w:fill="auto"/>
                <w:lang w:val="vi-VN"/>
              </w:rPr>
              <w:t xml:space="preserve"> (bao gồm cả các đơn vị thuộc, trực thuộc - nếu có) được cơ quan, người có thẩm quyền quyết định theo quy định của pháp luật hoặc định hướng biên chế, số lượng người làm việc xác định trong định hướng phát triển ngành, lĩnh vực đã được cấp có thẩm quyền phê duyệt (nếu có) tại thời điểm xác định tiêu chuẩn, định mức.</w:t>
            </w:r>
          </w:p>
          <w:p w:rsidR="00BC6AAD" w:rsidRPr="000F7BA0" w:rsidRDefault="00BC6AAD" w:rsidP="000F7BA0">
            <w:pPr>
              <w:keepNext/>
              <w:jc w:val="both"/>
              <w:rPr>
                <w:sz w:val="24"/>
                <w:szCs w:val="24"/>
                <w:shd w:val="solid" w:color="FFFFFF" w:fill="auto"/>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8F1868" w:rsidRDefault="00BC6AAD" w:rsidP="00731043">
            <w:pPr>
              <w:widowControl w:val="0"/>
              <w:tabs>
                <w:tab w:val="left" w:pos="0"/>
                <w:tab w:val="left" w:pos="450"/>
                <w:tab w:val="left" w:pos="851"/>
                <w:tab w:val="left" w:pos="993"/>
              </w:tabs>
              <w:jc w:val="both"/>
              <w:rPr>
                <w:bCs/>
                <w:color w:val="000000"/>
                <w:spacing w:val="-2"/>
                <w:sz w:val="24"/>
                <w:szCs w:val="24"/>
                <w:lang w:val="vi-VN"/>
              </w:rPr>
            </w:pPr>
            <w:r w:rsidRPr="008F1868">
              <w:rPr>
                <w:bCs/>
                <w:color w:val="000000"/>
                <w:spacing w:val="-2"/>
                <w:sz w:val="24"/>
                <w:szCs w:val="24"/>
                <w:lang w:val="vi-VN"/>
              </w:rPr>
              <w:t xml:space="preserve">Đề nghị sửa thành: </w:t>
            </w:r>
            <w:r w:rsidRPr="008F1868">
              <w:rPr>
                <w:bCs/>
                <w:i/>
                <w:iCs/>
                <w:color w:val="000000"/>
                <w:spacing w:val="-2"/>
                <w:sz w:val="24"/>
                <w:szCs w:val="24"/>
                <w:lang w:val="vi-VN"/>
              </w:rPr>
              <w:t xml:space="preserve">“Tổng diện tích làm việc của các chức danh được xác định trên cơ sở số lượng biên chế hoặc số người làm việc </w:t>
            </w:r>
            <w:r w:rsidRPr="008F1868">
              <w:rPr>
                <w:i/>
                <w:iCs/>
                <w:color w:val="000000"/>
                <w:spacing w:val="-2"/>
                <w:sz w:val="24"/>
                <w:szCs w:val="24"/>
                <w:u w:val="single"/>
                <w:lang w:val="vi-VN"/>
              </w:rPr>
              <w:t>được cấp có thẩm quyền giao, phê duyệt</w:t>
            </w:r>
            <w:r w:rsidRPr="008F1868">
              <w:rPr>
                <w:bCs/>
                <w:i/>
                <w:iCs/>
                <w:color w:val="000000"/>
                <w:spacing w:val="-2"/>
                <w:sz w:val="24"/>
                <w:szCs w:val="24"/>
                <w:lang w:val="vi-VN"/>
              </w:rPr>
              <w:t xml:space="preserve"> và số lượng người làm việc của đơn vị ký hợp đồng lao động không xác định thời hạn (bao gồm cả các đơn vị thuộc, trực thuộc - nếu có) được cơ quan, người có thẩm quyền quyết định theo quy định của pháp luật hoặc định hướng biên chế, số lượng người làm việc xác định trong định hướng phát triển ngành, lĩnh vực đã được cấp có thẩm quyền phê duyệt (nếu có) tại thời điểm xác định tiêu chuẩn, định mức</w:t>
            </w:r>
            <w:r w:rsidRPr="00DD708F">
              <w:rPr>
                <w:b/>
                <w:i/>
                <w:iCs/>
                <w:color w:val="000000"/>
                <w:spacing w:val="-2"/>
                <w:sz w:val="24"/>
                <w:szCs w:val="24"/>
                <w:lang w:val="vi-VN"/>
              </w:rPr>
              <w:t>”</w:t>
            </w:r>
            <w:r w:rsidRPr="00272C56">
              <w:rPr>
                <w:b/>
                <w:i/>
                <w:iCs/>
                <w:color w:val="000000"/>
                <w:spacing w:val="-2"/>
                <w:sz w:val="24"/>
                <w:szCs w:val="24"/>
                <w:lang w:val="vi-VN"/>
              </w:rPr>
              <w:t xml:space="preserve"> </w:t>
            </w:r>
            <w:r w:rsidRPr="00DD708F">
              <w:rPr>
                <w:b/>
                <w:i/>
                <w:iCs/>
                <w:color w:val="000000"/>
                <w:spacing w:val="-2"/>
                <w:sz w:val="24"/>
                <w:szCs w:val="24"/>
                <w:lang w:val="vi-VN"/>
              </w:rPr>
              <w:t>(Hoà Bình)</w:t>
            </w:r>
          </w:p>
        </w:tc>
        <w:tc>
          <w:tcPr>
            <w:tcW w:w="4678" w:type="dxa"/>
            <w:gridSpan w:val="2"/>
            <w:tcBorders>
              <w:top w:val="single" w:sz="4" w:space="0" w:color="auto"/>
              <w:left w:val="single" w:sz="4" w:space="0" w:color="auto"/>
              <w:bottom w:val="single" w:sz="4" w:space="0" w:color="auto"/>
            </w:tcBorders>
          </w:tcPr>
          <w:p w:rsidR="00BC6AAD" w:rsidRPr="00992469" w:rsidRDefault="00BC6AAD" w:rsidP="00EC2269">
            <w:pPr>
              <w:jc w:val="both"/>
              <w:rPr>
                <w:sz w:val="24"/>
                <w:szCs w:val="24"/>
                <w:lang w:val="vi-VN"/>
              </w:rPr>
            </w:pPr>
            <w:r w:rsidRPr="00992469">
              <w:rPr>
                <w:sz w:val="24"/>
                <w:szCs w:val="24"/>
                <w:lang w:val="vi-VN"/>
              </w:rPr>
              <w:t>Tiếp thu, bổ sung cụm từ: “</w:t>
            </w:r>
            <w:r w:rsidRPr="008F1868">
              <w:rPr>
                <w:i/>
                <w:iCs/>
                <w:color w:val="000000"/>
                <w:spacing w:val="-2"/>
                <w:sz w:val="24"/>
                <w:szCs w:val="24"/>
                <w:u w:val="single"/>
                <w:lang w:val="vi-VN"/>
              </w:rPr>
              <w:t>được cấp có thẩm quyền giao, phê duyệt</w:t>
            </w:r>
            <w:r w:rsidRPr="00992469">
              <w:rPr>
                <w:i/>
                <w:iCs/>
                <w:color w:val="000000"/>
                <w:spacing w:val="-2"/>
                <w:sz w:val="24"/>
                <w:szCs w:val="24"/>
                <w:u w:val="single"/>
                <w:lang w:val="vi-VN"/>
              </w:rPr>
              <w:t>”</w:t>
            </w:r>
            <w:r w:rsidRPr="00992469">
              <w:rPr>
                <w:sz w:val="24"/>
                <w:szCs w:val="24"/>
                <w:lang w:val="vi-VN"/>
              </w:rPr>
              <w:t xml:space="preserve"> vào khoản 4 Điều </w:t>
            </w:r>
            <w:r w:rsidRPr="00DD708F">
              <w:rPr>
                <w:sz w:val="24"/>
                <w:szCs w:val="24"/>
                <w:lang w:val="vi-VN"/>
              </w:rPr>
              <w:t>3</w:t>
            </w:r>
            <w:r w:rsidRPr="00992469">
              <w:rPr>
                <w:sz w:val="24"/>
                <w:szCs w:val="24"/>
                <w:lang w:val="vi-VN"/>
              </w:rPr>
              <w:t xml:space="preserve"> dự thảo.</w:t>
            </w:r>
          </w:p>
        </w:tc>
      </w:tr>
      <w:tr w:rsidR="00BC6AAD" w:rsidRPr="009F6911" w:rsidTr="00B315BF">
        <w:trPr>
          <w:trHeight w:val="1968"/>
        </w:trPr>
        <w:tc>
          <w:tcPr>
            <w:tcW w:w="3686" w:type="dxa"/>
            <w:vMerge/>
            <w:tcBorders>
              <w:right w:val="single" w:sz="4" w:space="0" w:color="auto"/>
            </w:tcBorders>
          </w:tcPr>
          <w:p w:rsidR="00BC6AAD" w:rsidRPr="000F7BA0" w:rsidRDefault="00BC6AAD" w:rsidP="000F7BA0">
            <w:pPr>
              <w:keepNext/>
              <w:jc w:val="both"/>
              <w:rPr>
                <w:b/>
                <w:sz w:val="24"/>
                <w:szCs w:val="24"/>
                <w:shd w:val="solid" w:color="FFFFFF" w:fill="auto"/>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731043" w:rsidRDefault="00BC6AAD" w:rsidP="00F03666">
            <w:pPr>
              <w:widowControl w:val="0"/>
              <w:tabs>
                <w:tab w:val="left" w:pos="0"/>
                <w:tab w:val="left" w:pos="450"/>
                <w:tab w:val="left" w:pos="851"/>
                <w:tab w:val="left" w:pos="993"/>
              </w:tabs>
              <w:jc w:val="both"/>
              <w:rPr>
                <w:bCs/>
                <w:color w:val="000000"/>
                <w:spacing w:val="-2"/>
                <w:sz w:val="24"/>
                <w:szCs w:val="24"/>
                <w:lang w:val="vi-VN"/>
              </w:rPr>
            </w:pPr>
            <w:r w:rsidRPr="0050183D">
              <w:rPr>
                <w:sz w:val="24"/>
                <w:szCs w:val="24"/>
                <w:lang w:val="vi-VN"/>
              </w:rPr>
              <w:t xml:space="preserve">Đề nghị bổ sung trường hợp đối với các đơn vị chưa được giao biên chế hoặc chưa được phê duyệt đề án vị trí việc làm thì căn cứ số lượng biên chế và số lượng người làm việc của đơn vị ký hợp đồng lao động không xác định thời hạn thực tế để lập kế hoạch và dự toán ngân sách; giao, đầu tư xây dựng, mua sắm, thuê trụ sở làm việc, cơ sở hoạt động sự nghiệp; quản lý, sử dụng và xử lý trụ sở làm việc, cơ sở hoạt động sự nghiệp </w:t>
            </w:r>
            <w:r w:rsidRPr="0050183D">
              <w:rPr>
                <w:b/>
                <w:i/>
                <w:sz w:val="24"/>
                <w:szCs w:val="24"/>
                <w:lang w:val="vi-VN"/>
              </w:rPr>
              <w:t>(Bộ KH&amp;CN)</w:t>
            </w:r>
          </w:p>
        </w:tc>
        <w:tc>
          <w:tcPr>
            <w:tcW w:w="4678" w:type="dxa"/>
            <w:gridSpan w:val="2"/>
            <w:tcBorders>
              <w:top w:val="single" w:sz="4" w:space="0" w:color="auto"/>
              <w:left w:val="single" w:sz="4" w:space="0" w:color="auto"/>
              <w:bottom w:val="single" w:sz="4" w:space="0" w:color="auto"/>
            </w:tcBorders>
          </w:tcPr>
          <w:p w:rsidR="00BC6AAD" w:rsidRPr="00763FBD" w:rsidRDefault="00BC6AAD" w:rsidP="00B315BF">
            <w:pPr>
              <w:jc w:val="both"/>
              <w:rPr>
                <w:sz w:val="24"/>
                <w:szCs w:val="24"/>
                <w:lang w:val="vi-VN"/>
              </w:rPr>
            </w:pPr>
            <w:r w:rsidRPr="00763FBD">
              <w:rPr>
                <w:sz w:val="24"/>
                <w:szCs w:val="24"/>
                <w:lang w:val="vi-VN"/>
              </w:rPr>
              <w:t xml:space="preserve">Tại dự thảo Nghị định đã quy định đầy đủ một trong các căn cứ để </w:t>
            </w:r>
            <w:r>
              <w:rPr>
                <w:sz w:val="24"/>
                <w:szCs w:val="24"/>
              </w:rPr>
              <w:t xml:space="preserve">xác </w:t>
            </w:r>
            <w:r w:rsidRPr="00763FBD">
              <w:rPr>
                <w:sz w:val="24"/>
                <w:szCs w:val="24"/>
                <w:lang w:val="vi-VN"/>
              </w:rPr>
              <w:t>định tổng diện tích làm việc của các chức danh trong đó có trường hợp Bộ KH&amp;CN nêu.</w:t>
            </w:r>
          </w:p>
        </w:tc>
      </w:tr>
      <w:tr w:rsidR="00BC6AAD" w:rsidRPr="009F6911" w:rsidTr="00B315BF">
        <w:trPr>
          <w:trHeight w:val="4908"/>
        </w:trPr>
        <w:tc>
          <w:tcPr>
            <w:tcW w:w="3686" w:type="dxa"/>
            <w:vMerge w:val="restart"/>
            <w:tcBorders>
              <w:top w:val="single" w:sz="4" w:space="0" w:color="auto"/>
              <w:right w:val="single" w:sz="4" w:space="0" w:color="auto"/>
            </w:tcBorders>
          </w:tcPr>
          <w:p w:rsidR="00BC6AAD" w:rsidRPr="006A04FF" w:rsidRDefault="00BC6AAD" w:rsidP="006A04FF">
            <w:pPr>
              <w:keepNext/>
              <w:jc w:val="both"/>
              <w:rPr>
                <w:bCs/>
                <w:sz w:val="24"/>
                <w:szCs w:val="24"/>
                <w:shd w:val="solid" w:color="FFFFFF" w:fill="auto"/>
                <w:lang w:val="vi-VN"/>
              </w:rPr>
            </w:pPr>
            <w:r w:rsidRPr="006A04FF">
              <w:rPr>
                <w:b/>
                <w:sz w:val="24"/>
                <w:szCs w:val="24"/>
                <w:shd w:val="solid" w:color="FFFFFF" w:fill="auto"/>
                <w:lang w:val="vi-VN"/>
              </w:rPr>
              <w:lastRenderedPageBreak/>
              <w:t>Khoản 5.</w:t>
            </w:r>
            <w:r w:rsidRPr="006A04FF">
              <w:rPr>
                <w:bCs/>
                <w:sz w:val="24"/>
                <w:szCs w:val="24"/>
                <w:shd w:val="solid" w:color="FFFFFF" w:fill="auto"/>
                <w:lang w:val="vi-VN"/>
              </w:rPr>
              <w:t xml:space="preserve"> 5. Căn cứ thiết kế và hiện trạng của trụ sở làm việc, cơ sở hoạt động sự nghiệp, Thủ trưởng cơ quan, tổ chức, đơn vị quyết định bố trí diện tích làm việc cụ thể cho các chức danh có thể cao hơn hoặc thấp hơn diện tích theo tiêu chuẩn, định mức quy định tại Điều 4, Điều 7 Nghị định này nhưng bảo đảm tổng diện tích bố trí cho các chức danh không vượt quá tổng diện tích làm việc được xác định theo quy định tại Điều 4, Điều 7 Nghị định này.</w:t>
            </w:r>
          </w:p>
          <w:p w:rsidR="00BC6AAD" w:rsidRPr="006A04FF" w:rsidRDefault="00BC6AAD" w:rsidP="006A04FF">
            <w:pPr>
              <w:keepNext/>
              <w:jc w:val="both"/>
              <w:rPr>
                <w:bCs/>
                <w:sz w:val="24"/>
                <w:szCs w:val="24"/>
                <w:shd w:val="solid" w:color="FFFFFF" w:fill="auto"/>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50183D" w:rsidRDefault="00BC6AAD" w:rsidP="006A04FF">
            <w:pPr>
              <w:widowControl w:val="0"/>
              <w:tabs>
                <w:tab w:val="left" w:pos="0"/>
                <w:tab w:val="left" w:pos="450"/>
                <w:tab w:val="left" w:pos="851"/>
                <w:tab w:val="left" w:pos="993"/>
              </w:tabs>
              <w:jc w:val="both"/>
              <w:rPr>
                <w:bCs/>
                <w:color w:val="000000"/>
                <w:spacing w:val="-2"/>
                <w:sz w:val="24"/>
                <w:szCs w:val="24"/>
                <w:lang w:val="vi-VN"/>
              </w:rPr>
            </w:pPr>
            <w:r w:rsidRPr="006A04FF">
              <w:rPr>
                <w:bCs/>
                <w:color w:val="000000"/>
                <w:spacing w:val="-2"/>
                <w:sz w:val="24"/>
                <w:szCs w:val="24"/>
                <w:lang w:val="vi-VN"/>
              </w:rPr>
              <w:t xml:space="preserve">- Tại khoản 5 Điều 3 của Dự thảo </w:t>
            </w:r>
            <w:r w:rsidRPr="006A04FF">
              <w:rPr>
                <w:bCs/>
                <w:i/>
                <w:iCs/>
                <w:color w:val="000000"/>
                <w:spacing w:val="-2"/>
                <w:sz w:val="24"/>
                <w:szCs w:val="24"/>
                <w:lang w:val="vi-VN"/>
              </w:rPr>
              <w:t>“Căn cứ thiết kể và hiện trạng của trụ sở làm việc, cơ sở hoạt động sự nghiệp, Thủ trưởng cơ quan, tổ chức, đơn vị quyết định bố trí diện tích làm việc cụ thể cho các chức danh có thể cao hơn hoặc thấp hơn diện tích theo tiêu chuẩn, định mức quy định tại Điều 4, Điều 7 Nghị định...</w:t>
            </w:r>
            <w:r w:rsidRPr="006A04FF">
              <w:rPr>
                <w:bCs/>
                <w:color w:val="000000"/>
                <w:spacing w:val="-2"/>
                <w:sz w:val="24"/>
                <w:szCs w:val="24"/>
                <w:lang w:val="vi-VN"/>
              </w:rPr>
              <w:t xml:space="preserve"> ”. Mặt khác tại khoản 3 Điều 3 nêu: </w:t>
            </w:r>
            <w:r w:rsidRPr="006A04FF">
              <w:rPr>
                <w:bCs/>
                <w:i/>
                <w:iCs/>
                <w:color w:val="000000"/>
                <w:spacing w:val="-2"/>
                <w:sz w:val="24"/>
                <w:szCs w:val="24"/>
                <w:lang w:val="vi-VN"/>
              </w:rPr>
              <w:t>“Diện tích làm việc của các chức danh quy định tại Nghị định này là diện tích tối đa”.</w:t>
            </w:r>
            <w:r w:rsidRPr="006A04FF">
              <w:rPr>
                <w:bCs/>
                <w:color w:val="000000"/>
                <w:spacing w:val="-2"/>
                <w:sz w:val="24"/>
                <w:szCs w:val="24"/>
                <w:lang w:val="vi-VN"/>
              </w:rPr>
              <w:t xml:space="preserve"> Để nghị Bộ Tài chính rà soát, đảm bảo tính thống nhất </w:t>
            </w:r>
          </w:p>
          <w:p w:rsidR="00BC6AAD" w:rsidRPr="006A04FF" w:rsidRDefault="00BC6AAD" w:rsidP="006A04FF">
            <w:pPr>
              <w:widowControl w:val="0"/>
              <w:tabs>
                <w:tab w:val="left" w:pos="0"/>
                <w:tab w:val="left" w:pos="450"/>
                <w:tab w:val="left" w:pos="851"/>
                <w:tab w:val="left" w:pos="993"/>
              </w:tabs>
              <w:jc w:val="both"/>
              <w:rPr>
                <w:bCs/>
                <w:color w:val="000000"/>
                <w:spacing w:val="-2"/>
                <w:sz w:val="24"/>
                <w:szCs w:val="24"/>
                <w:lang w:val="vi-VN"/>
              </w:rPr>
            </w:pPr>
            <w:r w:rsidRPr="0050183D">
              <w:rPr>
                <w:bCs/>
                <w:color w:val="000000"/>
                <w:spacing w:val="-2"/>
                <w:sz w:val="24"/>
                <w:szCs w:val="24"/>
                <w:lang w:val="vi-VN"/>
              </w:rPr>
              <w:t>- Nghiên cứu bổ sung quy định rõ việc điều chỉnh diện tích làm việc cụ thể của các chức danh phải được thục hiện bằng văn bản và báo cáo cơ quan tài chính cùng cấp để đảm bảo cơ chế kiểm soát.</w:t>
            </w:r>
            <w:r w:rsidRPr="006A04FF">
              <w:rPr>
                <w:b/>
                <w:i/>
                <w:iCs/>
                <w:color w:val="000000"/>
                <w:spacing w:val="-2"/>
                <w:sz w:val="24"/>
                <w:szCs w:val="24"/>
                <w:lang w:val="vi-VN"/>
              </w:rPr>
              <w:t xml:space="preserve"> (KTNN)</w:t>
            </w:r>
          </w:p>
        </w:tc>
        <w:tc>
          <w:tcPr>
            <w:tcW w:w="4678" w:type="dxa"/>
            <w:gridSpan w:val="2"/>
            <w:tcBorders>
              <w:top w:val="single" w:sz="4" w:space="0" w:color="auto"/>
              <w:left w:val="single" w:sz="4" w:space="0" w:color="auto"/>
              <w:bottom w:val="single" w:sz="4" w:space="0" w:color="auto"/>
            </w:tcBorders>
          </w:tcPr>
          <w:p w:rsidR="00BC6AAD" w:rsidRPr="00B315BF" w:rsidRDefault="00BC6AAD" w:rsidP="005241A6">
            <w:pPr>
              <w:widowControl w:val="0"/>
              <w:tabs>
                <w:tab w:val="left" w:pos="0"/>
                <w:tab w:val="left" w:pos="450"/>
                <w:tab w:val="left" w:pos="851"/>
                <w:tab w:val="left" w:pos="993"/>
              </w:tabs>
              <w:jc w:val="both"/>
              <w:rPr>
                <w:bCs/>
                <w:iCs/>
                <w:color w:val="000000"/>
                <w:spacing w:val="-2"/>
                <w:sz w:val="24"/>
                <w:szCs w:val="24"/>
              </w:rPr>
            </w:pPr>
            <w:r w:rsidRPr="00B315BF">
              <w:rPr>
                <w:bCs/>
                <w:iCs/>
                <w:color w:val="000000"/>
                <w:spacing w:val="-2"/>
                <w:sz w:val="24"/>
                <w:szCs w:val="24"/>
                <w:lang w:val="vi-VN"/>
              </w:rPr>
              <w:t>Tiếp thu rà soát, hoàn thiện hoàn thiện khoản 4 Điều 3 dự thảo</w:t>
            </w:r>
            <w:r w:rsidRPr="00B315BF">
              <w:rPr>
                <w:bCs/>
                <w:iCs/>
                <w:color w:val="000000"/>
                <w:spacing w:val="-2"/>
                <w:sz w:val="24"/>
                <w:szCs w:val="24"/>
              </w:rPr>
              <w:t xml:space="preserve"> bỏ cụm từ: “</w:t>
            </w:r>
            <w:r w:rsidRPr="00B315BF">
              <w:rPr>
                <w:bCs/>
                <w:i/>
                <w:iCs/>
                <w:color w:val="000000"/>
                <w:spacing w:val="-2"/>
                <w:sz w:val="24"/>
                <w:szCs w:val="24"/>
                <w:lang w:val="vi-VN"/>
              </w:rPr>
              <w:t>Diện tích làm việc của các chức danh quy định tại Nghị định này là diện tích tối đa</w:t>
            </w:r>
            <w:r w:rsidRPr="00B315BF">
              <w:rPr>
                <w:bCs/>
                <w:i/>
                <w:iCs/>
                <w:color w:val="000000"/>
                <w:spacing w:val="-2"/>
                <w:sz w:val="24"/>
                <w:szCs w:val="24"/>
              </w:rPr>
              <w:t>”</w:t>
            </w:r>
          </w:p>
          <w:p w:rsidR="00BC6AAD" w:rsidRPr="00B315BF" w:rsidRDefault="00BC6AAD" w:rsidP="005241A6">
            <w:pPr>
              <w:widowControl w:val="0"/>
              <w:tabs>
                <w:tab w:val="left" w:pos="0"/>
                <w:tab w:val="left" w:pos="450"/>
                <w:tab w:val="left" w:pos="851"/>
                <w:tab w:val="left" w:pos="993"/>
              </w:tabs>
              <w:jc w:val="both"/>
              <w:rPr>
                <w:bCs/>
                <w:i/>
                <w:iCs/>
                <w:color w:val="000000"/>
                <w:spacing w:val="-2"/>
                <w:sz w:val="24"/>
                <w:szCs w:val="24"/>
                <w:lang w:val="vi-VN"/>
              </w:rPr>
            </w:pPr>
          </w:p>
          <w:p w:rsidR="00BC6AAD" w:rsidRPr="00B315BF" w:rsidRDefault="00BC6AAD" w:rsidP="005241A6">
            <w:pPr>
              <w:widowControl w:val="0"/>
              <w:tabs>
                <w:tab w:val="left" w:pos="0"/>
                <w:tab w:val="left" w:pos="450"/>
                <w:tab w:val="left" w:pos="851"/>
                <w:tab w:val="left" w:pos="993"/>
              </w:tabs>
              <w:jc w:val="both"/>
              <w:rPr>
                <w:bCs/>
                <w:i/>
                <w:iCs/>
                <w:color w:val="000000"/>
                <w:spacing w:val="-2"/>
                <w:sz w:val="24"/>
                <w:szCs w:val="24"/>
                <w:lang w:val="vi-VN"/>
              </w:rPr>
            </w:pPr>
          </w:p>
          <w:p w:rsidR="00BC6AAD" w:rsidRPr="00B315BF" w:rsidRDefault="00BC6AAD" w:rsidP="005241A6">
            <w:pPr>
              <w:widowControl w:val="0"/>
              <w:tabs>
                <w:tab w:val="left" w:pos="0"/>
                <w:tab w:val="left" w:pos="450"/>
                <w:tab w:val="left" w:pos="851"/>
                <w:tab w:val="left" w:pos="993"/>
              </w:tabs>
              <w:jc w:val="both"/>
              <w:rPr>
                <w:bCs/>
                <w:i/>
                <w:iCs/>
                <w:color w:val="000000"/>
                <w:spacing w:val="-2"/>
                <w:sz w:val="24"/>
                <w:szCs w:val="24"/>
                <w:lang w:val="vi-VN"/>
              </w:rPr>
            </w:pPr>
          </w:p>
          <w:p w:rsidR="00BC6AAD" w:rsidRPr="00B315BF" w:rsidRDefault="00BC6AAD" w:rsidP="005241A6">
            <w:pPr>
              <w:widowControl w:val="0"/>
              <w:tabs>
                <w:tab w:val="left" w:pos="0"/>
                <w:tab w:val="left" w:pos="450"/>
                <w:tab w:val="left" w:pos="851"/>
                <w:tab w:val="left" w:pos="993"/>
              </w:tabs>
              <w:jc w:val="both"/>
              <w:rPr>
                <w:bCs/>
                <w:i/>
                <w:iCs/>
                <w:color w:val="000000"/>
                <w:spacing w:val="-2"/>
                <w:sz w:val="24"/>
                <w:szCs w:val="24"/>
                <w:lang w:val="vi-VN"/>
              </w:rPr>
            </w:pPr>
          </w:p>
          <w:p w:rsidR="00BC6AAD" w:rsidRPr="00B315BF" w:rsidRDefault="00BC6AAD" w:rsidP="005241A6">
            <w:pPr>
              <w:pStyle w:val="BodyTextIndent"/>
              <w:widowControl w:val="0"/>
              <w:tabs>
                <w:tab w:val="left" w:pos="0"/>
                <w:tab w:val="left" w:pos="450"/>
                <w:tab w:val="left" w:pos="851"/>
                <w:tab w:val="left" w:pos="993"/>
              </w:tabs>
              <w:spacing w:line="276" w:lineRule="auto"/>
              <w:ind w:left="0"/>
              <w:jc w:val="both"/>
              <w:rPr>
                <w:bCs/>
                <w:i/>
                <w:iCs/>
                <w:color w:val="000000"/>
                <w:spacing w:val="-2"/>
                <w:sz w:val="24"/>
                <w:szCs w:val="24"/>
                <w:lang w:val="vi-VN"/>
              </w:rPr>
            </w:pPr>
            <w:r w:rsidRPr="00B315BF">
              <w:rPr>
                <w:bCs/>
                <w:color w:val="000000"/>
                <w:spacing w:val="-2"/>
                <w:sz w:val="24"/>
                <w:szCs w:val="24"/>
                <w:lang w:val="vi-VN"/>
              </w:rPr>
              <w:t xml:space="preserve">Để tăng cường việc phân cấp, phân quyền và tăng tính tự chủ cho cơ quan, tổ chức thì tại Nghị định đã giao </w:t>
            </w:r>
            <w:r w:rsidRPr="00B315BF">
              <w:rPr>
                <w:sz w:val="24"/>
                <w:szCs w:val="24"/>
              </w:rPr>
              <w:t xml:space="preserve">Thủ trưởng cơ quan, tổ chức, đơn vị quyết định bố trí diện tích làm việc cụ thể cho các chức danh </w:t>
            </w:r>
            <w:r w:rsidRPr="00B315BF">
              <w:rPr>
                <w:i/>
                <w:sz w:val="24"/>
                <w:szCs w:val="24"/>
              </w:rPr>
              <w:t>cho phù hợp với tình hình thực tế,</w:t>
            </w:r>
            <w:r w:rsidRPr="00B315BF">
              <w:rPr>
                <w:sz w:val="24"/>
                <w:szCs w:val="24"/>
              </w:rPr>
              <w:t xml:space="preserve"> có thể cao hơn hoặc thấp hơn diện tích theo tiêu chuẩn, định mức quy định tại Điều 5, Điều 9 Nghị định này nhưng bảo đảm tổng diện tích bố trí cho các chức danh không vượt quá tổng diện tích làm việc được xác định theo quy định</w:t>
            </w:r>
            <w:r>
              <w:rPr>
                <w:sz w:val="24"/>
                <w:szCs w:val="24"/>
              </w:rPr>
              <w:t>.</w:t>
            </w:r>
          </w:p>
        </w:tc>
      </w:tr>
      <w:tr w:rsidR="00BC6AAD" w:rsidRPr="009F6911" w:rsidTr="00B315BF">
        <w:trPr>
          <w:trHeight w:val="101"/>
        </w:trPr>
        <w:tc>
          <w:tcPr>
            <w:tcW w:w="3686" w:type="dxa"/>
            <w:vMerge/>
            <w:tcBorders>
              <w:right w:val="single" w:sz="4" w:space="0" w:color="auto"/>
            </w:tcBorders>
          </w:tcPr>
          <w:p w:rsidR="00BC6AAD" w:rsidRPr="006A04FF" w:rsidRDefault="00BC6AAD" w:rsidP="006A04FF">
            <w:pPr>
              <w:keepNext/>
              <w:jc w:val="both"/>
              <w:rPr>
                <w:b/>
                <w:sz w:val="24"/>
                <w:szCs w:val="24"/>
                <w:shd w:val="solid" w:color="FFFFFF" w:fill="auto"/>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731043" w:rsidRDefault="00BC6AAD" w:rsidP="00731043">
            <w:pPr>
              <w:widowControl w:val="0"/>
              <w:tabs>
                <w:tab w:val="left" w:pos="0"/>
                <w:tab w:val="left" w:pos="450"/>
                <w:tab w:val="left" w:pos="851"/>
                <w:tab w:val="left" w:pos="993"/>
              </w:tabs>
              <w:jc w:val="both"/>
              <w:rPr>
                <w:bCs/>
                <w:color w:val="000000"/>
                <w:spacing w:val="-2"/>
                <w:sz w:val="24"/>
                <w:szCs w:val="24"/>
                <w:lang w:val="vi-VN"/>
              </w:rPr>
            </w:pPr>
            <w:r w:rsidRPr="0050183D">
              <w:rPr>
                <w:sz w:val="24"/>
                <w:szCs w:val="24"/>
                <w:lang w:val="vi-VN"/>
              </w:rPr>
              <w:t xml:space="preserve">Đề nghị bổ sung nguyên tắc này áp dụng trong toàn bộ diện tích (bao gồm cả chức danh, sử dụng chung, chuyên </w:t>
            </w:r>
            <w:r w:rsidRPr="005241A6">
              <w:rPr>
                <w:sz w:val="24"/>
                <w:szCs w:val="24"/>
                <w:lang w:val="vi-VN"/>
              </w:rPr>
              <w:t>dùng</w:t>
            </w:r>
            <w:r w:rsidRPr="0050183D">
              <w:rPr>
                <w:sz w:val="24"/>
                <w:szCs w:val="24"/>
                <w:lang w:val="vi-VN"/>
              </w:rPr>
              <w:t xml:space="preserve">) để linh hoạt và phù hợp với hiện trạng, thiết kế của các trụ sở hiện có </w:t>
            </w:r>
            <w:r w:rsidRPr="0050183D">
              <w:rPr>
                <w:b/>
                <w:i/>
                <w:sz w:val="24"/>
                <w:szCs w:val="24"/>
                <w:lang w:val="vi-VN"/>
              </w:rPr>
              <w:t>(Bộ KH&amp;CN).</w:t>
            </w:r>
          </w:p>
        </w:tc>
        <w:tc>
          <w:tcPr>
            <w:tcW w:w="4678" w:type="dxa"/>
            <w:gridSpan w:val="2"/>
            <w:tcBorders>
              <w:top w:val="single" w:sz="4" w:space="0" w:color="auto"/>
              <w:left w:val="single" w:sz="4" w:space="0" w:color="auto"/>
              <w:bottom w:val="single" w:sz="4" w:space="0" w:color="auto"/>
            </w:tcBorders>
          </w:tcPr>
          <w:p w:rsidR="00BC6AAD" w:rsidRPr="00B315BF" w:rsidRDefault="00BC6AAD" w:rsidP="00B315BF">
            <w:pPr>
              <w:jc w:val="both"/>
              <w:rPr>
                <w:sz w:val="24"/>
                <w:szCs w:val="24"/>
                <w:lang w:val="vi-VN"/>
              </w:rPr>
            </w:pPr>
            <w:r w:rsidRPr="00B315BF">
              <w:rPr>
                <w:sz w:val="24"/>
                <w:szCs w:val="24"/>
                <w:lang w:val="vi-VN"/>
              </w:rPr>
              <w:t xml:space="preserve">Việc </w:t>
            </w:r>
            <w:r w:rsidRPr="00B315BF">
              <w:rPr>
                <w:sz w:val="24"/>
                <w:szCs w:val="24"/>
              </w:rPr>
              <w:t xml:space="preserve">điều hòa </w:t>
            </w:r>
            <w:r w:rsidRPr="00B315BF">
              <w:rPr>
                <w:sz w:val="24"/>
                <w:szCs w:val="24"/>
                <w:lang w:val="vi-VN"/>
              </w:rPr>
              <w:t xml:space="preserve">chỉ quy định đối với diện tích làm việc </w:t>
            </w:r>
            <w:r w:rsidRPr="00B315BF">
              <w:rPr>
                <w:sz w:val="24"/>
                <w:szCs w:val="24"/>
              </w:rPr>
              <w:t>phụ vụ công tác các</w:t>
            </w:r>
            <w:r w:rsidRPr="00B315BF">
              <w:rPr>
                <w:sz w:val="24"/>
                <w:szCs w:val="24"/>
                <w:lang w:val="vi-VN"/>
              </w:rPr>
              <w:t xml:space="preserve"> chức danh; đối với diện tích sử dụng chung, diện tích chuyên dùng tại dự thảo Nghị định giao cho </w:t>
            </w:r>
            <w:r w:rsidRPr="00B315BF">
              <w:rPr>
                <w:iCs/>
                <w:spacing w:val="-4"/>
                <w:sz w:val="24"/>
                <w:szCs w:val="24"/>
                <w:lang w:val="nl-NL"/>
              </w:rPr>
              <w:t>Bộ trưởng, Thủ trưởng cơ quan trung ương</w:t>
            </w:r>
            <w:r w:rsidRPr="00B315BF">
              <w:rPr>
                <w:iCs/>
                <w:sz w:val="24"/>
                <w:szCs w:val="24"/>
                <w:lang w:val="nl-NL"/>
              </w:rPr>
              <w:t xml:space="preserve">, </w:t>
            </w:r>
            <w:r w:rsidRPr="00B315BF">
              <w:rPr>
                <w:iCs/>
                <w:sz w:val="24"/>
                <w:szCs w:val="24"/>
                <w:shd w:val="clear" w:color="auto" w:fill="FFFFFF"/>
              </w:rPr>
              <w:t>Ban Thường trực Ủy ban Trung ương Mặt trận Tổ quốc Việt Nam,</w:t>
            </w:r>
            <w:r w:rsidRPr="00B315BF">
              <w:rPr>
                <w:iCs/>
                <w:sz w:val="24"/>
                <w:szCs w:val="24"/>
                <w:lang w:val="nl-NL"/>
              </w:rPr>
              <w:t xml:space="preserve"> Uỷ ban nhân dân cấp tỉnh</w:t>
            </w:r>
            <w:r w:rsidRPr="00B315BF">
              <w:rPr>
                <w:iCs/>
                <w:spacing w:val="-4"/>
                <w:sz w:val="24"/>
                <w:szCs w:val="24"/>
                <w:lang w:val="nl-NL"/>
              </w:rPr>
              <w:t xml:space="preserve">, Ban Thường vụ thành uỷ, tỉnh uỷ, </w:t>
            </w:r>
            <w:r w:rsidRPr="00B315BF">
              <w:rPr>
                <w:color w:val="000000"/>
                <w:sz w:val="24"/>
                <w:szCs w:val="24"/>
              </w:rPr>
              <w:t>Ban Thường trực Ủy ban Mặt trận Tổ quốc Việt Nam cấp tỉnh</w:t>
            </w:r>
            <w:r w:rsidRPr="00B315BF">
              <w:rPr>
                <w:iCs/>
                <w:spacing w:val="-4"/>
                <w:sz w:val="24"/>
                <w:szCs w:val="24"/>
                <w:lang w:val="nl-NL"/>
              </w:rPr>
              <w:t xml:space="preserve"> quyết định hoặc phân cấp thẩm quyền quyết</w:t>
            </w:r>
          </w:p>
        </w:tc>
      </w:tr>
      <w:tr w:rsidR="00BC6AAD" w:rsidRPr="009F6911" w:rsidTr="00B315BF">
        <w:trPr>
          <w:trHeight w:val="42"/>
        </w:trPr>
        <w:tc>
          <w:tcPr>
            <w:tcW w:w="3686" w:type="dxa"/>
            <w:vMerge w:val="restart"/>
            <w:tcBorders>
              <w:top w:val="single" w:sz="4" w:space="0" w:color="auto"/>
              <w:right w:val="single" w:sz="4" w:space="0" w:color="auto"/>
            </w:tcBorders>
          </w:tcPr>
          <w:p w:rsidR="00BC6AAD" w:rsidRPr="00752223" w:rsidRDefault="00BC6AAD" w:rsidP="00EC2269">
            <w:pPr>
              <w:keepNext/>
              <w:jc w:val="both"/>
              <w:rPr>
                <w:bCs/>
                <w:sz w:val="24"/>
                <w:szCs w:val="24"/>
                <w:shd w:val="solid" w:color="FFFFFF" w:fill="auto"/>
                <w:lang w:val="vi-VN"/>
              </w:rPr>
            </w:pPr>
            <w:r w:rsidRPr="00752223">
              <w:rPr>
                <w:b/>
                <w:sz w:val="24"/>
                <w:szCs w:val="24"/>
                <w:shd w:val="solid" w:color="FFFFFF" w:fill="auto"/>
                <w:lang w:val="vi-VN"/>
              </w:rPr>
              <w:t>Khoản 6</w:t>
            </w:r>
            <w:r w:rsidRPr="008F1868">
              <w:rPr>
                <w:b/>
                <w:sz w:val="24"/>
                <w:szCs w:val="24"/>
                <w:shd w:val="solid" w:color="FFFFFF" w:fill="auto"/>
                <w:lang w:val="vi-VN"/>
              </w:rPr>
              <w:t xml:space="preserve">: </w:t>
            </w:r>
            <w:r w:rsidRPr="00752223">
              <w:rPr>
                <w:bCs/>
                <w:sz w:val="24"/>
                <w:szCs w:val="24"/>
                <w:shd w:val="solid" w:color="FFFFFF" w:fill="auto"/>
                <w:lang w:val="vi-VN"/>
              </w:rPr>
              <w:t xml:space="preserve">6. Đối với trụ sở làm việc, cơ sở hoạt động sự nghiệp </w:t>
            </w:r>
            <w:r w:rsidRPr="00752223">
              <w:rPr>
                <w:bCs/>
                <w:sz w:val="24"/>
                <w:szCs w:val="24"/>
                <w:shd w:val="solid" w:color="FFFFFF" w:fill="auto"/>
                <w:lang w:val="vi-VN"/>
              </w:rPr>
              <w:lastRenderedPageBreak/>
              <w:t>hiện có thực hiện giao, điều chuyển hoặc xử lý sau khi thực hiện sáp nhập, hợp nhất, chia tách, giải thể, chấm dứt hoạt động.</w:t>
            </w:r>
          </w:p>
          <w:p w:rsidR="00BC6AAD" w:rsidRPr="00752223" w:rsidRDefault="00BC6AAD" w:rsidP="00EC2269">
            <w:pPr>
              <w:tabs>
                <w:tab w:val="left" w:pos="851"/>
              </w:tabs>
              <w:jc w:val="both"/>
              <w:rPr>
                <w:bCs/>
                <w:sz w:val="24"/>
                <w:szCs w:val="24"/>
                <w:shd w:val="solid" w:color="FFFFFF" w:fill="auto"/>
                <w:lang w:val="vi-VN"/>
              </w:rPr>
            </w:pPr>
            <w:r w:rsidRPr="00752223">
              <w:rPr>
                <w:bCs/>
                <w:sz w:val="24"/>
                <w:szCs w:val="24"/>
                <w:shd w:val="solid" w:color="FFFFFF" w:fill="auto"/>
                <w:lang w:val="vi-VN"/>
              </w:rPr>
              <w:t xml:space="preserve">Cơ quan, tổ chức, đơn vị tiếp nhận trụ sở làm việc, cơ sở hoạt động sự nghiệp được quản lý, sử dụng đối với phần diện tích theo tiêu chuẩn, định mức quy định tại Nghị định này. </w:t>
            </w:r>
            <w:r w:rsidRPr="00E36714">
              <w:rPr>
                <w:bCs/>
                <w:i/>
                <w:sz w:val="24"/>
                <w:szCs w:val="24"/>
                <w:shd w:val="solid" w:color="FFFFFF" w:fill="auto"/>
                <w:lang w:val="vi-VN"/>
              </w:rPr>
              <w:t>Đối với phần diện tích dôi dư (nếu có</w:t>
            </w:r>
            <w:r w:rsidRPr="00752223">
              <w:rPr>
                <w:bCs/>
                <w:sz w:val="24"/>
                <w:szCs w:val="24"/>
                <w:shd w:val="solid" w:color="FFFFFF" w:fill="auto"/>
                <w:lang w:val="vi-VN"/>
              </w:rPr>
              <w:t xml:space="preserve">) thì Bộ trưởng, Thủ trưởng cơ quan trung ương, Chủ tịch Ủy ban nhân dân cấp tỉnh (cơ quan chủ quản của cơ quan, tổ chức, đơn vị tiếp nhận) xem xét, xử lý phần diện tích dôi dư theo quy định của pháp luật về quản lý, sử dụng tài sản công theo hình thức: giao, điều chuyển cho cơ quan, tổ chức, đơn vị khác quản lý, sử dụng; giao cho tổ chức có chức năng quản lý, kinh doanh nhà địa phương quản lý, khai thác (đối với nhà, đất thuộc địa phương quản lý) </w:t>
            </w:r>
            <w:r w:rsidRPr="00752223">
              <w:rPr>
                <w:bCs/>
                <w:i/>
                <w:iCs/>
                <w:sz w:val="24"/>
                <w:szCs w:val="24"/>
                <w:u w:val="single"/>
                <w:shd w:val="solid" w:color="FFFFFF" w:fill="auto"/>
                <w:lang w:val="vi-VN"/>
              </w:rPr>
              <w:t xml:space="preserve">và </w:t>
            </w:r>
            <w:r w:rsidRPr="00752223">
              <w:rPr>
                <w:bCs/>
                <w:sz w:val="24"/>
                <w:szCs w:val="24"/>
                <w:shd w:val="solid" w:color="FFFFFF" w:fill="auto"/>
                <w:lang w:val="vi-VN"/>
              </w:rPr>
              <w:t>hình thức khác phù hợp đảm bảo tiết kiệm, hiệu quả; trong thời gian cơ quan, người có thẩm quyền chưa xử lý thì cơ quan, tổ chức, đơn vị tiếp nhận có trách nhiệm quản lý, bảo quản, bảo vệ, duy tu, bảo dưỡng đối với phần diện tích này.</w:t>
            </w:r>
          </w:p>
          <w:p w:rsidR="00BC6AAD" w:rsidRPr="00886F9B" w:rsidRDefault="00BC6AAD" w:rsidP="00EC2269">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6A71D1" w:rsidRDefault="00BC6AAD" w:rsidP="00EC2269">
            <w:pPr>
              <w:tabs>
                <w:tab w:val="left" w:pos="851"/>
              </w:tabs>
              <w:jc w:val="both"/>
              <w:rPr>
                <w:iCs/>
                <w:spacing w:val="-6"/>
                <w:sz w:val="24"/>
                <w:szCs w:val="24"/>
                <w:lang w:val="vi-VN"/>
              </w:rPr>
            </w:pPr>
            <w:r w:rsidRPr="006A71D1">
              <w:rPr>
                <w:iCs/>
                <w:spacing w:val="-6"/>
                <w:sz w:val="24"/>
                <w:szCs w:val="24"/>
                <w:lang w:val="vi-VN"/>
              </w:rPr>
              <w:lastRenderedPageBreak/>
              <w:t xml:space="preserve"> Nghiên cứu bổ sung quy định về trường hợp sáp nhập, hợp nhất, chia tách, giải thể hoặc chấm dứt hoạt động của các cơ quan, tổ </w:t>
            </w:r>
            <w:r w:rsidRPr="006A71D1">
              <w:rPr>
                <w:iCs/>
                <w:spacing w:val="-6"/>
                <w:sz w:val="24"/>
                <w:szCs w:val="24"/>
                <w:lang w:val="vi-VN"/>
              </w:rPr>
              <w:lastRenderedPageBreak/>
              <w:t>chức dẫn đến có thay đổi về nhu cầu sử dụng trụ sở làm việc, đơn vị tiếp nhận có trách nhiệm:</w:t>
            </w:r>
          </w:p>
          <w:p w:rsidR="00BC6AAD" w:rsidRPr="0050183D" w:rsidRDefault="00BC6AAD" w:rsidP="00EC2269">
            <w:pPr>
              <w:tabs>
                <w:tab w:val="left" w:pos="851"/>
              </w:tabs>
              <w:jc w:val="both"/>
              <w:rPr>
                <w:i/>
                <w:spacing w:val="-6"/>
                <w:sz w:val="24"/>
                <w:szCs w:val="24"/>
                <w:lang w:val="vi-VN"/>
              </w:rPr>
            </w:pPr>
            <w:r w:rsidRPr="006A71D1">
              <w:rPr>
                <w:iCs/>
                <w:spacing w:val="-6"/>
                <w:sz w:val="24"/>
                <w:szCs w:val="24"/>
                <w:lang w:val="vi-VN"/>
              </w:rPr>
              <w:t xml:space="preserve"> a</w:t>
            </w:r>
            <w:r w:rsidRPr="006A71D1">
              <w:rPr>
                <w:i/>
                <w:spacing w:val="-6"/>
                <w:sz w:val="24"/>
                <w:szCs w:val="24"/>
                <w:lang w:val="vi-VN"/>
              </w:rPr>
              <w:t xml:space="preserve">) Lập phương án sử dụng tổng thể, trên cơ sở rà soát hiện trạng, nhu cầu thực tế và định mức theo quy định; </w:t>
            </w:r>
          </w:p>
          <w:p w:rsidR="00BC6AAD" w:rsidRPr="0050183D" w:rsidRDefault="00BC6AAD" w:rsidP="00EC2269">
            <w:pPr>
              <w:tabs>
                <w:tab w:val="left" w:pos="851"/>
              </w:tabs>
              <w:jc w:val="both"/>
              <w:rPr>
                <w:i/>
                <w:spacing w:val="-6"/>
                <w:sz w:val="24"/>
                <w:szCs w:val="24"/>
                <w:lang w:val="vi-VN"/>
              </w:rPr>
            </w:pPr>
            <w:r w:rsidRPr="006A71D1">
              <w:rPr>
                <w:i/>
                <w:spacing w:val="-6"/>
                <w:sz w:val="24"/>
                <w:szCs w:val="24"/>
                <w:lang w:val="vi-VN"/>
              </w:rPr>
              <w:t xml:space="preserve">b) Ưu tiên bố trí, điều chuyển phần diện tích dư thừa để phục vụ cho các cơ quan, đơn vị khác đang thiếu trụ sở trong cùng hệ thống hoặc cùng địa bàn; </w:t>
            </w:r>
          </w:p>
          <w:p w:rsidR="00BC6AAD" w:rsidRPr="0050183D" w:rsidRDefault="00BC6AAD" w:rsidP="00EC2269">
            <w:pPr>
              <w:tabs>
                <w:tab w:val="left" w:pos="851"/>
              </w:tabs>
              <w:jc w:val="both"/>
              <w:rPr>
                <w:iCs/>
                <w:spacing w:val="-6"/>
                <w:sz w:val="24"/>
                <w:szCs w:val="24"/>
                <w:lang w:val="vi-VN"/>
              </w:rPr>
            </w:pPr>
            <w:r w:rsidRPr="006A71D1">
              <w:rPr>
                <w:i/>
                <w:spacing w:val="-6"/>
                <w:sz w:val="24"/>
                <w:szCs w:val="24"/>
                <w:lang w:val="vi-VN"/>
              </w:rPr>
              <w:t>c) Trường hợp không còn nhu cầu sử dụng, phải báo cáo cơ quan có thẩm quyền để thực hiện xử lý theo quy định của pháp luật về quản lý, sử dụng tài sản công; d) Có thể hợp khối trụ sở hoặc chuyển đổi công năng phù hợp với quy hoạch, nhằm bảo đảm sử dụng hiệu quả, tránh lãng phí, thất thoát tài sản công</w:t>
            </w:r>
            <w:r w:rsidRPr="0050183D">
              <w:rPr>
                <w:i/>
                <w:spacing w:val="-6"/>
                <w:sz w:val="24"/>
                <w:szCs w:val="24"/>
                <w:lang w:val="vi-VN"/>
              </w:rPr>
              <w:t xml:space="preserve"> </w:t>
            </w:r>
            <w:r w:rsidRPr="0050183D">
              <w:rPr>
                <w:b/>
                <w:bCs/>
                <w:i/>
                <w:spacing w:val="-6"/>
                <w:sz w:val="24"/>
                <w:szCs w:val="24"/>
                <w:lang w:val="vi-VN"/>
              </w:rPr>
              <w:t>(KTNN)</w:t>
            </w:r>
          </w:p>
        </w:tc>
        <w:tc>
          <w:tcPr>
            <w:tcW w:w="4678" w:type="dxa"/>
            <w:gridSpan w:val="2"/>
            <w:tcBorders>
              <w:top w:val="single" w:sz="4" w:space="0" w:color="auto"/>
              <w:left w:val="single" w:sz="4" w:space="0" w:color="auto"/>
              <w:bottom w:val="single" w:sz="4" w:space="0" w:color="auto"/>
            </w:tcBorders>
          </w:tcPr>
          <w:p w:rsidR="00BC6AAD" w:rsidRPr="005241A6" w:rsidRDefault="00BC6AAD" w:rsidP="00EC2269">
            <w:pPr>
              <w:jc w:val="both"/>
              <w:rPr>
                <w:sz w:val="24"/>
                <w:szCs w:val="24"/>
                <w:lang w:val="vi-VN"/>
              </w:rPr>
            </w:pPr>
            <w:r w:rsidRPr="005241A6">
              <w:rPr>
                <w:sz w:val="24"/>
                <w:szCs w:val="24"/>
                <w:lang w:val="vi-VN"/>
              </w:rPr>
              <w:lastRenderedPageBreak/>
              <w:t xml:space="preserve">Nội dung này được quy định tại Nghị định số 151/2017/NĐ-CP và các văn bản sửa đổi, bổ </w:t>
            </w:r>
            <w:r w:rsidRPr="005241A6">
              <w:rPr>
                <w:sz w:val="24"/>
                <w:szCs w:val="24"/>
                <w:lang w:val="vi-VN"/>
              </w:rPr>
              <w:lastRenderedPageBreak/>
              <w:t>sung NĐ 151; không thuộc phạm vi điều chỉnh của Nghị định này.</w:t>
            </w:r>
          </w:p>
        </w:tc>
      </w:tr>
      <w:tr w:rsidR="00BC6AAD" w:rsidRPr="009F6911" w:rsidTr="00B315BF">
        <w:trPr>
          <w:trHeight w:val="42"/>
        </w:trPr>
        <w:tc>
          <w:tcPr>
            <w:tcW w:w="3686" w:type="dxa"/>
            <w:vMerge/>
            <w:tcBorders>
              <w:top w:val="single" w:sz="4" w:space="0" w:color="auto"/>
              <w:right w:val="single" w:sz="4" w:space="0" w:color="auto"/>
            </w:tcBorders>
          </w:tcPr>
          <w:p w:rsidR="00BC6AAD" w:rsidRPr="00752223" w:rsidRDefault="00BC6AAD" w:rsidP="00EC2269">
            <w:pPr>
              <w:keepNext/>
              <w:jc w:val="both"/>
              <w:rPr>
                <w:b/>
                <w:sz w:val="24"/>
                <w:szCs w:val="24"/>
                <w:shd w:val="solid" w:color="FFFFFF" w:fill="auto"/>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583CC4" w:rsidRDefault="00BC6AAD" w:rsidP="00EC2269">
            <w:pPr>
              <w:tabs>
                <w:tab w:val="left" w:pos="851"/>
              </w:tabs>
              <w:jc w:val="both"/>
              <w:rPr>
                <w:sz w:val="24"/>
                <w:szCs w:val="24"/>
                <w:lang w:val="vi-VN"/>
              </w:rPr>
            </w:pPr>
            <w:r w:rsidRPr="00583CC4">
              <w:rPr>
                <w:sz w:val="24"/>
                <w:szCs w:val="24"/>
                <w:lang w:val="vi-VN"/>
              </w:rPr>
              <w:t>Đề nghị điều chỉnh:</w:t>
            </w:r>
            <w:r w:rsidRPr="00583CC4">
              <w:rPr>
                <w:i/>
                <w:iCs/>
                <w:sz w:val="24"/>
                <w:szCs w:val="24"/>
                <w:lang w:val="vi-VN"/>
              </w:rPr>
              <w:t xml:space="preserve"> </w:t>
            </w:r>
            <w:r w:rsidRPr="00752223">
              <w:rPr>
                <w:i/>
                <w:iCs/>
                <w:sz w:val="24"/>
                <w:szCs w:val="24"/>
                <w:lang w:val="vi-VN"/>
              </w:rPr>
              <w:t xml:space="preserve">“6. Cơ quan, tổ chức, đơn vị tiếp nhận trụ sở làm việc, cơ sở hoạt động sự nghiệp được quản lý, sử dụng đối với phần diện tích theo tiêu chuẩn, định mức quy định tại Nghị định này. Đối với phần diện tích dôi dư (nếu có) thì Bộ trưởng, Thủ trưởng cơ quan trung ương, Chủ tịch Ủy ban nhân dân cấp tỉnh (cơ quan chủ quản của cơ quan, tổ chức, đơn vị tiếp nhận) xem xét, xử lý phần diện tích dôi dư theo quy định của pháp luật về quản lý, sử dụng tài sản công theo hình thức: giao, điều chuyển cho cơ quan, tổ chức, đơn vị khác quản lý, sử dụng; giao cho tổ chức có chức năng quản lý, kinh doanh nhà địa phương quản lý, khai thác (đối với nhà, đất thuộc địa phương quản lý) </w:t>
            </w:r>
            <w:r w:rsidRPr="00752223">
              <w:rPr>
                <w:b/>
                <w:bCs/>
                <w:i/>
                <w:iCs/>
                <w:sz w:val="24"/>
                <w:szCs w:val="24"/>
                <w:lang w:val="vi-VN"/>
              </w:rPr>
              <w:t xml:space="preserve">hoặc </w:t>
            </w:r>
            <w:r w:rsidRPr="00752223">
              <w:rPr>
                <w:i/>
                <w:iCs/>
                <w:sz w:val="24"/>
                <w:szCs w:val="24"/>
                <w:lang w:val="vi-VN"/>
              </w:rPr>
              <w:t xml:space="preserve">hình thức khác phù hợp đảm bảo tiết kiệm, hiệu quả, </w:t>
            </w:r>
            <w:r w:rsidRPr="00752223">
              <w:rPr>
                <w:b/>
                <w:bCs/>
                <w:i/>
                <w:iCs/>
                <w:sz w:val="24"/>
                <w:szCs w:val="24"/>
                <w:lang w:val="vi-VN"/>
              </w:rPr>
              <w:t>tránh lãng phí</w:t>
            </w:r>
            <w:r w:rsidRPr="00752223">
              <w:rPr>
                <w:i/>
                <w:iCs/>
                <w:sz w:val="24"/>
                <w:szCs w:val="24"/>
                <w:lang w:val="vi-VN"/>
              </w:rPr>
              <w:t xml:space="preserve">; trong thời gian </w:t>
            </w:r>
            <w:r w:rsidRPr="00752223">
              <w:rPr>
                <w:b/>
                <w:bCs/>
                <w:i/>
                <w:iCs/>
                <w:sz w:val="24"/>
                <w:szCs w:val="24"/>
                <w:lang w:val="vi-VN"/>
              </w:rPr>
              <w:t>người có thẩm quyền</w:t>
            </w:r>
            <w:r w:rsidRPr="00752223">
              <w:rPr>
                <w:i/>
                <w:iCs/>
                <w:sz w:val="24"/>
                <w:szCs w:val="24"/>
                <w:lang w:val="vi-VN"/>
              </w:rPr>
              <w:t>…”</w:t>
            </w:r>
            <w:r w:rsidRPr="00583CC4">
              <w:rPr>
                <w:i/>
                <w:iCs/>
                <w:sz w:val="24"/>
                <w:szCs w:val="24"/>
                <w:lang w:val="vi-VN"/>
              </w:rPr>
              <w:t xml:space="preserve"> </w:t>
            </w:r>
            <w:r w:rsidRPr="00583CC4">
              <w:rPr>
                <w:b/>
                <w:bCs/>
                <w:i/>
                <w:iCs/>
                <w:sz w:val="24"/>
                <w:szCs w:val="24"/>
              </w:rPr>
              <w:t>(Hoà Bình</w:t>
            </w:r>
            <w:r>
              <w:rPr>
                <w:b/>
                <w:bCs/>
                <w:i/>
                <w:iCs/>
                <w:sz w:val="24"/>
                <w:szCs w:val="24"/>
              </w:rPr>
              <w:t>, TANDTC</w:t>
            </w:r>
            <w:r w:rsidRPr="00583CC4">
              <w:rPr>
                <w:b/>
                <w:bCs/>
                <w:i/>
                <w:iCs/>
                <w:sz w:val="24"/>
                <w:szCs w:val="24"/>
              </w:rPr>
              <w:t>)</w:t>
            </w:r>
          </w:p>
        </w:tc>
        <w:tc>
          <w:tcPr>
            <w:tcW w:w="4678" w:type="dxa"/>
            <w:gridSpan w:val="2"/>
            <w:tcBorders>
              <w:top w:val="single" w:sz="4" w:space="0" w:color="auto"/>
              <w:left w:val="single" w:sz="4" w:space="0" w:color="auto"/>
              <w:bottom w:val="single" w:sz="4" w:space="0" w:color="auto"/>
            </w:tcBorders>
          </w:tcPr>
          <w:p w:rsidR="00BC6AAD" w:rsidRPr="00583CC4" w:rsidRDefault="00BC6AAD" w:rsidP="00EC2269">
            <w:pPr>
              <w:jc w:val="both"/>
              <w:rPr>
                <w:sz w:val="24"/>
                <w:szCs w:val="24"/>
                <w:lang w:val="vi-VN"/>
              </w:rPr>
            </w:pPr>
            <w:r w:rsidRPr="00583CC4">
              <w:rPr>
                <w:sz w:val="24"/>
                <w:szCs w:val="24"/>
                <w:lang w:val="vi-VN"/>
              </w:rPr>
              <w:t>Tiếp thu, hoàn thiệ</w:t>
            </w:r>
            <w:r w:rsidRPr="0050183D">
              <w:rPr>
                <w:sz w:val="24"/>
                <w:szCs w:val="24"/>
                <w:lang w:val="vi-VN"/>
              </w:rPr>
              <w:t>n</w:t>
            </w:r>
            <w:r w:rsidRPr="00583CC4">
              <w:rPr>
                <w:sz w:val="24"/>
                <w:szCs w:val="24"/>
                <w:lang w:val="vi-VN"/>
              </w:rPr>
              <w:t xml:space="preserve"> </w:t>
            </w:r>
            <w:r w:rsidRPr="0050183D">
              <w:rPr>
                <w:sz w:val="24"/>
                <w:szCs w:val="24"/>
                <w:lang w:val="vi-VN"/>
              </w:rPr>
              <w:t>bổ sung cụm từ vào dự thảo.</w:t>
            </w:r>
          </w:p>
        </w:tc>
      </w:tr>
      <w:tr w:rsidR="00BC6AAD" w:rsidRPr="007D0FFA" w:rsidTr="00B315BF">
        <w:trPr>
          <w:trHeight w:val="38"/>
        </w:trPr>
        <w:tc>
          <w:tcPr>
            <w:tcW w:w="3686" w:type="dxa"/>
            <w:vMerge/>
            <w:tcBorders>
              <w:right w:val="single" w:sz="4" w:space="0" w:color="auto"/>
            </w:tcBorders>
          </w:tcPr>
          <w:p w:rsidR="00BC6AAD" w:rsidRPr="00583CC4" w:rsidRDefault="00BC6AAD" w:rsidP="00EC2269">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9C7342" w:rsidRDefault="00BC6AAD" w:rsidP="00EC2269">
            <w:pPr>
              <w:tabs>
                <w:tab w:val="left" w:pos="851"/>
              </w:tabs>
              <w:jc w:val="both"/>
              <w:rPr>
                <w:sz w:val="24"/>
                <w:szCs w:val="24"/>
                <w:lang w:val="vi-VN"/>
              </w:rPr>
            </w:pPr>
            <w:r w:rsidRPr="009C7342">
              <w:rPr>
                <w:sz w:val="24"/>
                <w:szCs w:val="24"/>
                <w:lang w:val="vi-VN"/>
              </w:rPr>
              <w:t xml:space="preserve">Đề nghị điều chỉnh: </w:t>
            </w:r>
          </w:p>
          <w:p w:rsidR="00BC6AAD" w:rsidRPr="008F1868" w:rsidRDefault="00BC6AAD" w:rsidP="00EC2269">
            <w:pPr>
              <w:tabs>
                <w:tab w:val="left" w:pos="851"/>
              </w:tabs>
              <w:jc w:val="both"/>
              <w:rPr>
                <w:i/>
                <w:iCs/>
                <w:sz w:val="24"/>
                <w:szCs w:val="24"/>
                <w:lang w:val="vi-VN"/>
              </w:rPr>
            </w:pPr>
            <w:r w:rsidRPr="009C7342">
              <w:rPr>
                <w:i/>
                <w:iCs/>
                <w:sz w:val="24"/>
                <w:szCs w:val="24"/>
                <w:lang w:val="vi-VN"/>
              </w:rPr>
              <w:t xml:space="preserve">“6. Đối với trụ sở làm việc, cơ sở hoạt động sự nghiệp hiện có thực hiện giao, điều chuyển hoặc xử lý sau khi thực hiện sáp nhập, hợp nhất, chia tách, giải thể, chấm dứt hoạt động. </w:t>
            </w:r>
          </w:p>
          <w:p w:rsidR="00BC6AAD" w:rsidRPr="009C7342" w:rsidRDefault="00BC6AAD" w:rsidP="00EC2269">
            <w:pPr>
              <w:tabs>
                <w:tab w:val="left" w:pos="851"/>
              </w:tabs>
              <w:jc w:val="both"/>
              <w:rPr>
                <w:i/>
                <w:iCs/>
                <w:sz w:val="24"/>
                <w:szCs w:val="24"/>
              </w:rPr>
            </w:pPr>
            <w:r w:rsidRPr="009C7342">
              <w:rPr>
                <w:i/>
                <w:iCs/>
                <w:sz w:val="24"/>
                <w:szCs w:val="24"/>
                <w:lang w:val="vi-VN"/>
              </w:rPr>
              <w:t xml:space="preserve">Cơ quan, tổ chức, đơn vị tiếp nhận trụ sở làm việc, cơ sở hoạt động sự nghiệp được quản lý, sử dụng đối với phần diện tích theo tiêu chuẩn, định mức quy định tại Nghị định </w:t>
            </w:r>
            <w:r w:rsidRPr="009C7342">
              <w:rPr>
                <w:i/>
                <w:iCs/>
                <w:sz w:val="24"/>
                <w:szCs w:val="24"/>
                <w:lang w:val="vi-VN"/>
              </w:rPr>
              <w:lastRenderedPageBreak/>
              <w:t xml:space="preserve">này. Đối với phần diện tích dôi dư (nếu có) thì Bộ trưởng, Thủ trưởng cơ quan trung ương, Chủ tịch Ủy ban nhân dân cấp tỉnh (cơ quan chủ quản của cơ quan, tổ chức, đơn vị tiếp nhận) xem xét, xử lý phần diện tích dôi dư theo quy định của pháp luật về quản lý, sử dụng tài sản công theo hình thức: giao, điều chuyển cho cơ quan, tổ chức, đơn vị khác quản lý, sử dụng; giao cho tổ chức có chức năng quản lý, kinh doanh nhà địa phương quản lý, khai thác (đối với nhà, đất thuộc địa phương quản lý) và hình thức khác phù hợp đảm bảo tiết kiệm, hiệu quả </w:t>
            </w:r>
            <w:r w:rsidRPr="009C7342">
              <w:rPr>
                <w:b/>
                <w:bCs/>
                <w:i/>
                <w:iCs/>
                <w:sz w:val="24"/>
                <w:szCs w:val="24"/>
                <w:lang w:val="vi-VN"/>
              </w:rPr>
              <w:t>hoặc xem xét, tạm giao phần diện tích dôi dư cho đơn vị được tiếp nhận trụ sở làm việc, cơ sở hoạt động sự nghiệp (trong trường hợp phần</w:t>
            </w:r>
            <w:r w:rsidRPr="009C7342">
              <w:rPr>
                <w:i/>
                <w:iCs/>
                <w:sz w:val="24"/>
                <w:szCs w:val="24"/>
                <w:lang w:val="vi-VN"/>
              </w:rPr>
              <w:t xml:space="preserve"> </w:t>
            </w:r>
            <w:r w:rsidRPr="009C7342">
              <w:rPr>
                <w:b/>
                <w:bCs/>
                <w:i/>
                <w:iCs/>
                <w:sz w:val="24"/>
                <w:szCs w:val="24"/>
                <w:lang w:val="vi-VN"/>
              </w:rPr>
              <w:t>diện tích dôi dư không thể tách thành khuôn viên độc lập, không có lối đi riêng);</w:t>
            </w:r>
            <w:r w:rsidRPr="009C7342">
              <w:rPr>
                <w:i/>
                <w:iCs/>
                <w:sz w:val="24"/>
                <w:szCs w:val="24"/>
                <w:lang w:val="vi-VN"/>
              </w:rPr>
              <w:t xml:space="preserve"> trong thời gian cơ quan, người có thẩm quyền chưa xử lý thì cơ quan, tổ chức, đơn vị tiếp nhận có trách nhiệm quản lý, bảo quản, bảo vệ, duy tu, bảo dưỡng đối với phần diện tích này.” </w:t>
            </w:r>
            <w:r w:rsidRPr="009C7342">
              <w:rPr>
                <w:b/>
                <w:bCs/>
                <w:i/>
                <w:iCs/>
                <w:sz w:val="24"/>
                <w:szCs w:val="24"/>
              </w:rPr>
              <w:t>(Kon Tum)</w:t>
            </w:r>
          </w:p>
        </w:tc>
        <w:tc>
          <w:tcPr>
            <w:tcW w:w="4678" w:type="dxa"/>
            <w:gridSpan w:val="2"/>
            <w:tcBorders>
              <w:top w:val="single" w:sz="4" w:space="0" w:color="auto"/>
              <w:left w:val="single" w:sz="4" w:space="0" w:color="auto"/>
              <w:bottom w:val="single" w:sz="4" w:space="0" w:color="auto"/>
            </w:tcBorders>
          </w:tcPr>
          <w:p w:rsidR="00BC6AAD" w:rsidRPr="009C7342" w:rsidRDefault="00BC6AAD" w:rsidP="00EC2269">
            <w:pPr>
              <w:jc w:val="both"/>
              <w:rPr>
                <w:sz w:val="24"/>
                <w:szCs w:val="24"/>
              </w:rPr>
            </w:pPr>
            <w:r>
              <w:rPr>
                <w:sz w:val="24"/>
                <w:szCs w:val="24"/>
              </w:rPr>
              <w:lastRenderedPageBreak/>
              <w:t>Quy định của pháp luật về quản lý, sử dụng tài sản công không có hình thức “tạm giao”.</w:t>
            </w:r>
          </w:p>
        </w:tc>
      </w:tr>
      <w:tr w:rsidR="00BC6AAD" w:rsidRPr="009F6911" w:rsidTr="00B315BF">
        <w:trPr>
          <w:trHeight w:val="1611"/>
        </w:trPr>
        <w:tc>
          <w:tcPr>
            <w:tcW w:w="3686" w:type="dxa"/>
            <w:vMerge/>
            <w:tcBorders>
              <w:right w:val="single" w:sz="4" w:space="0" w:color="auto"/>
            </w:tcBorders>
          </w:tcPr>
          <w:p w:rsidR="00BC6AAD" w:rsidRPr="00583CC4" w:rsidRDefault="00BC6AAD" w:rsidP="00EC2269">
            <w:pPr>
              <w:tabs>
                <w:tab w:val="left" w:pos="851"/>
              </w:tabs>
              <w:jc w:val="both"/>
              <w:rPr>
                <w:b/>
                <w:sz w:val="24"/>
                <w:szCs w:val="24"/>
                <w:lang w:val="vi-VN"/>
              </w:rPr>
            </w:pPr>
          </w:p>
        </w:tc>
        <w:tc>
          <w:tcPr>
            <w:tcW w:w="6095" w:type="dxa"/>
            <w:tcBorders>
              <w:top w:val="single" w:sz="4" w:space="0" w:color="auto"/>
              <w:left w:val="single" w:sz="4" w:space="0" w:color="auto"/>
              <w:right w:val="single" w:sz="4" w:space="0" w:color="auto"/>
            </w:tcBorders>
          </w:tcPr>
          <w:p w:rsidR="00BC6AAD" w:rsidRPr="008F1868" w:rsidRDefault="00BC6AAD" w:rsidP="00CF5C8E">
            <w:pPr>
              <w:jc w:val="both"/>
              <w:rPr>
                <w:sz w:val="24"/>
                <w:szCs w:val="24"/>
                <w:lang w:val="vi-VN"/>
              </w:rPr>
            </w:pPr>
            <w:r w:rsidRPr="00A47D7B">
              <w:rPr>
                <w:sz w:val="24"/>
                <w:szCs w:val="24"/>
                <w:lang w:val="vi-VN"/>
              </w:rPr>
              <w:t xml:space="preserve">- </w:t>
            </w:r>
            <w:r w:rsidRPr="00060D60">
              <w:rPr>
                <w:sz w:val="24"/>
                <w:szCs w:val="24"/>
                <w:lang w:val="vi-VN"/>
              </w:rPr>
              <w:t>Đ</w:t>
            </w:r>
            <w:r w:rsidRPr="00A47D7B">
              <w:rPr>
                <w:sz w:val="24"/>
                <w:szCs w:val="24"/>
                <w:lang w:val="vi-VN"/>
              </w:rPr>
              <w:t xml:space="preserve">ề nghị có quy định cụ thể về diện tích dôi dư trong giới hạn bao nhiêu % trên tổng diện tích của trụ sở thì được giao cho đơn vị quản lý và bao nhiêu % thì bố trí cho đơn vị khác sử dụng vì phần lớn trụ sở đã được xây dựng sẵn nên khi bố trí một số trụ sở sẽ dôi dư một số diện tích nhỏ không đủ bố trí cho đơn vị khác hoặc không đủ điều kiện để khai thác </w:t>
            </w:r>
            <w:r>
              <w:rPr>
                <w:b/>
                <w:bCs/>
                <w:i/>
                <w:iCs/>
                <w:sz w:val="24"/>
                <w:szCs w:val="24"/>
                <w:lang w:val="vi-VN"/>
              </w:rPr>
              <w:t>(Quảng Bình</w:t>
            </w:r>
            <w:r w:rsidRPr="008F1868">
              <w:rPr>
                <w:b/>
                <w:bCs/>
                <w:i/>
                <w:iCs/>
                <w:sz w:val="24"/>
                <w:szCs w:val="24"/>
                <w:lang w:val="vi-VN"/>
              </w:rPr>
              <w:t xml:space="preserve">, </w:t>
            </w:r>
            <w:r w:rsidRPr="008F1868">
              <w:rPr>
                <w:b/>
                <w:i/>
                <w:sz w:val="24"/>
                <w:szCs w:val="24"/>
                <w:lang w:val="vi-VN"/>
              </w:rPr>
              <w:t>Thái Nguyên).</w:t>
            </w:r>
          </w:p>
        </w:tc>
        <w:tc>
          <w:tcPr>
            <w:tcW w:w="4678" w:type="dxa"/>
            <w:gridSpan w:val="2"/>
            <w:vMerge w:val="restart"/>
            <w:tcBorders>
              <w:top w:val="single" w:sz="4" w:space="0" w:color="auto"/>
              <w:left w:val="single" w:sz="4" w:space="0" w:color="auto"/>
            </w:tcBorders>
          </w:tcPr>
          <w:p w:rsidR="00BC6AAD" w:rsidRPr="000D1511" w:rsidRDefault="00BC6AAD" w:rsidP="00EC2269">
            <w:pPr>
              <w:jc w:val="both"/>
              <w:rPr>
                <w:sz w:val="24"/>
                <w:szCs w:val="24"/>
                <w:lang w:val="vi-VN"/>
              </w:rPr>
            </w:pPr>
            <w:r w:rsidRPr="00DD708F">
              <w:rPr>
                <w:sz w:val="24"/>
                <w:szCs w:val="24"/>
                <w:lang w:val="vi-VN"/>
              </w:rPr>
              <w:t xml:space="preserve">Mỗi trụ sở, cơ sở hoạt động sự nghiệp hiện có khi thực hiện giao, điều chuyển thì có hiện trạng sử dụng khác nhau và các đơn vị tiếp nhận cũng có quy mô, chức năng, nhiệm vụ, số lượng người làm việc khác nhau nên việc cấn định tỷ lệ % dôi dư sẽ không linh hoạt trong </w:t>
            </w:r>
            <w:r w:rsidRPr="00597EE3">
              <w:rPr>
                <w:sz w:val="24"/>
                <w:szCs w:val="24"/>
                <w:lang w:val="vi-VN"/>
              </w:rPr>
              <w:t>thực tế thực hiện trong khi hiện nay đang thực hiệ</w:t>
            </w:r>
            <w:r w:rsidRPr="00272C56">
              <w:rPr>
                <w:sz w:val="24"/>
                <w:szCs w:val="24"/>
                <w:lang w:val="vi-VN"/>
              </w:rPr>
              <w:t>n</w:t>
            </w:r>
            <w:r w:rsidRPr="00597EE3">
              <w:rPr>
                <w:sz w:val="24"/>
                <w:szCs w:val="24"/>
                <w:lang w:val="vi-VN"/>
              </w:rPr>
              <w:t xml:space="preserve"> sắp xếp tinh gọn tổ chức bộ </w:t>
            </w:r>
            <w:r w:rsidRPr="00272C56">
              <w:rPr>
                <w:sz w:val="24"/>
                <w:szCs w:val="24"/>
                <w:lang w:val="vi-VN"/>
              </w:rPr>
              <w:t>m</w:t>
            </w:r>
            <w:r w:rsidRPr="00597EE3">
              <w:rPr>
                <w:sz w:val="24"/>
                <w:szCs w:val="24"/>
                <w:lang w:val="vi-VN"/>
              </w:rPr>
              <w:t>áy theo Nghị quyết của Bộ Chính trị, Ban Bí thư</w:t>
            </w:r>
            <w:r w:rsidRPr="00272C56">
              <w:rPr>
                <w:sz w:val="24"/>
                <w:szCs w:val="24"/>
                <w:lang w:val="vi-VN"/>
              </w:rPr>
              <w:t xml:space="preserve">. </w:t>
            </w:r>
          </w:p>
        </w:tc>
      </w:tr>
      <w:tr w:rsidR="00BC6AAD" w:rsidRPr="009F6911" w:rsidTr="00B315BF">
        <w:trPr>
          <w:trHeight w:val="38"/>
        </w:trPr>
        <w:tc>
          <w:tcPr>
            <w:tcW w:w="3686" w:type="dxa"/>
            <w:vMerge/>
            <w:tcBorders>
              <w:right w:val="single" w:sz="4" w:space="0" w:color="auto"/>
            </w:tcBorders>
          </w:tcPr>
          <w:p w:rsidR="00BC6AAD" w:rsidRPr="00583CC4" w:rsidRDefault="00BC6AAD" w:rsidP="00DD708F">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8F1868" w:rsidRDefault="00BC6AAD" w:rsidP="00272C56">
            <w:pPr>
              <w:jc w:val="both"/>
              <w:rPr>
                <w:spacing w:val="-4"/>
                <w:sz w:val="24"/>
                <w:szCs w:val="24"/>
                <w:lang w:val="vi-VN"/>
              </w:rPr>
            </w:pPr>
            <w:r w:rsidRPr="005579F1">
              <w:rPr>
                <w:spacing w:val="-4"/>
                <w:sz w:val="24"/>
                <w:szCs w:val="24"/>
                <w:lang w:val="vi-VN"/>
              </w:rPr>
              <w:t xml:space="preserve">Sửa đổi, bổ sung: </w:t>
            </w:r>
            <w:r w:rsidRPr="005579F1">
              <w:rPr>
                <w:i/>
                <w:iCs/>
                <w:spacing w:val="-4"/>
                <w:sz w:val="24"/>
                <w:szCs w:val="24"/>
                <w:lang w:val="vi-VN"/>
              </w:rPr>
              <w:t xml:space="preserve">“Cơ quan, tổ chức, đơn vị tiếp nhận trụ sở làm việc, cơ sở hoạt động sự nghiệp được quản lý, sử dụng đối với phần diện tích theo tiêu chuẩn, định mức </w:t>
            </w:r>
            <w:r w:rsidRPr="005579F1">
              <w:rPr>
                <w:i/>
                <w:iCs/>
                <w:spacing w:val="-4"/>
                <w:sz w:val="24"/>
                <w:szCs w:val="24"/>
                <w:u w:val="single"/>
                <w:lang w:val="vi-VN"/>
              </w:rPr>
              <w:t>không vượt quá 130% quy định tại Nghị định này. Đối với các trụ sở, cơ sở hoạt động sự nghiệp dôi dư (bao gồm cả trụ sở, cơ sở hoạt động sự nghiệp hoặc một phần diện tích của trụ sở, cơ sở hoạt động sự nghiệp) sau khi đã bố trí, sắp xếp được thực hiện theo các hình thức xử lý tài sản công theo quy định của pháp luật về quản lý, sử dụng tài sản công</w:t>
            </w:r>
            <w:r w:rsidRPr="005579F1">
              <w:rPr>
                <w:i/>
                <w:iCs/>
                <w:spacing w:val="-4"/>
                <w:sz w:val="24"/>
                <w:szCs w:val="24"/>
                <w:lang w:val="vi-VN"/>
              </w:rPr>
              <w:t xml:space="preserve">; trong thời gian cơ quan, người có thẩm quyền chưa xử lý thì cơ quan, tổ chức, đơn vị tiếp nhận có trách nhiệm quản lý, bảo quản, bảo vệ, duy tu, bảo dưỡng </w:t>
            </w:r>
            <w:r w:rsidRPr="005579F1">
              <w:rPr>
                <w:i/>
                <w:iCs/>
                <w:spacing w:val="-4"/>
                <w:sz w:val="24"/>
                <w:szCs w:val="24"/>
                <w:lang w:val="vi-VN"/>
              </w:rPr>
              <w:lastRenderedPageBreak/>
              <w:t>đối với phần diện tích này.”</w:t>
            </w:r>
            <w:r w:rsidRPr="005579F1">
              <w:rPr>
                <w:spacing w:val="-4"/>
                <w:sz w:val="24"/>
                <w:szCs w:val="24"/>
                <w:lang w:val="vi-VN"/>
              </w:rPr>
              <w:t xml:space="preserve"> </w:t>
            </w:r>
          </w:p>
          <w:p w:rsidR="00BC6AAD" w:rsidRPr="00272C56" w:rsidRDefault="00BC6AAD" w:rsidP="00272C56">
            <w:pPr>
              <w:jc w:val="both"/>
              <w:rPr>
                <w:b/>
                <w:bCs/>
                <w:i/>
                <w:iCs/>
                <w:spacing w:val="-4"/>
                <w:sz w:val="24"/>
                <w:szCs w:val="24"/>
                <w:lang w:val="vi-VN"/>
              </w:rPr>
            </w:pPr>
            <w:r w:rsidRPr="008F1868">
              <w:rPr>
                <w:spacing w:val="-4"/>
                <w:sz w:val="24"/>
                <w:szCs w:val="24"/>
                <w:lang w:val="vi-VN"/>
              </w:rPr>
              <w:t>-  Bổ sung cụm từ “</w:t>
            </w:r>
            <w:r w:rsidRPr="008F1868">
              <w:rPr>
                <w:i/>
                <w:iCs/>
                <w:spacing w:val="-4"/>
                <w:sz w:val="24"/>
                <w:szCs w:val="24"/>
                <w:lang w:val="vi-VN"/>
              </w:rPr>
              <w:t>không vượt quá 130%”:</w:t>
            </w:r>
            <w:r w:rsidRPr="008F1868">
              <w:rPr>
                <w:spacing w:val="-4"/>
                <w:sz w:val="24"/>
                <w:szCs w:val="24"/>
                <w:lang w:val="vi-VN"/>
              </w:rPr>
              <w:t xml:space="preserve"> Lý do: Các trụ sở làm việc, cơ sở hoạt động sự nghiệp được tiếp nhận hầu hết đều không phù hợp với quy mô biên chế, nhu cầu sử dụng đối với diện tích dùng chung, diện tích chuyên dùng của đơn vị mình. Việc tiếp nhận lại trụ sở làm việc, cơ sở hoạt động sự nghiệp theo tiêu chuẩn, định mức đôi khi phát sinh dôi dư một phần diện tích nhỏ không thể bố trí cho các đơn vị khác, không có khả năng khai thác, cho thuê, … Do đó, để đảm bảo linh hoạt trong quá trình bố trí trụ sở làm việc, cơ sở hoạt động sự nghiệp việc giao những phần diện tích dôi dư nhỏ cho các cơ quan, tổ chức, đơn vị giúp việc quản lý tài sản công hiệu quả hơn, tránh xuống </w:t>
            </w:r>
            <w:r w:rsidRPr="00272C56">
              <w:rPr>
                <w:spacing w:val="-4"/>
                <w:sz w:val="24"/>
                <w:szCs w:val="24"/>
                <w:lang w:val="vi-VN"/>
              </w:rPr>
              <w:t xml:space="preserve"> </w:t>
            </w:r>
            <w:r w:rsidRPr="00272C56">
              <w:rPr>
                <w:b/>
                <w:bCs/>
                <w:i/>
                <w:iCs/>
                <w:spacing w:val="-4"/>
                <w:sz w:val="24"/>
                <w:szCs w:val="24"/>
                <w:lang w:val="vi-VN"/>
              </w:rPr>
              <w:t>(Sơn La).</w:t>
            </w:r>
          </w:p>
          <w:p w:rsidR="00BC6AAD" w:rsidRPr="00A47D7B" w:rsidRDefault="00BC6AAD" w:rsidP="00DD708F">
            <w:pPr>
              <w:jc w:val="both"/>
              <w:rPr>
                <w:sz w:val="24"/>
                <w:szCs w:val="24"/>
                <w:lang w:val="vi-VN"/>
              </w:rPr>
            </w:pPr>
          </w:p>
        </w:tc>
        <w:tc>
          <w:tcPr>
            <w:tcW w:w="4678" w:type="dxa"/>
            <w:gridSpan w:val="2"/>
            <w:vMerge/>
            <w:tcBorders>
              <w:left w:val="single" w:sz="4" w:space="0" w:color="auto"/>
              <w:bottom w:val="single" w:sz="4" w:space="0" w:color="auto"/>
            </w:tcBorders>
          </w:tcPr>
          <w:p w:rsidR="00BC6AAD" w:rsidRPr="0056302C" w:rsidRDefault="00BC6AAD" w:rsidP="00DD708F">
            <w:pPr>
              <w:jc w:val="both"/>
              <w:rPr>
                <w:sz w:val="24"/>
                <w:szCs w:val="24"/>
                <w:lang w:val="vi-VN"/>
              </w:rPr>
            </w:pPr>
          </w:p>
        </w:tc>
      </w:tr>
      <w:tr w:rsidR="00BC6AAD" w:rsidRPr="009F6911" w:rsidTr="00B315BF">
        <w:trPr>
          <w:trHeight w:val="38"/>
        </w:trPr>
        <w:tc>
          <w:tcPr>
            <w:tcW w:w="3686" w:type="dxa"/>
            <w:vMerge/>
            <w:tcBorders>
              <w:right w:val="single" w:sz="4" w:space="0" w:color="auto"/>
            </w:tcBorders>
          </w:tcPr>
          <w:p w:rsidR="00BC6AAD" w:rsidRPr="00583CC4" w:rsidRDefault="00BC6AAD" w:rsidP="00DD708F">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CF5C8E" w:rsidRDefault="00BC6AAD" w:rsidP="00DD708F">
            <w:pPr>
              <w:jc w:val="both"/>
              <w:rPr>
                <w:sz w:val="24"/>
                <w:szCs w:val="24"/>
                <w:lang w:val="vi-VN"/>
              </w:rPr>
            </w:pPr>
            <w:r w:rsidRPr="00CF5C8E">
              <w:rPr>
                <w:sz w:val="24"/>
                <w:szCs w:val="24"/>
                <w:lang w:val="vi-VN"/>
              </w:rPr>
              <w:t xml:space="preserve">Đề nghị chỉnh sửa nội dung trên theo hướng cho các đơn vị mới được tiếp nhận sử dụng trụ sở cũ (nhất là đối với các xã, phường dự kiến được lựa chọn làm nơi đặt trụ sở làm việc mà không thể thay đổi do các yếu tố dân số, kết nối giao thông, văn hóa, du lịch…), hoặc đề nghị quy định tỷ lệ được phép vượt định mức đối với các đơn vị này, để đảm bảo điều kiện làm việc cho đơn vị hành chính cấp xã mới nhằm tận dụng tối đa cơ sở vật chất, trụ sở, cơ sở hoạt động sự nghiệp có sẵn trên địa bàn, tránh gây khó khăn cho việc sắp xếp trụ sở làm việc cho các đơn vị sau sáp nhập, tinh gọn bộ máy, có nguy cơ gây lãng phí tài sản công </w:t>
            </w:r>
            <w:r w:rsidRPr="00CF5C8E">
              <w:rPr>
                <w:b/>
                <w:bCs/>
                <w:i/>
                <w:iCs/>
                <w:sz w:val="24"/>
                <w:szCs w:val="24"/>
                <w:lang w:val="vi-VN"/>
              </w:rPr>
              <w:t>(Điện Biên)</w:t>
            </w:r>
          </w:p>
        </w:tc>
        <w:tc>
          <w:tcPr>
            <w:tcW w:w="4678" w:type="dxa"/>
            <w:gridSpan w:val="2"/>
            <w:tcBorders>
              <w:top w:val="single" w:sz="4" w:space="0" w:color="auto"/>
              <w:left w:val="single" w:sz="4" w:space="0" w:color="auto"/>
              <w:bottom w:val="single" w:sz="4" w:space="0" w:color="auto"/>
            </w:tcBorders>
          </w:tcPr>
          <w:p w:rsidR="00BC6AAD" w:rsidRPr="00B0207D" w:rsidRDefault="00BC6AAD" w:rsidP="00B0207D">
            <w:pPr>
              <w:jc w:val="both"/>
              <w:rPr>
                <w:sz w:val="24"/>
                <w:szCs w:val="24"/>
              </w:rPr>
            </w:pPr>
            <w:r w:rsidRPr="00B0207D">
              <w:rPr>
                <w:sz w:val="24"/>
                <w:szCs w:val="24"/>
                <w:lang w:val="vi-VN"/>
              </w:rPr>
              <w:t xml:space="preserve">Tuỳ tình hình thực tế tại Bộ, cơ quan trung ương, địa phương khi thực hiện sắp xếp, việc quyết định đơn vị nào tiếp nhận trụ sở cũ do </w:t>
            </w:r>
            <w:r w:rsidRPr="00B0207D">
              <w:rPr>
                <w:iCs/>
                <w:sz w:val="24"/>
                <w:szCs w:val="24"/>
                <w:shd w:val="clear" w:color="auto" w:fill="FFFFFF"/>
              </w:rPr>
              <w:t xml:space="preserve">Bộ trưởng, Thủ trưởng cơ quan trung ương, Ban Thường trực Trung ương Mặt trận Tổ quốc Việt Nam, Chủ tịch Ủy ban nhân dân cấp tỉnh, Ban Thường vụ thành ủy, tỉnh ủy, </w:t>
            </w:r>
            <w:r w:rsidRPr="00B0207D">
              <w:rPr>
                <w:color w:val="000000"/>
                <w:sz w:val="24"/>
                <w:szCs w:val="24"/>
              </w:rPr>
              <w:t xml:space="preserve">Ban Thường trực Ủy ban Mặt trận Tổ quốc Việt Nam </w:t>
            </w:r>
            <w:r>
              <w:rPr>
                <w:color w:val="000000"/>
                <w:sz w:val="24"/>
                <w:szCs w:val="24"/>
              </w:rPr>
              <w:t>cấp tỉnh quyết định</w:t>
            </w:r>
          </w:p>
        </w:tc>
      </w:tr>
      <w:tr w:rsidR="00BC6AAD" w:rsidRPr="009F6911" w:rsidTr="00B315BF">
        <w:trPr>
          <w:trHeight w:val="38"/>
        </w:trPr>
        <w:tc>
          <w:tcPr>
            <w:tcW w:w="3686" w:type="dxa"/>
            <w:vMerge/>
            <w:tcBorders>
              <w:right w:val="single" w:sz="4" w:space="0" w:color="auto"/>
            </w:tcBorders>
          </w:tcPr>
          <w:p w:rsidR="00BC6AAD" w:rsidRPr="00583CC4" w:rsidRDefault="00BC6AAD" w:rsidP="00272C56">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CF5C8E" w:rsidRDefault="00BC6AAD" w:rsidP="00272C56">
            <w:pPr>
              <w:jc w:val="both"/>
              <w:rPr>
                <w:sz w:val="24"/>
                <w:szCs w:val="24"/>
                <w:lang w:val="vi-VN"/>
              </w:rPr>
            </w:pPr>
            <w:r w:rsidRPr="00E25245">
              <w:rPr>
                <w:spacing w:val="-4"/>
                <w:sz w:val="24"/>
                <w:szCs w:val="24"/>
                <w:lang w:val="vi-VN"/>
              </w:rPr>
              <w:t>- Thay thế cụm từ “</w:t>
            </w:r>
            <w:r w:rsidRPr="00E25245">
              <w:rPr>
                <w:i/>
                <w:iCs/>
                <w:spacing w:val="-4"/>
                <w:sz w:val="24"/>
                <w:szCs w:val="24"/>
                <w:lang w:val="vi-VN"/>
              </w:rPr>
              <w:t>Đối với phần diện tích dôi dư (nếu có) thì Bộ trưởng, Thủ trưởng cơ quan trung ương, cơ quan, người có thẩm quyền (cơ quan chủ quản của cơ quan, tổ chức, đơn vị tiếp nhận) xem xét, xử lý phần diện tích dôi dư theo quy định của pháp luật về quản lý, sử dụng tài sản công theo hình thức: giao, điều chuyển cho cơ quan, tổ chức, đơn vị khác quản lý, sử dụng; giao cho tổ chức có chức năng quản lý, kinh doanh nhà địa phương quản lý, khai thác hoặc chuyển giao cho tổ chức phát triển quỹ đất (đối với nhà, đất thuộc địa phương quản lý) và hình thức khác phù hợp đảm bảo tiết kiệm, hiệu quả</w:t>
            </w:r>
            <w:r w:rsidRPr="00E25245">
              <w:rPr>
                <w:spacing w:val="-4"/>
                <w:sz w:val="24"/>
                <w:szCs w:val="24"/>
                <w:lang w:val="vi-VN"/>
              </w:rPr>
              <w:t xml:space="preserve">; bằng </w:t>
            </w:r>
            <w:r w:rsidRPr="00E25245">
              <w:rPr>
                <w:spacing w:val="-4"/>
                <w:sz w:val="24"/>
                <w:szCs w:val="24"/>
                <w:lang w:val="vi-VN"/>
              </w:rPr>
              <w:lastRenderedPageBreak/>
              <w:t>cụm từ “</w:t>
            </w:r>
            <w:r w:rsidRPr="00E25245">
              <w:rPr>
                <w:i/>
                <w:iCs/>
                <w:spacing w:val="-4"/>
                <w:sz w:val="24"/>
                <w:szCs w:val="24"/>
                <w:lang w:val="vi-VN"/>
              </w:rPr>
              <w:t xml:space="preserve">Đối với các trụ sở, cơ sở hoạt động sự nghiệp dôi dư (bao gồm cả trụ sở, cơ sở hoạt động sự nghiệp hoặc một phần diện tích của trụ sở, cơ sở hoạt động sự nghiệp) sau khi đã bố trí, sắp xếp </w:t>
            </w:r>
            <w:r w:rsidRPr="00E25245">
              <w:rPr>
                <w:i/>
                <w:iCs/>
                <w:spacing w:val="-4"/>
                <w:sz w:val="24"/>
                <w:szCs w:val="24"/>
                <w:u w:val="single"/>
                <w:lang w:val="vi-VN"/>
              </w:rPr>
              <w:t>được thực hiện theo các hình thức xử lý tài sản công theo quy định của pháp luật về quản lý, sử dụng tài sản công.</w:t>
            </w:r>
            <w:r w:rsidRPr="00E25245">
              <w:rPr>
                <w:spacing w:val="-4"/>
                <w:sz w:val="24"/>
                <w:szCs w:val="24"/>
                <w:u w:val="single"/>
                <w:lang w:val="vi-VN"/>
              </w:rPr>
              <w:t xml:space="preserve">” </w:t>
            </w:r>
            <w:r w:rsidRPr="00E25245">
              <w:rPr>
                <w:spacing w:val="-4"/>
                <w:sz w:val="24"/>
                <w:szCs w:val="24"/>
                <w:lang w:val="vi-VN"/>
              </w:rPr>
              <w:t xml:space="preserve">Lý do: Tại Điều 40 của Luật Quản lý, sử dụng tài sản công quy định các hình thức xử lý tài sản công bao gồm: thu hồi; điều chuyển; chuyển giao về địa phương quản lý, xử lý; sử dụng tài sản công để thanh toán cho nhà đầu tư khi thực hiện dự án đầu tư xây dựng công trình theo hình thức hợp đồng xây dựng - chuyển giao; thanh lý, tiêu hủy, xử lý tài sản công trong trường hợp bị mất, bị hủy hoại, hình thức khác theo quy định của </w:t>
            </w:r>
            <w:r w:rsidRPr="00E25245">
              <w:rPr>
                <w:b/>
                <w:bCs/>
                <w:i/>
                <w:iCs/>
                <w:spacing w:val="-4"/>
                <w:sz w:val="24"/>
                <w:szCs w:val="24"/>
                <w:lang w:val="vi-VN"/>
              </w:rPr>
              <w:t>(Sơn La)</w:t>
            </w:r>
          </w:p>
        </w:tc>
        <w:tc>
          <w:tcPr>
            <w:tcW w:w="4678" w:type="dxa"/>
            <w:gridSpan w:val="2"/>
            <w:tcBorders>
              <w:top w:val="single" w:sz="4" w:space="0" w:color="auto"/>
              <w:left w:val="single" w:sz="4" w:space="0" w:color="auto"/>
              <w:bottom w:val="single" w:sz="4" w:space="0" w:color="auto"/>
            </w:tcBorders>
          </w:tcPr>
          <w:p w:rsidR="00BC6AAD" w:rsidRPr="00272C56" w:rsidRDefault="00BC6AAD" w:rsidP="00272C56">
            <w:pPr>
              <w:jc w:val="both"/>
              <w:rPr>
                <w:sz w:val="24"/>
                <w:szCs w:val="24"/>
                <w:lang w:val="vi-VN"/>
              </w:rPr>
            </w:pPr>
            <w:r w:rsidRPr="00272C56">
              <w:rPr>
                <w:sz w:val="24"/>
                <w:szCs w:val="24"/>
                <w:lang w:val="vi-VN"/>
              </w:rPr>
              <w:lastRenderedPageBreak/>
              <w:t xml:space="preserve">Quy định  </w:t>
            </w:r>
            <w:r w:rsidRPr="00E25245">
              <w:rPr>
                <w:spacing w:val="-4"/>
                <w:sz w:val="24"/>
                <w:szCs w:val="24"/>
                <w:lang w:val="vi-VN"/>
              </w:rPr>
              <w:t>“</w:t>
            </w:r>
            <w:r w:rsidRPr="00E25245">
              <w:rPr>
                <w:i/>
                <w:iCs/>
                <w:spacing w:val="-4"/>
                <w:sz w:val="24"/>
                <w:szCs w:val="24"/>
                <w:lang w:val="vi-VN"/>
              </w:rPr>
              <w:t>Đối với phần diện tích dôi dư (nếu có)</w:t>
            </w:r>
            <w:r w:rsidRPr="00272C56">
              <w:rPr>
                <w:i/>
                <w:iCs/>
                <w:spacing w:val="-4"/>
                <w:sz w:val="24"/>
                <w:szCs w:val="24"/>
                <w:lang w:val="vi-VN"/>
              </w:rPr>
              <w:t xml:space="preserve">” </w:t>
            </w:r>
            <w:r w:rsidRPr="00272C56">
              <w:rPr>
                <w:spacing w:val="-4"/>
                <w:sz w:val="24"/>
                <w:szCs w:val="24"/>
                <w:lang w:val="vi-VN"/>
              </w:rPr>
              <w:t>tại khoản này áp dụng cho trụ sở làm việc, cơ sở hoạt động sự nghiệp sau khi đã giao, điều chuyển cho đơn vị tiếp nhận</w:t>
            </w:r>
            <w:r w:rsidRPr="0057238A">
              <w:rPr>
                <w:spacing w:val="-4"/>
                <w:sz w:val="24"/>
                <w:szCs w:val="24"/>
                <w:lang w:val="vi-VN"/>
              </w:rPr>
              <w:t xml:space="preserve"> mà đơn vị tiếp nhận đó sau khi xác định theo tiêu chuẩn, định mức quy định tại Nghị định này còn một phần diện tích dôi dư (nếu có) để xử lý, không phải xử lý đối với các trụ sở làm việc, cơ sở hoạt động sự nghiệp dôi dư. Việc xử lý các trụ sở làm việc, cơ sở hoạt động sự nghiệp dôi dư thực </w:t>
            </w:r>
            <w:r w:rsidRPr="0057238A">
              <w:rPr>
                <w:spacing w:val="-4"/>
                <w:sz w:val="24"/>
                <w:szCs w:val="24"/>
                <w:lang w:val="vi-VN"/>
              </w:rPr>
              <w:lastRenderedPageBreak/>
              <w:t>hiện theo quy định của pháp luật về quản lý, sử dụng TSC.</w:t>
            </w:r>
            <w:r w:rsidRPr="00272C56">
              <w:rPr>
                <w:sz w:val="24"/>
                <w:szCs w:val="24"/>
                <w:lang w:val="vi-VN"/>
              </w:rPr>
              <w:t xml:space="preserve">  </w:t>
            </w:r>
          </w:p>
        </w:tc>
      </w:tr>
      <w:tr w:rsidR="00BC6AAD" w:rsidRPr="009F6911" w:rsidTr="00B315BF">
        <w:trPr>
          <w:trHeight w:val="38"/>
        </w:trPr>
        <w:tc>
          <w:tcPr>
            <w:tcW w:w="3686" w:type="dxa"/>
            <w:vMerge/>
            <w:tcBorders>
              <w:right w:val="single" w:sz="4" w:space="0" w:color="auto"/>
            </w:tcBorders>
          </w:tcPr>
          <w:p w:rsidR="00BC6AAD" w:rsidRPr="00583CC4" w:rsidRDefault="00BC6AAD" w:rsidP="00272C56">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8F1868" w:rsidRDefault="00BC6AAD" w:rsidP="00272C56">
            <w:pPr>
              <w:jc w:val="both"/>
              <w:rPr>
                <w:sz w:val="24"/>
                <w:szCs w:val="24"/>
                <w:lang w:val="vi-VN"/>
              </w:rPr>
            </w:pPr>
            <w:r w:rsidRPr="00CF5C8E">
              <w:rPr>
                <w:sz w:val="24"/>
                <w:szCs w:val="24"/>
                <w:lang w:val="vi-VN"/>
              </w:rPr>
              <w:t>Đ</w:t>
            </w:r>
            <w:r w:rsidRPr="008F1868">
              <w:rPr>
                <w:sz w:val="24"/>
                <w:szCs w:val="24"/>
                <w:lang w:val="vi-VN"/>
              </w:rPr>
              <w:t xml:space="preserve">ề nghị quy định cụ thể hình thức xử lý khác để xử lý phần diện tích </w:t>
            </w:r>
            <w:r w:rsidRPr="00CF5C8E">
              <w:rPr>
                <w:sz w:val="24"/>
                <w:szCs w:val="24"/>
                <w:lang w:val="vi-VN"/>
              </w:rPr>
              <w:t>d</w:t>
            </w:r>
            <w:r w:rsidRPr="008F1868">
              <w:rPr>
                <w:sz w:val="24"/>
                <w:szCs w:val="24"/>
                <w:lang w:val="vi-VN"/>
              </w:rPr>
              <w:t xml:space="preserve">ôi dư (nếu có) ngoài hình thức giao, điều chuyển cho cơ quan, đơn vị khác quản lý, sử dụng; giao cho tổ chức có chức năng quản lý, kinh doanh nhà địa phương quản lý, khai thác </w:t>
            </w:r>
            <w:r w:rsidRPr="008F1868">
              <w:rPr>
                <w:b/>
                <w:i/>
                <w:sz w:val="24"/>
                <w:szCs w:val="24"/>
                <w:lang w:val="vi-VN"/>
              </w:rPr>
              <w:t>(Thái Nguyên).</w:t>
            </w:r>
          </w:p>
        </w:tc>
        <w:tc>
          <w:tcPr>
            <w:tcW w:w="4678" w:type="dxa"/>
            <w:gridSpan w:val="2"/>
            <w:vMerge w:val="restart"/>
            <w:tcBorders>
              <w:top w:val="single" w:sz="4" w:space="0" w:color="auto"/>
              <w:left w:val="single" w:sz="4" w:space="0" w:color="auto"/>
            </w:tcBorders>
          </w:tcPr>
          <w:p w:rsidR="00BC6AAD" w:rsidRPr="0057238A" w:rsidRDefault="00BC6AAD" w:rsidP="00272C56">
            <w:pPr>
              <w:jc w:val="both"/>
              <w:rPr>
                <w:bCs/>
                <w:sz w:val="24"/>
                <w:szCs w:val="24"/>
                <w:lang w:val="vi-VN"/>
              </w:rPr>
            </w:pPr>
            <w:r w:rsidRPr="0057238A">
              <w:rPr>
                <w:bCs/>
                <w:sz w:val="24"/>
                <w:szCs w:val="24"/>
                <w:lang w:val="vi-VN"/>
              </w:rPr>
              <w:t>Việc lự</w:t>
            </w:r>
            <w:r w:rsidRPr="000F50BE">
              <w:rPr>
                <w:bCs/>
                <w:sz w:val="24"/>
                <w:szCs w:val="24"/>
                <w:lang w:val="vi-VN"/>
              </w:rPr>
              <w:t>a</w:t>
            </w:r>
            <w:r w:rsidRPr="0057238A">
              <w:rPr>
                <w:bCs/>
                <w:sz w:val="24"/>
                <w:szCs w:val="24"/>
                <w:lang w:val="vi-VN"/>
              </w:rPr>
              <w:t xml:space="preserve"> chọn hình thức xử lý nào do địa phương xem xét, quyết định. Hình thức xử lý cụ thể đã được quy định tại Điều 40 Luật QLSDTSC.</w:t>
            </w:r>
          </w:p>
        </w:tc>
      </w:tr>
      <w:tr w:rsidR="00BC6AAD" w:rsidRPr="009F6911" w:rsidTr="00B315BF">
        <w:trPr>
          <w:trHeight w:val="38"/>
        </w:trPr>
        <w:tc>
          <w:tcPr>
            <w:tcW w:w="3686" w:type="dxa"/>
            <w:vMerge/>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CF5C8E" w:rsidRDefault="00BC6AAD" w:rsidP="000F50BE">
            <w:pPr>
              <w:jc w:val="both"/>
              <w:rPr>
                <w:sz w:val="24"/>
                <w:szCs w:val="24"/>
                <w:lang w:val="vi-VN"/>
              </w:rPr>
            </w:pPr>
            <w:r w:rsidRPr="00992469">
              <w:rPr>
                <w:sz w:val="24"/>
                <w:szCs w:val="24"/>
                <w:lang w:val="vi-VN"/>
              </w:rPr>
              <w:t xml:space="preserve">Đồng thời quy định cụ thể về nội dung </w:t>
            </w:r>
            <w:r w:rsidRPr="00992469">
              <w:rPr>
                <w:i/>
                <w:iCs/>
                <w:sz w:val="24"/>
                <w:szCs w:val="24"/>
                <w:lang w:val="vi-VN"/>
              </w:rPr>
              <w:t>“hình thức khác phù hợp đảm bảo tiết kiệm, hiệu quả”</w:t>
            </w:r>
            <w:r w:rsidRPr="00992469">
              <w:rPr>
                <w:sz w:val="24"/>
                <w:szCs w:val="24"/>
                <w:lang w:val="vi-VN"/>
              </w:rPr>
              <w:t xml:space="preserve"> nêu tại khoản 6 Điều 3 là như thế nào (lý do: Trường hợp 01 cơ quan, tổ chức, đơn vị tiếp nhận 01 trụ sở, cơ sở hoạt động sự nghiệp có diện tích dôi dư ví dụ dưới 50 m2 có phải thực hiện tháo dỡ hoặc nếu bắt buộc giao, điều chuyển cho cơ quan, tổ chức, đơn vị quản lý, sử dụng trong cùng khuôn viên là không khả thi) </w:t>
            </w:r>
            <w:r w:rsidRPr="00992469">
              <w:rPr>
                <w:b/>
                <w:bCs/>
                <w:i/>
                <w:iCs/>
                <w:sz w:val="24"/>
                <w:szCs w:val="24"/>
                <w:lang w:val="vi-VN"/>
              </w:rPr>
              <w:t>(Quảng Trị)</w:t>
            </w:r>
          </w:p>
        </w:tc>
        <w:tc>
          <w:tcPr>
            <w:tcW w:w="4678" w:type="dxa"/>
            <w:gridSpan w:val="2"/>
            <w:vMerge/>
            <w:tcBorders>
              <w:left w:val="single" w:sz="4" w:space="0" w:color="auto"/>
              <w:bottom w:val="single" w:sz="4" w:space="0" w:color="auto"/>
            </w:tcBorders>
          </w:tcPr>
          <w:p w:rsidR="00BC6AAD" w:rsidRPr="0057238A" w:rsidRDefault="00BC6AAD" w:rsidP="000F50BE">
            <w:pPr>
              <w:jc w:val="both"/>
              <w:rPr>
                <w:bCs/>
                <w:sz w:val="24"/>
                <w:szCs w:val="24"/>
                <w:lang w:val="vi-VN"/>
              </w:rPr>
            </w:pPr>
          </w:p>
        </w:tc>
      </w:tr>
      <w:tr w:rsidR="00BC6AAD" w:rsidRPr="009F6911" w:rsidTr="00B315BF">
        <w:trPr>
          <w:trHeight w:val="38"/>
        </w:trPr>
        <w:tc>
          <w:tcPr>
            <w:tcW w:w="3686" w:type="dxa"/>
            <w:vMerge/>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8E325D" w:rsidRDefault="00BC6AAD" w:rsidP="000F50BE">
            <w:pPr>
              <w:jc w:val="both"/>
              <w:rPr>
                <w:sz w:val="24"/>
                <w:szCs w:val="24"/>
                <w:lang w:val="vi-VN"/>
              </w:rPr>
            </w:pPr>
            <w:r w:rsidRPr="008E325D">
              <w:rPr>
                <w:sz w:val="24"/>
                <w:szCs w:val="24"/>
                <w:lang w:val="vi-VN"/>
              </w:rPr>
              <w:t>- Đề nghị điều chỉnh bổ sung cụm từ</w:t>
            </w:r>
            <w:r w:rsidRPr="008E325D">
              <w:rPr>
                <w:i/>
                <w:sz w:val="24"/>
                <w:szCs w:val="24"/>
                <w:lang w:val="vi-VN"/>
              </w:rPr>
              <w:t xml:space="preserve">: “Đối với phần diện tích dôi dư (nếu có) </w:t>
            </w:r>
            <w:r w:rsidRPr="008E325D">
              <w:rPr>
                <w:b/>
                <w:i/>
                <w:sz w:val="24"/>
                <w:szCs w:val="24"/>
                <w:lang w:val="vi-VN"/>
              </w:rPr>
              <w:t>có thể tách rời để quản lý, sử dụng”(Quảng Ngãi).</w:t>
            </w:r>
          </w:p>
        </w:tc>
        <w:tc>
          <w:tcPr>
            <w:tcW w:w="4678" w:type="dxa"/>
            <w:gridSpan w:val="2"/>
            <w:tcBorders>
              <w:top w:val="single" w:sz="4" w:space="0" w:color="auto"/>
              <w:left w:val="single" w:sz="4" w:space="0" w:color="auto"/>
              <w:bottom w:val="single" w:sz="4" w:space="0" w:color="auto"/>
            </w:tcBorders>
          </w:tcPr>
          <w:p w:rsidR="00BC6AAD" w:rsidRPr="005241A6" w:rsidRDefault="00BC6AAD" w:rsidP="000F50BE">
            <w:pPr>
              <w:jc w:val="both"/>
              <w:rPr>
                <w:bCs/>
                <w:sz w:val="24"/>
                <w:szCs w:val="24"/>
                <w:lang w:val="vi-VN"/>
              </w:rPr>
            </w:pPr>
            <w:r w:rsidRPr="005241A6">
              <w:rPr>
                <w:bCs/>
                <w:sz w:val="24"/>
                <w:szCs w:val="24"/>
                <w:lang w:val="vi-VN"/>
              </w:rPr>
              <w:t>Việc xử lý đối với phần diện tích dôi dư (nếu có) không tính đến có tách rời hay không đảm bảo tiết kiệm, hiệu quả.</w:t>
            </w:r>
          </w:p>
        </w:tc>
      </w:tr>
      <w:tr w:rsidR="00BC6AAD" w:rsidRPr="008F1868" w:rsidTr="00B315BF">
        <w:trPr>
          <w:trHeight w:val="38"/>
        </w:trPr>
        <w:tc>
          <w:tcPr>
            <w:tcW w:w="3686" w:type="dxa"/>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992469" w:rsidRDefault="00BC6AAD" w:rsidP="000F50BE">
            <w:pPr>
              <w:jc w:val="both"/>
              <w:rPr>
                <w:sz w:val="24"/>
                <w:szCs w:val="24"/>
              </w:rPr>
            </w:pPr>
            <w:r w:rsidRPr="00992469">
              <w:rPr>
                <w:sz w:val="24"/>
                <w:szCs w:val="24"/>
                <w:lang w:val="vi-VN"/>
              </w:rPr>
              <w:t xml:space="preserve">Đề nghị quy định chi tiết phương pháp xác nhận diện tích đối với các trụ sở cũ, thiếu hồ sơ thiết kế, bản vẽ hoàn công nhằm thuận tiện trong thực hiện (có phải thực hiện đo vẽ, xác định cụ thể diện tích,…) </w:t>
            </w:r>
            <w:r w:rsidRPr="00992469">
              <w:rPr>
                <w:b/>
                <w:bCs/>
                <w:i/>
                <w:iCs/>
                <w:sz w:val="24"/>
                <w:szCs w:val="24"/>
              </w:rPr>
              <w:t>(Quảng Trị)</w:t>
            </w:r>
          </w:p>
        </w:tc>
        <w:tc>
          <w:tcPr>
            <w:tcW w:w="4678" w:type="dxa"/>
            <w:gridSpan w:val="2"/>
            <w:tcBorders>
              <w:top w:val="single" w:sz="4" w:space="0" w:color="auto"/>
              <w:left w:val="single" w:sz="4" w:space="0" w:color="auto"/>
              <w:bottom w:val="single" w:sz="4" w:space="0" w:color="auto"/>
            </w:tcBorders>
          </w:tcPr>
          <w:p w:rsidR="00BC6AAD" w:rsidRPr="0034426C" w:rsidRDefault="00BC6AAD" w:rsidP="000F50BE">
            <w:pPr>
              <w:jc w:val="both"/>
              <w:rPr>
                <w:bCs/>
                <w:sz w:val="24"/>
                <w:szCs w:val="24"/>
              </w:rPr>
            </w:pPr>
            <w:r w:rsidRPr="0034426C">
              <w:rPr>
                <w:bCs/>
                <w:sz w:val="24"/>
                <w:szCs w:val="24"/>
                <w:lang w:val="vi-VN"/>
              </w:rPr>
              <w:t xml:space="preserve">Việc xác định </w:t>
            </w:r>
            <w:r>
              <w:rPr>
                <w:bCs/>
                <w:sz w:val="24"/>
                <w:szCs w:val="24"/>
              </w:rPr>
              <w:t>diện tích đối với các trụ sở cũ do các cơ quan, tổ chức, đơn vị được giao quản lý, sử dụng đã theo dõi trên sổ kế toán, không thuộc phạm vi hướng dẫn tại Nghị định này.</w:t>
            </w:r>
          </w:p>
        </w:tc>
      </w:tr>
      <w:tr w:rsidR="00BC6AAD" w:rsidRPr="009F6911" w:rsidTr="00B315BF">
        <w:trPr>
          <w:trHeight w:val="38"/>
        </w:trPr>
        <w:tc>
          <w:tcPr>
            <w:tcW w:w="3686" w:type="dxa"/>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386CC4" w:rsidRDefault="00BC6AAD" w:rsidP="00B032F4">
            <w:pPr>
              <w:jc w:val="both"/>
              <w:rPr>
                <w:sz w:val="24"/>
                <w:szCs w:val="24"/>
                <w:lang w:val="vi-VN"/>
              </w:rPr>
            </w:pPr>
            <w:r w:rsidRPr="0087762E">
              <w:rPr>
                <w:sz w:val="24"/>
                <w:szCs w:val="24"/>
                <w:lang w:val="vi-VN"/>
              </w:rPr>
              <w:t xml:space="preserve">- </w:t>
            </w:r>
            <w:r w:rsidRPr="00992469">
              <w:rPr>
                <w:sz w:val="24"/>
                <w:szCs w:val="24"/>
                <w:lang w:val="vi-VN"/>
              </w:rPr>
              <w:t xml:space="preserve">Về thời hạn xử lý diện tích dôi dư: Đề nghị quy định cụ thể thời gian tối đa xử lý diện tích dôi dư </w:t>
            </w:r>
            <w:r w:rsidRPr="00992469">
              <w:rPr>
                <w:b/>
                <w:bCs/>
                <w:i/>
                <w:iCs/>
                <w:sz w:val="24"/>
                <w:szCs w:val="24"/>
                <w:lang w:val="vi-VN"/>
              </w:rPr>
              <w:t>(Quảng Trị)</w:t>
            </w:r>
          </w:p>
          <w:p w:rsidR="00BC6AAD" w:rsidRPr="0050183D" w:rsidRDefault="00BC6AAD" w:rsidP="00B032F4">
            <w:pPr>
              <w:jc w:val="both"/>
              <w:rPr>
                <w:b/>
                <w:bCs/>
                <w:i/>
                <w:iCs/>
                <w:sz w:val="24"/>
                <w:szCs w:val="24"/>
                <w:lang w:val="vi-VN"/>
              </w:rPr>
            </w:pPr>
            <w:r w:rsidRPr="0087762E">
              <w:rPr>
                <w:sz w:val="24"/>
                <w:szCs w:val="24"/>
                <w:lang w:val="vi-VN"/>
              </w:rPr>
              <w:t xml:space="preserve">- </w:t>
            </w:r>
            <w:r w:rsidRPr="00386CC4">
              <w:rPr>
                <w:sz w:val="24"/>
                <w:szCs w:val="24"/>
                <w:lang w:val="vi-VN"/>
              </w:rPr>
              <w:t>Dự thảo chưa quy định rõ thời hạn xử lý phần diện tích dôi dư sau khi sắp xếp, sáp nhập cơ quan, đơn vị, dẫn đến nguy cơ kéo dài thời gian xử lý, phát sinh lãng phí. Đề nghị bổ sung quy định thời hạn cụ thể (ví dụ: không quá 12 tháng kể từ ngày tiếp nhận) và trách nhiệm của cơ quan chủ quản trong việc tổ chức xử lý diện tích dôi dư</w:t>
            </w:r>
            <w:r w:rsidRPr="00386CC4">
              <w:rPr>
                <w:b/>
                <w:bCs/>
                <w:i/>
                <w:iCs/>
                <w:sz w:val="24"/>
                <w:szCs w:val="24"/>
                <w:lang w:val="vi-VN"/>
              </w:rPr>
              <w:t xml:space="preserve"> (Sở Tư pháp Hà Nội)</w:t>
            </w:r>
          </w:p>
          <w:p w:rsidR="00BC6AAD" w:rsidRPr="0050183D" w:rsidRDefault="00BC6AAD" w:rsidP="00B032F4">
            <w:pPr>
              <w:jc w:val="both"/>
              <w:rPr>
                <w:b/>
                <w:bCs/>
                <w:i/>
                <w:iCs/>
                <w:sz w:val="24"/>
                <w:szCs w:val="24"/>
                <w:lang w:val="vi-VN"/>
              </w:rPr>
            </w:pPr>
            <w:r w:rsidRPr="0050183D">
              <w:rPr>
                <w:sz w:val="24"/>
                <w:szCs w:val="24"/>
                <w:lang w:val="vi-VN"/>
              </w:rPr>
              <w:t>- Cần quy định rõ thời hạn và trách nhiệm cụ thể của các cơ quan, tổ chức trong việc xử lý phần diện tích dôi dư để tránh tình trạng lãng phí và sử dụng không hiệu quả tài sản công (</w:t>
            </w:r>
            <w:r w:rsidRPr="00495EE2">
              <w:rPr>
                <w:b/>
                <w:bCs/>
                <w:i/>
                <w:iCs/>
                <w:sz w:val="24"/>
                <w:szCs w:val="24"/>
                <w:lang w:val="vi-VN"/>
              </w:rPr>
              <w:t>Hà Giang</w:t>
            </w:r>
            <w:r w:rsidRPr="0050183D">
              <w:rPr>
                <w:b/>
                <w:bCs/>
                <w:i/>
                <w:iCs/>
                <w:sz w:val="24"/>
                <w:szCs w:val="24"/>
                <w:lang w:val="vi-VN"/>
              </w:rPr>
              <w:t>)</w:t>
            </w:r>
          </w:p>
          <w:p w:rsidR="00BC6AAD" w:rsidRPr="0050183D" w:rsidRDefault="00BC6AAD" w:rsidP="00B032F4">
            <w:pPr>
              <w:jc w:val="both"/>
              <w:rPr>
                <w:sz w:val="24"/>
                <w:szCs w:val="24"/>
                <w:lang w:val="vi-VN"/>
              </w:rPr>
            </w:pPr>
            <w:r w:rsidRPr="0050183D">
              <w:rPr>
                <w:sz w:val="24"/>
                <w:szCs w:val="24"/>
                <w:lang w:val="vi-VN"/>
              </w:rPr>
              <w:t xml:space="preserve">- Đề nghị nghiên cứu bổ sung quy định về thời gian phải xử lý, kinh phí, định mức bảo dưỡng đối với phần diện tích dôi dư </w:t>
            </w:r>
            <w:r w:rsidRPr="0050183D">
              <w:rPr>
                <w:b/>
                <w:bCs/>
                <w:i/>
                <w:iCs/>
                <w:sz w:val="24"/>
                <w:szCs w:val="24"/>
                <w:lang w:val="vi-VN"/>
              </w:rPr>
              <w:t>(KTNN)</w:t>
            </w:r>
          </w:p>
        </w:tc>
        <w:tc>
          <w:tcPr>
            <w:tcW w:w="4678" w:type="dxa"/>
            <w:gridSpan w:val="2"/>
            <w:tcBorders>
              <w:top w:val="single" w:sz="4" w:space="0" w:color="auto"/>
              <w:left w:val="single" w:sz="4" w:space="0" w:color="auto"/>
              <w:bottom w:val="single" w:sz="4" w:space="0" w:color="auto"/>
            </w:tcBorders>
          </w:tcPr>
          <w:p w:rsidR="00BC6AAD" w:rsidRPr="000F50BE" w:rsidRDefault="00BC6AAD" w:rsidP="00B032F4">
            <w:pPr>
              <w:jc w:val="both"/>
              <w:rPr>
                <w:bCs/>
                <w:sz w:val="24"/>
                <w:szCs w:val="24"/>
                <w:lang w:val="vi-VN"/>
              </w:rPr>
            </w:pPr>
            <w:r w:rsidRPr="00272C56">
              <w:rPr>
                <w:sz w:val="24"/>
                <w:szCs w:val="24"/>
                <w:lang w:val="vi-VN"/>
              </w:rPr>
              <w:t xml:space="preserve">Quy định  </w:t>
            </w:r>
            <w:r w:rsidRPr="00E25245">
              <w:rPr>
                <w:spacing w:val="-4"/>
                <w:sz w:val="24"/>
                <w:szCs w:val="24"/>
                <w:lang w:val="vi-VN"/>
              </w:rPr>
              <w:t>“</w:t>
            </w:r>
            <w:r w:rsidRPr="00E25245">
              <w:rPr>
                <w:i/>
                <w:iCs/>
                <w:spacing w:val="-4"/>
                <w:sz w:val="24"/>
                <w:szCs w:val="24"/>
                <w:lang w:val="vi-VN"/>
              </w:rPr>
              <w:t>Đối với phần diện tích dôi dư (nếu có)</w:t>
            </w:r>
            <w:r w:rsidRPr="00272C56">
              <w:rPr>
                <w:i/>
                <w:iCs/>
                <w:spacing w:val="-4"/>
                <w:sz w:val="24"/>
                <w:szCs w:val="24"/>
                <w:lang w:val="vi-VN"/>
              </w:rPr>
              <w:t xml:space="preserve">” </w:t>
            </w:r>
            <w:r w:rsidRPr="00272C56">
              <w:rPr>
                <w:spacing w:val="-4"/>
                <w:sz w:val="24"/>
                <w:szCs w:val="24"/>
                <w:lang w:val="vi-VN"/>
              </w:rPr>
              <w:t>tại khoản này áp dụng cho trụ sở làm việc, cơ sở hoạt động sự nghiệp sau khi đã giao, điều chuyển cho đơn vị tiếp nhận</w:t>
            </w:r>
            <w:r w:rsidRPr="0057238A">
              <w:rPr>
                <w:spacing w:val="-4"/>
                <w:sz w:val="24"/>
                <w:szCs w:val="24"/>
                <w:lang w:val="vi-VN"/>
              </w:rPr>
              <w:t xml:space="preserve"> mà đơn vị tiếp nhận đó sau khi xác định theo tiêu chuẩn, định mức quy định tại Nghị định này còn một phần diện tích dôi dư (nếu có) để xử lý, không phải xử lý đối với các trụ sở làm việc, cơ sở hoạt động sự nghiệp dôi dư</w:t>
            </w:r>
            <w:r w:rsidRPr="000F50BE">
              <w:rPr>
                <w:spacing w:val="-4"/>
                <w:sz w:val="24"/>
                <w:szCs w:val="24"/>
                <w:lang w:val="vi-VN"/>
              </w:rPr>
              <w:t>; vì vậy, tuỳ tình hình cụ thể để các Bộ, ngành, địa phương xử lý</w:t>
            </w:r>
            <w:r w:rsidRPr="0050183D">
              <w:rPr>
                <w:spacing w:val="-4"/>
                <w:sz w:val="24"/>
                <w:szCs w:val="24"/>
                <w:lang w:val="vi-VN"/>
              </w:rPr>
              <w:t>, không quy định thời hạn xử lý diện tích dôi dư</w:t>
            </w:r>
            <w:r w:rsidRPr="000F50BE">
              <w:rPr>
                <w:spacing w:val="-4"/>
                <w:sz w:val="24"/>
                <w:szCs w:val="24"/>
                <w:lang w:val="vi-VN"/>
              </w:rPr>
              <w:t>.</w:t>
            </w:r>
          </w:p>
        </w:tc>
      </w:tr>
      <w:tr w:rsidR="00BC6AAD" w:rsidRPr="009F6911" w:rsidTr="0062014A">
        <w:trPr>
          <w:trHeight w:val="38"/>
        </w:trPr>
        <w:tc>
          <w:tcPr>
            <w:tcW w:w="3686" w:type="dxa"/>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4852F3" w:rsidRDefault="00BC6AAD" w:rsidP="004852F3">
            <w:pPr>
              <w:jc w:val="both"/>
              <w:rPr>
                <w:sz w:val="24"/>
                <w:szCs w:val="24"/>
                <w:lang w:val="vi-VN"/>
              </w:rPr>
            </w:pPr>
            <w:r w:rsidRPr="000D3D1D">
              <w:rPr>
                <w:sz w:val="24"/>
                <w:szCs w:val="24"/>
                <w:lang w:val="vi-VN"/>
              </w:rPr>
              <w:t xml:space="preserve">Quy định tại khoản 6 Điều 3 của Dự thảo phần nào gây khó khăn cho các đơn vị khi tiếp nhận, bàn giao các trụ sở đã được xây dựng có diện tích lớn hơn diện tích theo tiêu chuẩn, định mức quy định. Dự thảo cân nhắc quy định theo hướng: </w:t>
            </w:r>
            <w:r w:rsidRPr="000D3D1D">
              <w:rPr>
                <w:i/>
                <w:sz w:val="24"/>
                <w:szCs w:val="24"/>
                <w:lang w:val="vi-VN"/>
              </w:rPr>
              <w:t>“Trên cơ sở tiêu chuẩn, định mức quy định tại Nghị định này, cơ quan, tổ chức, đơn vị đề xuất và tiếp nhận trụ sở làm việc, cơ sở hoạt động sự nghiệp phù hợp về vị trí, diện tích, công năng trụ sở….Trong trường hợp trụ sở tiếp nhận có dôi dư diện tích so với tiêu chuẩn, định mức nhưng không thể hoặc không có đơn vị để giao, bàn giao sử dụng phần diện tích dôi dư, đơn vị tiếp nhận có trách nhiệm quản lý, sử dụng đảm bảo hiệu quả, tiết kiệm, tránh lãng phí</w:t>
            </w:r>
            <w:r w:rsidRPr="000D3D1D">
              <w:rPr>
                <w:b/>
                <w:i/>
                <w:sz w:val="24"/>
                <w:szCs w:val="24"/>
                <w:lang w:val="vi-VN"/>
              </w:rPr>
              <w:t>.”(Bộ Tư pháp)</w:t>
            </w:r>
          </w:p>
        </w:tc>
        <w:tc>
          <w:tcPr>
            <w:tcW w:w="4678" w:type="dxa"/>
            <w:gridSpan w:val="2"/>
            <w:vMerge w:val="restart"/>
            <w:tcBorders>
              <w:top w:val="single" w:sz="4" w:space="0" w:color="auto"/>
              <w:left w:val="single" w:sz="4" w:space="0" w:color="auto"/>
            </w:tcBorders>
          </w:tcPr>
          <w:p w:rsidR="00BC6AAD" w:rsidRPr="00893C66" w:rsidRDefault="00BC6AAD" w:rsidP="00B032F4">
            <w:pPr>
              <w:jc w:val="both"/>
              <w:rPr>
                <w:sz w:val="24"/>
                <w:szCs w:val="24"/>
                <w:lang w:val="vi-VN"/>
              </w:rPr>
            </w:pPr>
            <w:r w:rsidRPr="00893C66">
              <w:rPr>
                <w:sz w:val="24"/>
                <w:szCs w:val="24"/>
                <w:lang w:val="vi-VN"/>
              </w:rPr>
              <w:t>Về nguyên tắc là phải sử dụng theo TCĐM. Tuỳ tình hình thực tế, tại dự thảo đã quy định các hình thức xử lý đối với diện tích dôi dư (nếu có) này trong đó có hình thức khác phù hợp.</w:t>
            </w:r>
          </w:p>
        </w:tc>
      </w:tr>
      <w:tr w:rsidR="00BC6AAD" w:rsidRPr="009F6911" w:rsidTr="0062014A">
        <w:trPr>
          <w:trHeight w:val="38"/>
        </w:trPr>
        <w:tc>
          <w:tcPr>
            <w:tcW w:w="3686" w:type="dxa"/>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Default="00BC6AAD" w:rsidP="0062014A">
            <w:pPr>
              <w:spacing w:before="40" w:after="60"/>
              <w:jc w:val="both"/>
              <w:rPr>
                <w:i/>
                <w:iCs/>
                <w:sz w:val="24"/>
                <w:szCs w:val="24"/>
              </w:rPr>
            </w:pPr>
            <w:r w:rsidRPr="009F6911">
              <w:rPr>
                <w:sz w:val="24"/>
                <w:szCs w:val="24"/>
                <w:lang w:val="vi-VN"/>
              </w:rPr>
              <w:t xml:space="preserve">Đề nghị điều chỉnh như sau: </w:t>
            </w:r>
            <w:r w:rsidRPr="009F6911">
              <w:rPr>
                <w:i/>
                <w:iCs/>
                <w:sz w:val="24"/>
                <w:szCs w:val="24"/>
                <w:lang w:val="vi-VN"/>
              </w:rPr>
              <w:t xml:space="preserve">“6. Sau khi thực hiện sáp nhập, hợp nhất, chia tách, giải thể, chấm dứt hoạt động: cơ quan, tổ chức, đơn vị tiếp nhận trụ sở làm việc, cơ sở hoạt động sự nghiệp được quản lý, sử dụng theo tiêu chuẩn, định mức quy định tại Nghị định này. Đối với phần diện tích dôi dư (nếu </w:t>
            </w:r>
            <w:r w:rsidRPr="009F6911">
              <w:rPr>
                <w:i/>
                <w:iCs/>
                <w:sz w:val="24"/>
                <w:szCs w:val="24"/>
                <w:lang w:val="vi-VN"/>
              </w:rPr>
              <w:lastRenderedPageBreak/>
              <w:t xml:space="preserve">có), Bộ trưởng, Thủ trưởng cơ quan trung ương, Chủ tịch Ủy ban nhân dân cấp tỉnh xem xét, xử lý phần diện tích dôi dư theo quy định của pháp luật về quản lý, sử dụng tài sản công theo hình thức: giao, điều chuyển cho cơ quan, tổ chức, đơn vị khác quản lý, sử dụng; giao cho tổ chức có chức năng quản lý, kinh doanh nhà địa phương quản lý, khai thác (đối với nhà, đất thuộc địa phương quản lý) và hình thức khác phù hợp đảm bảo tiết kiệm, hiệu quả; trong thời gian cơ quan, người có thẩm quyền chưa xử lý thì cơ quan, tổ chức, đơn vị tiếp nhận có trách nhiệm quản lý, bảo quản, bảo vệ, duy tu, bảo dưỡng đối với phần diện tích này. </w:t>
            </w:r>
          </w:p>
          <w:p w:rsidR="00BC6AAD" w:rsidRDefault="00BC6AAD" w:rsidP="0062014A">
            <w:pPr>
              <w:spacing w:before="40" w:after="60"/>
              <w:jc w:val="both"/>
              <w:rPr>
                <w:sz w:val="24"/>
                <w:szCs w:val="24"/>
              </w:rPr>
            </w:pPr>
            <w:r w:rsidRPr="009F6911">
              <w:rPr>
                <w:i/>
                <w:iCs/>
                <w:sz w:val="24"/>
                <w:szCs w:val="24"/>
                <w:u w:val="single"/>
                <w:lang w:val="vi-VN"/>
              </w:rPr>
              <w:t>Trường hợp không thể xử lý phần diện tích dôi dư, cơ quan, tổ chức, đơn vị tiếp nhận có trách nhiệm quản lý, bảo quản, bảo vệ, duy tu, bảo dưỡng đối với phần diện tích này; đảm bảo tiết kiệm, hiệu quả.”.</w:t>
            </w:r>
            <w:r w:rsidRPr="009F6911">
              <w:rPr>
                <w:sz w:val="24"/>
                <w:szCs w:val="24"/>
                <w:lang w:val="vi-VN"/>
              </w:rPr>
              <w:t xml:space="preserve"> </w:t>
            </w:r>
          </w:p>
          <w:p w:rsidR="00BC6AAD" w:rsidRPr="009F6911" w:rsidRDefault="00BC6AAD" w:rsidP="0062014A">
            <w:pPr>
              <w:spacing w:before="40" w:after="60"/>
              <w:jc w:val="both"/>
              <w:rPr>
                <w:sz w:val="24"/>
                <w:szCs w:val="24"/>
                <w:lang w:val="vi-VN"/>
              </w:rPr>
            </w:pPr>
            <w:r w:rsidRPr="009F6911">
              <w:rPr>
                <w:sz w:val="24"/>
                <w:szCs w:val="24"/>
                <w:lang w:val="vi-VN"/>
              </w:rPr>
              <w:t xml:space="preserve">- Lý do điều chỉnh: </w:t>
            </w:r>
            <w:r w:rsidRPr="009F6911">
              <w:rPr>
                <w:sz w:val="24"/>
                <w:szCs w:val="24"/>
              </w:rPr>
              <w:t>Thực tế hiện nay, khi thực hiện sáp nhập, hợp nhất, chia tách… cơ quan, tổ chức, đơn vị mới sẽ kế thừa trụ sở làm việc, cơ sở hoạt động sự nghiệp hiện hữu (kết cấu có sẵn, không phải dự án đầu tư xây dựng mới). Mặt khác, sau khi căn cứ tiêu chuẩn, định mức được quy định để bố trí cho cơ quan, tổ chức, đơn vị, nếu có diện tích dôi dư thì có trường hợp phần diện tích dôi dư này khó thực hiện việc giao, điều chuyển cho cơ quan, tổ chức, đơn vị khác quản lý, sử dụng chung trong cùng 01 địa chỉ nhà đất; hoặc trường hợp giao phần diện tích dôi dư cho tổ chức có chức năng quản lý, kinh doanh nhà địa phương quản lý, khai thác (cho thuê) cũng sẽ làm ảnh hưởng đến hoạt động quản lý nhà nước của cơ quan chuyên môn. Ngoài ra, việc tháo dỡ công trình xây dựng đối với phần diện tích dôi dư (không thể giao, điều chuyển) sẽ gây lãng phí và không hiệu quả. Do đó, kiến nghị bổ sung trường hợp không thể xử lý phần diện tích dôi dư và có ý kiến hướng dẫn chi tiết về hình thức xử lý khác</w:t>
            </w:r>
            <w:r>
              <w:rPr>
                <w:sz w:val="24"/>
                <w:szCs w:val="24"/>
              </w:rPr>
              <w:t xml:space="preserve"> </w:t>
            </w:r>
            <w:r w:rsidRPr="009F6911">
              <w:rPr>
                <w:b/>
                <w:bCs/>
                <w:i/>
                <w:iCs/>
                <w:sz w:val="24"/>
                <w:szCs w:val="24"/>
              </w:rPr>
              <w:t>(</w:t>
            </w:r>
            <w:r>
              <w:rPr>
                <w:b/>
                <w:bCs/>
                <w:i/>
                <w:iCs/>
                <w:sz w:val="24"/>
                <w:szCs w:val="24"/>
              </w:rPr>
              <w:t xml:space="preserve">TP. </w:t>
            </w:r>
            <w:r w:rsidRPr="009F6911">
              <w:rPr>
                <w:b/>
                <w:bCs/>
                <w:i/>
                <w:iCs/>
                <w:sz w:val="24"/>
                <w:szCs w:val="24"/>
              </w:rPr>
              <w:t>Hồ Chí Minh)</w:t>
            </w:r>
          </w:p>
        </w:tc>
        <w:tc>
          <w:tcPr>
            <w:tcW w:w="4678" w:type="dxa"/>
            <w:gridSpan w:val="2"/>
            <w:vMerge/>
            <w:tcBorders>
              <w:left w:val="single" w:sz="4" w:space="0" w:color="auto"/>
              <w:bottom w:val="single" w:sz="4" w:space="0" w:color="auto"/>
            </w:tcBorders>
          </w:tcPr>
          <w:p w:rsidR="00BC6AAD" w:rsidRPr="00893C66" w:rsidRDefault="00BC6AAD" w:rsidP="00B032F4">
            <w:pPr>
              <w:jc w:val="both"/>
              <w:rPr>
                <w:sz w:val="24"/>
                <w:szCs w:val="24"/>
                <w:lang w:val="vi-VN"/>
              </w:rPr>
            </w:pPr>
          </w:p>
        </w:tc>
      </w:tr>
      <w:tr w:rsidR="00BC6AAD" w:rsidRPr="009F6911" w:rsidTr="00B315BF">
        <w:trPr>
          <w:trHeight w:val="38"/>
        </w:trPr>
        <w:tc>
          <w:tcPr>
            <w:tcW w:w="3686" w:type="dxa"/>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FB5332" w:rsidRDefault="00BC6AAD" w:rsidP="004852F3">
            <w:pPr>
              <w:jc w:val="both"/>
              <w:rPr>
                <w:sz w:val="24"/>
                <w:szCs w:val="24"/>
                <w:lang w:val="vi-VN"/>
              </w:rPr>
            </w:pPr>
            <w:r w:rsidRPr="00FB5332">
              <w:rPr>
                <w:sz w:val="24"/>
                <w:szCs w:val="24"/>
                <w:lang w:val="vi-VN"/>
              </w:rPr>
              <w:t xml:space="preserve">Đề nghị rà soát với khoản 6 Điều 3 để thống nhất với nội </w:t>
            </w:r>
            <w:r w:rsidRPr="00FB5332">
              <w:rPr>
                <w:sz w:val="24"/>
                <w:szCs w:val="24"/>
                <w:lang w:val="vi-VN"/>
              </w:rPr>
              <w:lastRenderedPageBreak/>
              <w:t xml:space="preserve">dung được nêu tại Tờ trình (trang 7), do đang thiếu nguyên tắc về </w:t>
            </w:r>
            <w:r w:rsidRPr="00FB5332">
              <w:rPr>
                <w:b/>
                <w:bCs/>
                <w:i/>
                <w:iCs/>
                <w:sz w:val="24"/>
                <w:szCs w:val="24"/>
                <w:lang w:val="vi-VN"/>
              </w:rPr>
              <w:t>“tận dụng tối đa trụ sở hiện có”:</w:t>
            </w:r>
            <w:r w:rsidRPr="00FB5332">
              <w:rPr>
                <w:sz w:val="24"/>
                <w:szCs w:val="24"/>
                <w:lang w:val="vi-VN"/>
              </w:rPr>
              <w:t xml:space="preserve"> </w:t>
            </w:r>
            <w:r w:rsidRPr="00FB5332">
              <w:rPr>
                <w:i/>
                <w:iCs/>
                <w:sz w:val="24"/>
                <w:szCs w:val="24"/>
                <w:lang w:val="vi-VN"/>
              </w:rPr>
              <w:t xml:space="preserve">“(7) Về nguyên tắc xử lý trụ sở làm việc, cơ sở hoạt động sự nghiệp cũ hoặc hiện có khi sắp xếp, tổ chức bộ máy của hệ thống chính trị: Để kịp thời xử lý trụ sở làm việc, cơ sở hoạt động sự nghiệp cũ, hiện có của các cơ quan, tổ chức, đơn vị khi sắp xếp, tổ chức bộ máy của hệ thống chính trị đâm bảo tiết kiệm, hiệu quá, </w:t>
            </w:r>
            <w:r w:rsidRPr="00FB5332">
              <w:rPr>
                <w:b/>
                <w:bCs/>
                <w:i/>
                <w:iCs/>
                <w:sz w:val="24"/>
                <w:szCs w:val="24"/>
                <w:lang w:val="vi-VN"/>
              </w:rPr>
              <w:t>tận dụng tối đa trụ sở hiện có</w:t>
            </w:r>
            <w:r w:rsidRPr="00FB5332">
              <w:rPr>
                <w:i/>
                <w:iCs/>
                <w:sz w:val="24"/>
                <w:szCs w:val="24"/>
                <w:lang w:val="vi-VN"/>
              </w:rPr>
              <w:t xml:space="preserve"> cần phải có quy định xử lý đối với các trụ sở này khi thực hiện giao, điều chuyển, bố trí cho các cơ quan, tổ chức, đơn vị theo quy định của pháp luật về quản lý, sử dụng tài sản công...”(</w:t>
            </w:r>
            <w:r w:rsidRPr="00FB5332">
              <w:rPr>
                <w:b/>
                <w:bCs/>
                <w:i/>
                <w:iCs/>
                <w:sz w:val="24"/>
                <w:szCs w:val="24"/>
                <w:lang w:val="vi-VN"/>
              </w:rPr>
              <w:t>KTNN)</w:t>
            </w:r>
          </w:p>
        </w:tc>
        <w:tc>
          <w:tcPr>
            <w:tcW w:w="4678" w:type="dxa"/>
            <w:gridSpan w:val="2"/>
            <w:tcBorders>
              <w:top w:val="single" w:sz="4" w:space="0" w:color="auto"/>
              <w:left w:val="single" w:sz="4" w:space="0" w:color="auto"/>
              <w:bottom w:val="single" w:sz="4" w:space="0" w:color="auto"/>
            </w:tcBorders>
          </w:tcPr>
          <w:p w:rsidR="00BC6AAD" w:rsidRPr="00893C66" w:rsidRDefault="00BC6AAD" w:rsidP="00B032F4">
            <w:pPr>
              <w:jc w:val="both"/>
              <w:rPr>
                <w:sz w:val="24"/>
                <w:szCs w:val="24"/>
                <w:lang w:val="vi-VN"/>
              </w:rPr>
            </w:pPr>
            <w:r w:rsidRPr="00893C66">
              <w:rPr>
                <w:sz w:val="24"/>
                <w:szCs w:val="24"/>
                <w:lang w:val="vi-VN"/>
              </w:rPr>
              <w:lastRenderedPageBreak/>
              <w:t xml:space="preserve">Tiếp thu bỏ cụm từ ““tận dụng tối đa trụ sở </w:t>
            </w:r>
            <w:r w:rsidRPr="00893C66">
              <w:rPr>
                <w:sz w:val="24"/>
                <w:szCs w:val="24"/>
                <w:lang w:val="vi-VN"/>
              </w:rPr>
              <w:lastRenderedPageBreak/>
              <w:t>hiện có”tại dự thảo Tờ trình Chính phủ</w:t>
            </w:r>
          </w:p>
        </w:tc>
      </w:tr>
      <w:tr w:rsidR="00BC6AAD" w:rsidRPr="009F6911" w:rsidTr="00B315BF">
        <w:trPr>
          <w:trHeight w:val="38"/>
        </w:trPr>
        <w:tc>
          <w:tcPr>
            <w:tcW w:w="3686" w:type="dxa"/>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50183D" w:rsidRDefault="00BC6AAD" w:rsidP="004A3687">
            <w:pPr>
              <w:jc w:val="both"/>
              <w:rPr>
                <w:sz w:val="24"/>
                <w:szCs w:val="24"/>
                <w:lang w:val="vi-VN"/>
              </w:rPr>
            </w:pPr>
            <w:r w:rsidRPr="0050183D">
              <w:rPr>
                <w:sz w:val="24"/>
                <w:szCs w:val="24"/>
                <w:lang w:val="vi-VN"/>
              </w:rPr>
              <w:t xml:space="preserve">- Đề nghị xem xét lại khoản này vì theo quy định này thực tế sẽ rất khó khăn, vướng mắc trong quá trình triển khai thực hiện. </w:t>
            </w:r>
          </w:p>
          <w:p w:rsidR="00BC6AAD" w:rsidRPr="004A3687" w:rsidRDefault="00BC6AAD" w:rsidP="004A3687">
            <w:pPr>
              <w:jc w:val="both"/>
              <w:rPr>
                <w:sz w:val="24"/>
                <w:szCs w:val="24"/>
                <w:lang w:val="vi-VN"/>
              </w:rPr>
            </w:pPr>
            <w:r w:rsidRPr="0050183D">
              <w:rPr>
                <w:sz w:val="24"/>
                <w:szCs w:val="24"/>
                <w:lang w:val="vi-VN"/>
              </w:rPr>
              <w:t xml:space="preserve">Lý do: Trong quá trình điều chuyển, hoán đổi trụ sở, cơ sở hoạt động sự nghiệp phục vụ cho quá trình sắp xếp đơn vị hành chính theo mô hình chính quyền địa phương 02 cấp sẽ phát sinh nhiều trường hợp cơ quan, tổ chức, đơn vị được giao, điều chuyển trụ sở làm việc, cơ sở hoạt động sự nghiệp có phần diện tích dôi dư so với tiêu chuẩn định mức nhằm tận dụng tối đa tài sản hiện có. Theo đó, đối với phần diện tích dôi dư nhỏ thì khó triển khai xử lý dôi dư theo quy định trên. Do vậy, đề xuất tỷ lệ diện tích dôi dư trên 15% so với diện tích theo tiêu chuẩn, định mức thì mới xử lý dôi dư theo quy định </w:t>
            </w:r>
            <w:r w:rsidRPr="0050183D">
              <w:rPr>
                <w:b/>
                <w:i/>
                <w:sz w:val="24"/>
                <w:szCs w:val="24"/>
                <w:lang w:val="vi-VN"/>
              </w:rPr>
              <w:t>(Quảng Nam)</w:t>
            </w:r>
          </w:p>
        </w:tc>
        <w:tc>
          <w:tcPr>
            <w:tcW w:w="4678" w:type="dxa"/>
            <w:gridSpan w:val="2"/>
            <w:tcBorders>
              <w:top w:val="single" w:sz="4" w:space="0" w:color="auto"/>
              <w:left w:val="single" w:sz="4" w:space="0" w:color="auto"/>
              <w:bottom w:val="single" w:sz="4" w:space="0" w:color="auto"/>
            </w:tcBorders>
          </w:tcPr>
          <w:p w:rsidR="00BC6AAD" w:rsidRPr="00893C66" w:rsidRDefault="00BC6AAD" w:rsidP="00B032F4">
            <w:pPr>
              <w:jc w:val="both"/>
              <w:rPr>
                <w:sz w:val="24"/>
                <w:szCs w:val="24"/>
                <w:lang w:val="vi-VN"/>
              </w:rPr>
            </w:pPr>
            <w:r w:rsidRPr="00893C66">
              <w:rPr>
                <w:sz w:val="24"/>
                <w:szCs w:val="24"/>
                <w:lang w:val="vi-VN"/>
              </w:rPr>
              <w:t>Việc quy định cứng mức tỷ lệ % sẽ không đảm bảo bao quát đối với tất cả các trường hợp.</w:t>
            </w:r>
          </w:p>
        </w:tc>
      </w:tr>
      <w:tr w:rsidR="00BC6AAD" w:rsidRPr="009F6911" w:rsidTr="00B315BF">
        <w:trPr>
          <w:trHeight w:val="38"/>
        </w:trPr>
        <w:tc>
          <w:tcPr>
            <w:tcW w:w="3686" w:type="dxa"/>
            <w:tcBorders>
              <w:right w:val="single" w:sz="4" w:space="0" w:color="auto"/>
            </w:tcBorders>
          </w:tcPr>
          <w:p w:rsidR="00BC6AAD" w:rsidRPr="00583CC4"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50183D" w:rsidRDefault="00BC6AAD" w:rsidP="004A3687">
            <w:pPr>
              <w:jc w:val="both"/>
              <w:rPr>
                <w:i/>
                <w:sz w:val="24"/>
                <w:szCs w:val="24"/>
                <w:lang w:val="vi-VN"/>
              </w:rPr>
            </w:pPr>
            <w:r w:rsidRPr="0050183D">
              <w:rPr>
                <w:sz w:val="24"/>
                <w:szCs w:val="24"/>
                <w:lang w:val="vi-VN"/>
              </w:rPr>
              <w:t>Đề nghị bổ sung nội dung gạch chân, như sau</w:t>
            </w:r>
            <w:r w:rsidRPr="0050183D">
              <w:rPr>
                <w:i/>
                <w:sz w:val="24"/>
                <w:szCs w:val="24"/>
                <w:lang w:val="vi-VN"/>
              </w:rPr>
              <w:t xml:space="preserve">:“6. Đối với trụ sở làm việc, cơ sở hoạt động sự nghiệp hiện có </w:t>
            </w:r>
            <w:r w:rsidRPr="0050183D">
              <w:rPr>
                <w:i/>
                <w:sz w:val="24"/>
                <w:szCs w:val="24"/>
                <w:u w:val="single"/>
                <w:lang w:val="vi-VN"/>
              </w:rPr>
              <w:t>đang quản lý, sử dụng hoặc</w:t>
            </w:r>
            <w:r w:rsidRPr="0050183D">
              <w:rPr>
                <w:i/>
                <w:sz w:val="24"/>
                <w:szCs w:val="24"/>
                <w:lang w:val="vi-VN"/>
              </w:rPr>
              <w:t xml:space="preserve"> thực hiện giao, điều chuyển </w:t>
            </w:r>
            <w:r w:rsidRPr="0050183D">
              <w:rPr>
                <w:i/>
                <w:sz w:val="24"/>
                <w:szCs w:val="24"/>
                <w:u w:val="single"/>
                <w:lang w:val="vi-VN"/>
              </w:rPr>
              <w:t xml:space="preserve">hoặc </w:t>
            </w:r>
            <w:r w:rsidRPr="0050183D">
              <w:rPr>
                <w:i/>
                <w:sz w:val="24"/>
                <w:szCs w:val="24"/>
                <w:lang w:val="vi-VN"/>
              </w:rPr>
              <w:t xml:space="preserve">xử lý sau khi thực hiện sáp nhập, hợp nhất, chia tách, giải thể, chấm dứt hoạt động. </w:t>
            </w:r>
          </w:p>
          <w:p w:rsidR="00BC6AAD" w:rsidRPr="0050183D" w:rsidRDefault="00BC6AAD" w:rsidP="004A3687">
            <w:pPr>
              <w:jc w:val="both"/>
              <w:rPr>
                <w:sz w:val="24"/>
                <w:szCs w:val="24"/>
                <w:lang w:val="vi-VN"/>
              </w:rPr>
            </w:pPr>
            <w:r w:rsidRPr="0050183D">
              <w:rPr>
                <w:i/>
                <w:sz w:val="24"/>
                <w:szCs w:val="24"/>
                <w:lang w:val="vi-VN"/>
              </w:rPr>
              <w:t xml:space="preserve">Cơ quan, tổ chức, đơn vị </w:t>
            </w:r>
            <w:r w:rsidRPr="0050183D">
              <w:rPr>
                <w:i/>
                <w:sz w:val="24"/>
                <w:szCs w:val="24"/>
                <w:u w:val="single"/>
                <w:lang w:val="vi-VN"/>
              </w:rPr>
              <w:t>đang quản lý, sử dụng</w:t>
            </w:r>
            <w:r w:rsidRPr="0050183D">
              <w:rPr>
                <w:i/>
                <w:sz w:val="24"/>
                <w:szCs w:val="24"/>
                <w:lang w:val="vi-VN"/>
              </w:rPr>
              <w:t xml:space="preserve"> hoặc tiếp nhận trụ sở làm việc, cơ sở hoạt động sự nghiệp được….</w:t>
            </w:r>
            <w:r w:rsidRPr="0050183D">
              <w:rPr>
                <w:sz w:val="24"/>
                <w:szCs w:val="24"/>
                <w:lang w:val="vi-VN"/>
              </w:rPr>
              <w:t xml:space="preserve">” </w:t>
            </w:r>
          </w:p>
          <w:p w:rsidR="00BC6AAD" w:rsidRPr="0050183D" w:rsidRDefault="00BC6AAD" w:rsidP="004A3687">
            <w:pPr>
              <w:jc w:val="both"/>
              <w:rPr>
                <w:sz w:val="24"/>
                <w:szCs w:val="24"/>
                <w:lang w:val="vi-VN"/>
              </w:rPr>
            </w:pPr>
            <w:r w:rsidRPr="0050183D">
              <w:rPr>
                <w:sz w:val="24"/>
                <w:szCs w:val="24"/>
                <w:lang w:val="vi-VN"/>
              </w:rPr>
              <w:t xml:space="preserve">Vì: có một số cơ sở nhà, đất hiện có, đơn vị vẫn tiếp tục quản lý, sử dụng (không thực hiện giao, điều chuyển nhưng vẫn có diện tích chưa sử dụng hết, có thể do quá trình sắp </w:t>
            </w:r>
            <w:r w:rsidRPr="0050183D">
              <w:rPr>
                <w:sz w:val="24"/>
                <w:szCs w:val="24"/>
                <w:lang w:val="vi-VN"/>
              </w:rPr>
              <w:lastRenderedPageBreak/>
              <w:t xml:space="preserve">xếp tinh gọn bộ máy, thay đổi chức năng, nhiệm vụ và nhu cầu sử dụng), nhưng không đủ hoặc không phù hợp để giao, điều chuyển cho đơn vị khác </w:t>
            </w:r>
            <w:r w:rsidRPr="0050183D">
              <w:rPr>
                <w:b/>
                <w:i/>
                <w:sz w:val="24"/>
                <w:szCs w:val="24"/>
                <w:lang w:val="vi-VN"/>
              </w:rPr>
              <w:t>(Bộ KH&amp;CN)</w:t>
            </w:r>
          </w:p>
        </w:tc>
        <w:tc>
          <w:tcPr>
            <w:tcW w:w="4678" w:type="dxa"/>
            <w:gridSpan w:val="2"/>
            <w:tcBorders>
              <w:top w:val="single" w:sz="4" w:space="0" w:color="auto"/>
              <w:left w:val="single" w:sz="4" w:space="0" w:color="auto"/>
              <w:bottom w:val="single" w:sz="4" w:space="0" w:color="auto"/>
            </w:tcBorders>
          </w:tcPr>
          <w:p w:rsidR="00BC6AAD" w:rsidRPr="00893C66" w:rsidRDefault="00BC6AAD" w:rsidP="00893C66">
            <w:pPr>
              <w:jc w:val="both"/>
              <w:rPr>
                <w:sz w:val="24"/>
                <w:szCs w:val="24"/>
                <w:lang w:val="vi-VN"/>
              </w:rPr>
            </w:pPr>
            <w:r w:rsidRPr="00893C66">
              <w:rPr>
                <w:sz w:val="24"/>
                <w:szCs w:val="24"/>
                <w:lang w:val="vi-VN"/>
              </w:rPr>
              <w:lastRenderedPageBreak/>
              <w:t>Đối với trụ sở hiện có cơ quan, tổ chức, đơn vị vẫn tiếp tục quản lý, sử dụng như hiện trạng. Khoản này điều chỉnh đối với trụ sở làm việc, cơ sở hoạt động sự nghiệp hiện có thực hiện giao, điều chuyển hoặc xử lý sau khi thực hiện sáp nhập, hợp nhất, chia tách, giải thể, chấm dứt hoạt động.</w:t>
            </w:r>
          </w:p>
          <w:p w:rsidR="00BC6AAD" w:rsidRPr="00893C66" w:rsidRDefault="00BC6AAD" w:rsidP="00893C66">
            <w:pPr>
              <w:jc w:val="both"/>
              <w:rPr>
                <w:sz w:val="24"/>
                <w:szCs w:val="24"/>
                <w:lang w:val="vi-VN"/>
              </w:rPr>
            </w:pPr>
          </w:p>
        </w:tc>
      </w:tr>
      <w:tr w:rsidR="00BC6AAD" w:rsidRPr="009F6911" w:rsidTr="00B315BF">
        <w:tc>
          <w:tcPr>
            <w:tcW w:w="3686" w:type="dxa"/>
            <w:vMerge w:val="restart"/>
            <w:tcBorders>
              <w:top w:val="single" w:sz="4" w:space="0" w:color="auto"/>
              <w:right w:val="single" w:sz="4" w:space="0" w:color="auto"/>
            </w:tcBorders>
          </w:tcPr>
          <w:p w:rsidR="00BC6AAD" w:rsidRPr="00640501" w:rsidRDefault="00BC6AAD" w:rsidP="000F50BE">
            <w:pPr>
              <w:keepNext/>
              <w:jc w:val="both"/>
              <w:rPr>
                <w:b/>
                <w:sz w:val="24"/>
                <w:szCs w:val="24"/>
                <w:shd w:val="solid" w:color="FFFFFF" w:fill="auto"/>
                <w:lang w:val="vi-VN"/>
              </w:rPr>
            </w:pPr>
            <w:r w:rsidRPr="00640501">
              <w:rPr>
                <w:b/>
                <w:sz w:val="24"/>
                <w:szCs w:val="24"/>
                <w:shd w:val="solid" w:color="FFFFFF" w:fill="auto"/>
                <w:lang w:val="vi-VN"/>
              </w:rPr>
              <w:lastRenderedPageBreak/>
              <w:t>Chương II</w:t>
            </w:r>
            <w:r w:rsidRPr="00060D60">
              <w:rPr>
                <w:b/>
                <w:sz w:val="24"/>
                <w:szCs w:val="24"/>
                <w:shd w:val="solid" w:color="FFFFFF" w:fill="auto"/>
                <w:lang w:val="vi-VN"/>
              </w:rPr>
              <w:t xml:space="preserve">. Tiêu chuẩn, định mức sử dụng trụ sở làm việc của cơ quan, tổ chức </w:t>
            </w:r>
          </w:p>
          <w:p w:rsidR="00BC6AAD" w:rsidRPr="00886F9B" w:rsidRDefault="00BC6AAD" w:rsidP="000F50BE">
            <w:pPr>
              <w:tabs>
                <w:tab w:val="left" w:pos="851"/>
              </w:tabs>
              <w:jc w:val="both"/>
              <w:rPr>
                <w:b/>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886F9B" w:rsidRDefault="00BC6AAD" w:rsidP="00B032F4">
            <w:pPr>
              <w:jc w:val="both"/>
              <w:rPr>
                <w:spacing w:val="-4"/>
                <w:sz w:val="24"/>
                <w:szCs w:val="24"/>
                <w:lang w:val="vi-VN"/>
              </w:rPr>
            </w:pPr>
            <w:r w:rsidRPr="00640501">
              <w:rPr>
                <w:sz w:val="24"/>
                <w:szCs w:val="24"/>
                <w:lang w:val="vi-VN"/>
              </w:rPr>
              <w:t xml:space="preserve">Khoản 1 Điều 2 dự thảo quy định đối tượng áp dụng là cơ quan, tổ chức, đơn vị. Do đó, đề nghị điều chỉnh Tên gọi chương II như sau: </w:t>
            </w:r>
            <w:r w:rsidRPr="00640501">
              <w:rPr>
                <w:i/>
                <w:iCs/>
                <w:sz w:val="24"/>
                <w:szCs w:val="24"/>
                <w:lang w:val="vi-VN"/>
              </w:rPr>
              <w:t xml:space="preserve">“Tiêu chuẩn, định mức sử dụng trụ sở làm việc của cơ quan, tổ chức, </w:t>
            </w:r>
            <w:r w:rsidRPr="00640501">
              <w:rPr>
                <w:i/>
                <w:iCs/>
                <w:sz w:val="24"/>
                <w:szCs w:val="24"/>
                <w:u w:val="single"/>
                <w:lang w:val="vi-VN"/>
              </w:rPr>
              <w:t>đơn vị”</w:t>
            </w:r>
            <w:r w:rsidRPr="000F50BE">
              <w:rPr>
                <w:i/>
                <w:iCs/>
                <w:sz w:val="24"/>
                <w:szCs w:val="24"/>
                <w:u w:val="single"/>
                <w:lang w:val="vi-VN"/>
              </w:rPr>
              <w:t>(</w:t>
            </w:r>
            <w:r w:rsidRPr="000F50BE">
              <w:rPr>
                <w:b/>
                <w:bCs/>
                <w:i/>
                <w:iCs/>
                <w:sz w:val="24"/>
                <w:szCs w:val="24"/>
                <w:lang w:val="vi-VN"/>
              </w:rPr>
              <w:t>Sơn La</w:t>
            </w:r>
            <w:r w:rsidRPr="009B7D8B">
              <w:rPr>
                <w:b/>
                <w:bCs/>
                <w:i/>
                <w:iCs/>
                <w:sz w:val="24"/>
                <w:szCs w:val="24"/>
                <w:lang w:val="vi-VN"/>
              </w:rPr>
              <w:t>, Toà án nhân dân tối cao</w:t>
            </w:r>
            <w:r w:rsidRPr="000F50BE">
              <w:rPr>
                <w:b/>
                <w:bCs/>
                <w:i/>
                <w:iCs/>
                <w:sz w:val="24"/>
                <w:szCs w:val="24"/>
                <w:lang w:val="vi-VN"/>
              </w:rPr>
              <w:t>).</w:t>
            </w:r>
          </w:p>
        </w:tc>
        <w:tc>
          <w:tcPr>
            <w:tcW w:w="4678" w:type="dxa"/>
            <w:gridSpan w:val="2"/>
            <w:tcBorders>
              <w:top w:val="single" w:sz="4" w:space="0" w:color="auto"/>
              <w:left w:val="single" w:sz="4" w:space="0" w:color="auto"/>
              <w:bottom w:val="single" w:sz="4" w:space="0" w:color="auto"/>
            </w:tcBorders>
          </w:tcPr>
          <w:p w:rsidR="00BC6AAD" w:rsidRPr="000F50BE" w:rsidRDefault="00BC6AAD" w:rsidP="00B032F4">
            <w:pPr>
              <w:jc w:val="both"/>
              <w:rPr>
                <w:bCs/>
                <w:sz w:val="24"/>
                <w:szCs w:val="24"/>
                <w:lang w:val="vi-VN"/>
              </w:rPr>
            </w:pPr>
            <w:r w:rsidRPr="000F50BE">
              <w:rPr>
                <w:bCs/>
                <w:sz w:val="24"/>
                <w:szCs w:val="24"/>
                <w:lang w:val="vi-VN"/>
              </w:rPr>
              <w:t>Chương II dự thảo Nghị định quy định tiêu chuẩn, định mức sử dụng trụ sở làm việc tại cơ quan, tổ chức; Chương III quy định tiêu chuẩn, định mức sử dụng cơ sở hoạt động sự nghiệp của đơn vị; vì vậy, dự thảo đã hoàn thiện tại tiêu đề của Chương III</w:t>
            </w:r>
          </w:p>
        </w:tc>
      </w:tr>
      <w:tr w:rsidR="00BC6AAD" w:rsidRPr="009F6911" w:rsidTr="00B315BF">
        <w:tc>
          <w:tcPr>
            <w:tcW w:w="3686" w:type="dxa"/>
            <w:vMerge/>
            <w:tcBorders>
              <w:right w:val="single" w:sz="4" w:space="0" w:color="auto"/>
            </w:tcBorders>
          </w:tcPr>
          <w:p w:rsidR="00BC6AAD" w:rsidRPr="00640501" w:rsidRDefault="00BC6AAD" w:rsidP="000F50BE">
            <w:pPr>
              <w:keepNext/>
              <w:jc w:val="both"/>
              <w:rPr>
                <w:b/>
                <w:sz w:val="24"/>
                <w:szCs w:val="24"/>
                <w:shd w:val="solid" w:color="FFFFFF" w:fill="auto"/>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6524B5" w:rsidRDefault="00BC6AAD" w:rsidP="00B032F4">
            <w:pPr>
              <w:jc w:val="both"/>
              <w:rPr>
                <w:sz w:val="24"/>
                <w:szCs w:val="24"/>
                <w:lang w:val="vi-VN"/>
              </w:rPr>
            </w:pPr>
            <w:r w:rsidRPr="0050183D">
              <w:rPr>
                <w:sz w:val="24"/>
                <w:szCs w:val="24"/>
                <w:lang w:val="vi-VN"/>
              </w:rPr>
              <w:t xml:space="preserve">Đề nghị bổ sung quy định về khái niệm, nội hàm của “cơ sở hoạt động sự nghiệp”, “công trình sự nghiệp” và các loại diện tích trong “cơ sở hoạt động sự nghiệp” </w:t>
            </w:r>
            <w:r w:rsidRPr="0050183D">
              <w:rPr>
                <w:b/>
                <w:i/>
                <w:sz w:val="24"/>
                <w:szCs w:val="24"/>
                <w:lang w:val="vi-VN"/>
              </w:rPr>
              <w:t>(Bộ KH&amp;CN)</w:t>
            </w:r>
          </w:p>
        </w:tc>
        <w:tc>
          <w:tcPr>
            <w:tcW w:w="4678" w:type="dxa"/>
            <w:gridSpan w:val="2"/>
            <w:tcBorders>
              <w:top w:val="single" w:sz="4" w:space="0" w:color="auto"/>
              <w:left w:val="single" w:sz="4" w:space="0" w:color="auto"/>
              <w:bottom w:val="single" w:sz="4" w:space="0" w:color="auto"/>
            </w:tcBorders>
          </w:tcPr>
          <w:p w:rsidR="00BC6AAD" w:rsidRPr="00793F15" w:rsidRDefault="00BC6AAD" w:rsidP="00B032F4">
            <w:pPr>
              <w:jc w:val="both"/>
              <w:rPr>
                <w:bCs/>
                <w:sz w:val="24"/>
                <w:szCs w:val="24"/>
                <w:lang w:val="vi-VN"/>
              </w:rPr>
            </w:pPr>
            <w:r w:rsidRPr="00893C66">
              <w:rPr>
                <w:bCs/>
                <w:sz w:val="24"/>
                <w:szCs w:val="24"/>
                <w:lang w:val="vi-VN"/>
              </w:rPr>
              <w:t>Nội dung nà</w:t>
            </w:r>
            <w:r>
              <w:rPr>
                <w:bCs/>
                <w:sz w:val="24"/>
                <w:szCs w:val="24"/>
                <w:lang w:val="vi-VN"/>
              </w:rPr>
              <w:t>y đã được quy định cụ thể tại Đ</w:t>
            </w:r>
            <w:r>
              <w:rPr>
                <w:bCs/>
                <w:sz w:val="24"/>
                <w:szCs w:val="24"/>
              </w:rPr>
              <w:t>i</w:t>
            </w:r>
            <w:r w:rsidRPr="00893C66">
              <w:rPr>
                <w:bCs/>
                <w:sz w:val="24"/>
                <w:szCs w:val="24"/>
                <w:lang w:val="vi-VN"/>
              </w:rPr>
              <w:t xml:space="preserve">ều 8, Điều 11 dự thảo Nghị định và </w:t>
            </w:r>
            <w:r w:rsidRPr="00793F15">
              <w:rPr>
                <w:bCs/>
                <w:sz w:val="24"/>
                <w:szCs w:val="24"/>
                <w:lang w:val="vi-VN"/>
              </w:rPr>
              <w:t xml:space="preserve">khoản 4 </w:t>
            </w:r>
            <w:r w:rsidRPr="00893C66">
              <w:rPr>
                <w:bCs/>
                <w:sz w:val="24"/>
                <w:szCs w:val="24"/>
                <w:lang w:val="vi-VN"/>
              </w:rPr>
              <w:t xml:space="preserve">Điều </w:t>
            </w:r>
            <w:r w:rsidRPr="00793F15">
              <w:rPr>
                <w:bCs/>
                <w:sz w:val="24"/>
                <w:szCs w:val="24"/>
                <w:lang w:val="vi-VN"/>
              </w:rPr>
              <w:t>3 Luật QLSDTSC.</w:t>
            </w:r>
          </w:p>
        </w:tc>
      </w:tr>
      <w:tr w:rsidR="00BC6AAD" w:rsidRPr="000D3D1D" w:rsidTr="00B315BF">
        <w:trPr>
          <w:trHeight w:val="347"/>
        </w:trPr>
        <w:tc>
          <w:tcPr>
            <w:tcW w:w="3686" w:type="dxa"/>
            <w:tcBorders>
              <w:top w:val="single" w:sz="4" w:space="0" w:color="auto"/>
              <w:right w:val="single" w:sz="4" w:space="0" w:color="auto"/>
            </w:tcBorders>
          </w:tcPr>
          <w:p w:rsidR="00BC6AAD" w:rsidRPr="00640501" w:rsidRDefault="00BC6AAD" w:rsidP="000F50BE">
            <w:pPr>
              <w:jc w:val="both"/>
              <w:rPr>
                <w:b/>
                <w:sz w:val="24"/>
                <w:szCs w:val="24"/>
                <w:shd w:val="solid" w:color="FFFFFF" w:fill="auto"/>
                <w:lang w:val="vi-VN"/>
              </w:rPr>
            </w:pPr>
            <w:r w:rsidRPr="005579F1">
              <w:rPr>
                <w:b/>
                <w:bCs/>
                <w:spacing w:val="-4"/>
                <w:sz w:val="24"/>
                <w:szCs w:val="24"/>
                <w:lang w:val="vi-VN"/>
              </w:rPr>
              <w:t>Điều 5. Diện tích sử dụng chung</w:t>
            </w:r>
          </w:p>
        </w:tc>
        <w:tc>
          <w:tcPr>
            <w:tcW w:w="6095" w:type="dxa"/>
            <w:tcBorders>
              <w:top w:val="single" w:sz="4" w:space="0" w:color="auto"/>
              <w:left w:val="single" w:sz="4" w:space="0" w:color="auto"/>
              <w:bottom w:val="single" w:sz="4" w:space="0" w:color="auto"/>
              <w:right w:val="single" w:sz="4" w:space="0" w:color="auto"/>
            </w:tcBorders>
          </w:tcPr>
          <w:p w:rsidR="00BC6AAD" w:rsidRPr="00E269EB" w:rsidRDefault="00BC6AAD" w:rsidP="000F50BE">
            <w:pPr>
              <w:jc w:val="both"/>
              <w:rPr>
                <w:sz w:val="24"/>
                <w:szCs w:val="24"/>
                <w:lang w:val="vi-VN"/>
              </w:rPr>
            </w:pPr>
            <w:r w:rsidRPr="00E269EB">
              <w:rPr>
                <w:sz w:val="24"/>
                <w:szCs w:val="24"/>
                <w:lang w:val="vi-VN"/>
              </w:rPr>
              <w:t xml:space="preserve">1. Bổ sung </w:t>
            </w:r>
          </w:p>
          <w:p w:rsidR="00BC6AAD" w:rsidRPr="0050183D" w:rsidRDefault="00BC6AAD" w:rsidP="000F50BE">
            <w:pPr>
              <w:jc w:val="both"/>
              <w:rPr>
                <w:i/>
                <w:iCs/>
                <w:sz w:val="24"/>
                <w:szCs w:val="24"/>
                <w:lang w:val="vi-VN"/>
              </w:rPr>
            </w:pPr>
            <w:r w:rsidRPr="00E269EB">
              <w:rPr>
                <w:i/>
                <w:iCs/>
                <w:sz w:val="24"/>
                <w:szCs w:val="24"/>
                <w:lang w:val="vi-VN"/>
              </w:rPr>
              <w:t xml:space="preserve">đ) ... phòng đặt thiết bị kỹ thuật, quản lý toà nhà; PCCC&amp;CNCH... </w:t>
            </w:r>
          </w:p>
          <w:p w:rsidR="00BC6AAD" w:rsidRPr="00E269EB" w:rsidRDefault="00BC6AAD" w:rsidP="00C83106">
            <w:pPr>
              <w:jc w:val="both"/>
              <w:rPr>
                <w:b/>
                <w:bCs/>
                <w:i/>
                <w:iCs/>
                <w:sz w:val="24"/>
                <w:szCs w:val="24"/>
              </w:rPr>
            </w:pPr>
            <w:r w:rsidRPr="0050183D">
              <w:rPr>
                <w:lang w:val="vi-VN"/>
              </w:rPr>
              <w:t xml:space="preserve">- </w:t>
            </w:r>
            <w:r w:rsidRPr="0050183D">
              <w:rPr>
                <w:sz w:val="24"/>
                <w:szCs w:val="24"/>
                <w:lang w:val="vi-VN"/>
              </w:rPr>
              <w:t xml:space="preserve">Thực tế hiện nay, trụ sở cơ quan nhà nước áp dụng công nghệ quản lý và điều hành toà nhà, chuyển đổi số; đáp ứng yêu cầu về phòng cháy chữa cháy và cứu nạn cứu hộ theo quy định mới. Các trụ sở đều trang bị hệ thống báo cháy, chữa cháy tự động; bộ phận an ninh, bảo vệ, PCCC gồm hệ thống camera quan sát, hệ thống truyền thông, điều khiển PCCC&amp;CNCH để phát hiện và xử lý kịp thời khi có sự cố... Vì vậy, cần bố trí các phòng, kho để thiết bị, điều khiển hệ thống quản lý toàn nhà và PCCC&amp;CNCH. </w:t>
            </w:r>
            <w:r w:rsidRPr="00E269EB">
              <w:rPr>
                <w:b/>
                <w:bCs/>
                <w:i/>
                <w:iCs/>
                <w:sz w:val="24"/>
                <w:szCs w:val="24"/>
              </w:rPr>
              <w:t>(VKSNDTC)</w:t>
            </w:r>
          </w:p>
        </w:tc>
        <w:tc>
          <w:tcPr>
            <w:tcW w:w="4678" w:type="dxa"/>
            <w:gridSpan w:val="2"/>
            <w:tcBorders>
              <w:top w:val="single" w:sz="4" w:space="0" w:color="auto"/>
              <w:left w:val="single" w:sz="4" w:space="0" w:color="auto"/>
              <w:bottom w:val="single" w:sz="4" w:space="0" w:color="auto"/>
            </w:tcBorders>
          </w:tcPr>
          <w:p w:rsidR="00BC6AAD" w:rsidRPr="00793F15" w:rsidRDefault="00BC6AAD" w:rsidP="000F50BE">
            <w:pPr>
              <w:jc w:val="both"/>
              <w:rPr>
                <w:bCs/>
                <w:sz w:val="24"/>
                <w:szCs w:val="24"/>
              </w:rPr>
            </w:pPr>
            <w:r>
              <w:rPr>
                <w:bCs/>
                <w:sz w:val="24"/>
                <w:szCs w:val="24"/>
              </w:rPr>
              <w:t>Tiếp thu, hoàn thiện bố sung tại điểm đ khoản 1 Điều 6 dự thảo</w:t>
            </w:r>
          </w:p>
        </w:tc>
      </w:tr>
      <w:tr w:rsidR="00BC6AAD" w:rsidRPr="009F6911" w:rsidTr="00B315BF">
        <w:trPr>
          <w:trHeight w:val="347"/>
        </w:trPr>
        <w:tc>
          <w:tcPr>
            <w:tcW w:w="3686" w:type="dxa"/>
            <w:tcBorders>
              <w:top w:val="single" w:sz="4" w:space="0" w:color="auto"/>
              <w:right w:val="single" w:sz="4" w:space="0" w:color="auto"/>
            </w:tcBorders>
          </w:tcPr>
          <w:p w:rsidR="00BC6AAD" w:rsidRPr="005579F1" w:rsidRDefault="00BC6AAD" w:rsidP="000F50BE">
            <w:pPr>
              <w:jc w:val="both"/>
              <w:rPr>
                <w:b/>
                <w:bCs/>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50183D" w:rsidRDefault="00BC6AAD" w:rsidP="00C83106">
            <w:pPr>
              <w:jc w:val="both"/>
              <w:rPr>
                <w:i/>
                <w:iCs/>
                <w:sz w:val="24"/>
                <w:szCs w:val="24"/>
                <w:lang w:val="vi-VN"/>
              </w:rPr>
            </w:pPr>
            <w:r w:rsidRPr="00C83106">
              <w:rPr>
                <w:sz w:val="24"/>
                <w:szCs w:val="24"/>
                <w:lang w:val="vi-VN"/>
              </w:rPr>
              <w:t>Bổ sung</w:t>
            </w:r>
            <w:r w:rsidRPr="00C83106">
              <w:rPr>
                <w:i/>
                <w:iCs/>
                <w:sz w:val="24"/>
                <w:szCs w:val="24"/>
                <w:lang w:val="vi-VN"/>
              </w:rPr>
              <w:t xml:space="preserve"> </w:t>
            </w:r>
            <w:r w:rsidRPr="00E269EB">
              <w:rPr>
                <w:i/>
                <w:iCs/>
                <w:sz w:val="24"/>
                <w:szCs w:val="24"/>
                <w:lang w:val="vi-VN"/>
              </w:rPr>
              <w:t>e) ... diện tích dành cho hoạt động, rèn luyện thể chất cho cán bộ, công chức, người lao động trong cơ quan.</w:t>
            </w:r>
          </w:p>
          <w:p w:rsidR="00BC6AAD" w:rsidRPr="0050183D" w:rsidRDefault="00BC6AAD" w:rsidP="00C83106">
            <w:pPr>
              <w:jc w:val="both"/>
              <w:rPr>
                <w:sz w:val="24"/>
                <w:szCs w:val="24"/>
                <w:lang w:val="vi-VN"/>
              </w:rPr>
            </w:pPr>
            <w:r w:rsidRPr="0050183D">
              <w:rPr>
                <w:i/>
                <w:iCs/>
                <w:sz w:val="24"/>
                <w:szCs w:val="24"/>
                <w:lang w:val="vi-VN"/>
              </w:rPr>
              <w:t>Lý do:</w:t>
            </w:r>
            <w:r w:rsidRPr="0050183D">
              <w:rPr>
                <w:lang w:val="vi-VN"/>
              </w:rPr>
              <w:t xml:space="preserve"> </w:t>
            </w:r>
            <w:r w:rsidRPr="0050183D">
              <w:rPr>
                <w:sz w:val="24"/>
                <w:szCs w:val="24"/>
                <w:lang w:val="vi-VN"/>
              </w:rPr>
              <w:t>- Hiện nay, khối lượng công việc của ngành Kiểm sát nhân dân rất lớn; áp lực công việc nhiều, trong quá trình thực hiện nhiệm vụ công tác chuyên môn trong đó có rèn luyện thể lực, thể chất nên cần thiết có khu thể thao, rèn luyện thể chất cho cán bộ, công chức trong cơ quan</w:t>
            </w:r>
          </w:p>
          <w:p w:rsidR="00BC6AAD" w:rsidRPr="0050183D" w:rsidRDefault="00BC6AAD" w:rsidP="00C83106">
            <w:pPr>
              <w:jc w:val="both"/>
              <w:rPr>
                <w:lang w:val="vi-VN"/>
              </w:rPr>
            </w:pPr>
            <w:r w:rsidRPr="00E269EB">
              <w:rPr>
                <w:b/>
                <w:bCs/>
                <w:i/>
                <w:iCs/>
                <w:sz w:val="24"/>
                <w:szCs w:val="24"/>
              </w:rPr>
              <w:t>(VKSNDTC)</w:t>
            </w:r>
          </w:p>
          <w:p w:rsidR="00BC6AAD" w:rsidRPr="00E269EB" w:rsidRDefault="00BC6AAD" w:rsidP="000F50BE">
            <w:pPr>
              <w:jc w:val="both"/>
              <w:rPr>
                <w:sz w:val="24"/>
                <w:szCs w:val="24"/>
                <w:lang w:val="vi-VN"/>
              </w:rPr>
            </w:pPr>
          </w:p>
        </w:tc>
        <w:tc>
          <w:tcPr>
            <w:tcW w:w="4678" w:type="dxa"/>
            <w:gridSpan w:val="2"/>
            <w:vMerge w:val="restart"/>
            <w:tcBorders>
              <w:top w:val="single" w:sz="4" w:space="0" w:color="auto"/>
              <w:left w:val="single" w:sz="4" w:space="0" w:color="auto"/>
            </w:tcBorders>
          </w:tcPr>
          <w:p w:rsidR="00BC6AAD" w:rsidRPr="002E56CD" w:rsidRDefault="00BC6AAD" w:rsidP="000F50BE">
            <w:pPr>
              <w:jc w:val="both"/>
              <w:rPr>
                <w:bCs/>
                <w:sz w:val="24"/>
                <w:szCs w:val="24"/>
              </w:rPr>
            </w:pPr>
            <w:r w:rsidRPr="002E56CD">
              <w:rPr>
                <w:bCs/>
                <w:sz w:val="24"/>
                <w:szCs w:val="24"/>
              </w:rPr>
              <w:t xml:space="preserve">Nghị định quy định tiêu chuẩn, định mức sử dụng trụ sở làm việc, cơ sở hoạt động sự nghiệp của cơ quan, tổ chức, đơn vị; tại điểm g khoản 1 Điều 6 quy định </w:t>
            </w:r>
            <w:r w:rsidRPr="002E56CD">
              <w:rPr>
                <w:sz w:val="24"/>
                <w:szCs w:val="24"/>
                <w:lang w:val="nl-NL"/>
              </w:rPr>
              <w:t xml:space="preserve">diện tích sử dụng chung khác </w:t>
            </w:r>
            <w:r w:rsidRPr="002E56CD">
              <w:rPr>
                <w:i/>
                <w:sz w:val="24"/>
                <w:szCs w:val="24"/>
                <w:lang w:val="nl-NL"/>
              </w:rPr>
              <w:t>là diện tích</w:t>
            </w:r>
            <w:r w:rsidRPr="002E56CD">
              <w:rPr>
                <w:sz w:val="24"/>
                <w:szCs w:val="24"/>
                <w:lang w:val="nl-NL"/>
              </w:rPr>
              <w:t xml:space="preserve"> không thuộc diện tích quy định tại Điều 4, Điều 7 Nghị định</w:t>
            </w:r>
            <w:r w:rsidRPr="002E56CD">
              <w:rPr>
                <w:bCs/>
                <w:sz w:val="24"/>
                <w:szCs w:val="24"/>
              </w:rPr>
              <w:t xml:space="preserve"> </w:t>
            </w:r>
          </w:p>
        </w:tc>
      </w:tr>
      <w:tr w:rsidR="00BC6AAD" w:rsidRPr="009F6911" w:rsidTr="00B315BF">
        <w:trPr>
          <w:trHeight w:val="347"/>
        </w:trPr>
        <w:tc>
          <w:tcPr>
            <w:tcW w:w="3686" w:type="dxa"/>
            <w:tcBorders>
              <w:top w:val="single" w:sz="4" w:space="0" w:color="auto"/>
              <w:right w:val="single" w:sz="4" w:space="0" w:color="auto"/>
            </w:tcBorders>
          </w:tcPr>
          <w:p w:rsidR="00BC6AAD" w:rsidRPr="005579F1" w:rsidRDefault="00BC6AAD" w:rsidP="000F50BE">
            <w:pPr>
              <w:jc w:val="both"/>
              <w:rPr>
                <w:b/>
                <w:bCs/>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E269EB" w:rsidRDefault="00BC6AAD" w:rsidP="000F50BE">
            <w:pPr>
              <w:jc w:val="both"/>
              <w:rPr>
                <w:sz w:val="24"/>
                <w:szCs w:val="24"/>
                <w:lang w:val="vi-VN"/>
              </w:rPr>
            </w:pPr>
            <w:r w:rsidRPr="000D3D1D">
              <w:rPr>
                <w:sz w:val="24"/>
                <w:szCs w:val="24"/>
                <w:lang w:val="nl-NL"/>
              </w:rPr>
              <w:t xml:space="preserve">Cân nhắc bổ sung thêm </w:t>
            </w:r>
            <w:r w:rsidRPr="00E269EB">
              <w:rPr>
                <w:i/>
                <w:iCs/>
                <w:sz w:val="24"/>
                <w:szCs w:val="24"/>
                <w:lang w:val="nl-NL"/>
              </w:rPr>
              <w:t xml:space="preserve">“Diện tích phục vụ rèn luyện, thể </w:t>
            </w:r>
            <w:r w:rsidRPr="00E269EB">
              <w:rPr>
                <w:i/>
                <w:iCs/>
                <w:sz w:val="24"/>
                <w:szCs w:val="24"/>
                <w:lang w:val="nl-NL"/>
              </w:rPr>
              <w:lastRenderedPageBreak/>
              <w:t>chất, thư giãn của cán bộ, công chức, viên chức, người lao động”</w:t>
            </w:r>
            <w:r>
              <w:rPr>
                <w:i/>
                <w:iCs/>
                <w:sz w:val="24"/>
                <w:szCs w:val="24"/>
                <w:lang w:val="nl-NL"/>
              </w:rPr>
              <w:t xml:space="preserve"> </w:t>
            </w:r>
            <w:r w:rsidRPr="00E269EB">
              <w:rPr>
                <w:b/>
                <w:bCs/>
                <w:i/>
                <w:iCs/>
                <w:sz w:val="24"/>
                <w:szCs w:val="24"/>
                <w:lang w:val="nl-NL"/>
              </w:rPr>
              <w:t>(Bộ Tư pháp).</w:t>
            </w:r>
          </w:p>
        </w:tc>
        <w:tc>
          <w:tcPr>
            <w:tcW w:w="4678" w:type="dxa"/>
            <w:gridSpan w:val="2"/>
            <w:vMerge/>
            <w:tcBorders>
              <w:left w:val="single" w:sz="4" w:space="0" w:color="auto"/>
              <w:bottom w:val="single" w:sz="4" w:space="0" w:color="auto"/>
            </w:tcBorders>
          </w:tcPr>
          <w:p w:rsidR="00BC6AAD" w:rsidRPr="000F50BE" w:rsidRDefault="00BC6AAD" w:rsidP="000F50BE">
            <w:pPr>
              <w:jc w:val="both"/>
              <w:rPr>
                <w:bCs/>
                <w:sz w:val="24"/>
                <w:szCs w:val="24"/>
                <w:lang w:val="vi-VN"/>
              </w:rPr>
            </w:pPr>
          </w:p>
        </w:tc>
      </w:tr>
      <w:tr w:rsidR="00BC6AAD" w:rsidRPr="009F6911" w:rsidTr="00B315BF">
        <w:trPr>
          <w:trHeight w:val="347"/>
        </w:trPr>
        <w:tc>
          <w:tcPr>
            <w:tcW w:w="3686" w:type="dxa"/>
            <w:tcBorders>
              <w:top w:val="single" w:sz="4" w:space="0" w:color="auto"/>
              <w:right w:val="single" w:sz="4" w:space="0" w:color="auto"/>
            </w:tcBorders>
          </w:tcPr>
          <w:p w:rsidR="00BC6AAD" w:rsidRDefault="00BC6AAD" w:rsidP="000F50BE">
            <w:pPr>
              <w:widowControl w:val="0"/>
              <w:spacing w:line="276" w:lineRule="auto"/>
              <w:jc w:val="both"/>
              <w:rPr>
                <w:b/>
                <w:bCs/>
                <w:spacing w:val="-4"/>
                <w:sz w:val="24"/>
                <w:szCs w:val="24"/>
              </w:rPr>
            </w:pPr>
            <w:r w:rsidRPr="000D1511">
              <w:rPr>
                <w:b/>
                <w:bCs/>
                <w:spacing w:val="-4"/>
                <w:sz w:val="24"/>
                <w:szCs w:val="24"/>
                <w:lang w:val="vi-VN"/>
              </w:rPr>
              <w:lastRenderedPageBreak/>
              <w:t xml:space="preserve">Điểm c khoản 1: </w:t>
            </w:r>
          </w:p>
          <w:p w:rsidR="00BC6AAD" w:rsidRPr="00BB42F9" w:rsidRDefault="00BC6AAD" w:rsidP="000F50BE">
            <w:pPr>
              <w:widowControl w:val="0"/>
              <w:spacing w:line="276" w:lineRule="auto"/>
              <w:jc w:val="both"/>
              <w:rPr>
                <w:sz w:val="24"/>
                <w:szCs w:val="24"/>
                <w:lang w:val="nl-NL"/>
              </w:rPr>
            </w:pPr>
            <w:r w:rsidRPr="000D1511">
              <w:rPr>
                <w:spacing w:val="-4"/>
                <w:sz w:val="24"/>
                <w:szCs w:val="24"/>
                <w:lang w:val="vi-VN"/>
              </w:rPr>
              <w:t>c)</w:t>
            </w:r>
            <w:r w:rsidRPr="000D1511">
              <w:rPr>
                <w:b/>
                <w:bCs/>
                <w:spacing w:val="-4"/>
                <w:sz w:val="24"/>
                <w:szCs w:val="24"/>
                <w:lang w:val="vi-VN"/>
              </w:rPr>
              <w:t xml:space="preserve"> </w:t>
            </w:r>
            <w:r w:rsidRPr="00BB42F9">
              <w:rPr>
                <w:sz w:val="24"/>
                <w:szCs w:val="24"/>
                <w:lang w:val="nl-NL"/>
              </w:rPr>
              <w:t xml:space="preserve">Hội trường/Phòng họp từ 100 chỗ ngồi trở xuống; </w:t>
            </w:r>
          </w:p>
          <w:p w:rsidR="00BC6AAD" w:rsidRPr="00BB42F9" w:rsidRDefault="00BC6AAD" w:rsidP="000F50BE">
            <w:pPr>
              <w:jc w:val="both"/>
              <w:rPr>
                <w:b/>
                <w:bCs/>
                <w:spacing w:val="-4"/>
                <w:sz w:val="24"/>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F12D9C" w:rsidRDefault="00BC6AAD" w:rsidP="009C2223">
            <w:pPr>
              <w:widowControl w:val="0"/>
              <w:jc w:val="both"/>
              <w:rPr>
                <w:i/>
                <w:iCs/>
                <w:sz w:val="24"/>
                <w:szCs w:val="24"/>
                <w:lang w:val="nl-NL"/>
              </w:rPr>
            </w:pPr>
            <w:r w:rsidRPr="00AE5FF4">
              <w:rPr>
                <w:b/>
                <w:sz w:val="24"/>
                <w:szCs w:val="24"/>
                <w:shd w:val="solid" w:color="FFFFFF" w:fill="auto"/>
                <w:lang w:val="vi-VN"/>
              </w:rPr>
              <w:t xml:space="preserve">Điểm c khoản 1 Điều 5: Diện tích sử dụng chung: </w:t>
            </w:r>
            <w:r w:rsidRPr="00F12D9C">
              <w:rPr>
                <w:i/>
                <w:iCs/>
                <w:sz w:val="24"/>
                <w:szCs w:val="24"/>
                <w:lang w:val="nl-NL"/>
              </w:rPr>
              <w:t xml:space="preserve">c) Hội trường/Phòng họp từ 100 chỗ ngồi trở xuống; </w:t>
            </w:r>
          </w:p>
          <w:p w:rsidR="00BC6AAD" w:rsidRPr="00AE5FF4" w:rsidRDefault="00BC6AAD" w:rsidP="009C2223">
            <w:pPr>
              <w:widowControl w:val="0"/>
              <w:jc w:val="both"/>
              <w:rPr>
                <w:sz w:val="24"/>
                <w:szCs w:val="24"/>
                <w:lang w:val="vi-VN"/>
              </w:rPr>
            </w:pPr>
            <w:r w:rsidRPr="00AE5FF4">
              <w:rPr>
                <w:b/>
                <w:bCs/>
                <w:sz w:val="24"/>
                <w:szCs w:val="24"/>
                <w:lang w:val="nl-NL"/>
              </w:rPr>
              <w:t>Điểm a khoản 1 Điều 6: Diện tích chuyên dùng</w:t>
            </w:r>
            <w:r>
              <w:rPr>
                <w:b/>
                <w:bCs/>
                <w:sz w:val="24"/>
                <w:szCs w:val="24"/>
                <w:lang w:val="nl-NL"/>
              </w:rPr>
              <w:t xml:space="preserve">: </w:t>
            </w:r>
            <w:r w:rsidRPr="00F12D9C">
              <w:rPr>
                <w:i/>
                <w:iCs/>
                <w:sz w:val="24"/>
                <w:szCs w:val="24"/>
                <w:lang w:val="nl-NL"/>
              </w:rPr>
              <w:t>a) Hội trường</w:t>
            </w:r>
            <w:r w:rsidRPr="00F12D9C">
              <w:rPr>
                <w:i/>
                <w:iCs/>
                <w:sz w:val="24"/>
                <w:szCs w:val="24"/>
                <w:lang w:val="vi-VN"/>
              </w:rPr>
              <w:t xml:space="preserve">/Phòng họp </w:t>
            </w:r>
            <w:r w:rsidRPr="00F12D9C">
              <w:rPr>
                <w:i/>
                <w:iCs/>
                <w:sz w:val="24"/>
                <w:szCs w:val="24"/>
                <w:lang w:val="nl-NL"/>
              </w:rPr>
              <w:t>trên 100 chỗ ngồi</w:t>
            </w:r>
            <w:r w:rsidRPr="00F12D9C">
              <w:rPr>
                <w:i/>
                <w:iCs/>
                <w:sz w:val="24"/>
                <w:szCs w:val="24"/>
                <w:lang w:val="vi-VN"/>
              </w:rPr>
              <w:t>;</w:t>
            </w:r>
          </w:p>
          <w:p w:rsidR="00BC6AAD" w:rsidRPr="008F1868" w:rsidRDefault="00BC6AAD" w:rsidP="009C2223">
            <w:pPr>
              <w:jc w:val="both"/>
              <w:rPr>
                <w:sz w:val="24"/>
                <w:szCs w:val="24"/>
                <w:lang w:val="vi-VN"/>
              </w:rPr>
            </w:pPr>
            <w:r w:rsidRPr="00F12D9C">
              <w:rPr>
                <w:sz w:val="24"/>
                <w:szCs w:val="24"/>
                <w:lang w:val="vi-VN"/>
              </w:rPr>
              <w:t>Đ</w:t>
            </w:r>
            <w:r w:rsidRPr="00AE5FF4">
              <w:rPr>
                <w:sz w:val="24"/>
                <w:szCs w:val="24"/>
                <w:lang w:val="vi-VN"/>
              </w:rPr>
              <w:t>ề nghị xem xét, quy định diện tích hội trường/phòng họp (không phân biệt số lượng chỗ ngồi) là thuộc diện tích sử dụng chung, bởi vì số người làm việc tại các cơ quan, tổ chức, đơn vị sau khi thực hiện sắp xếp, sáp nhập có số lượng lớn (nhiều cơ quan có số lượng trên 100 người làm việc) cần thiết phải bố trí hội trường/phòng họp trên 100 chỗ ngồi. Theo đó, Hội trường/phòng họp trên 100 chỗ ngồi đối với cơ quan có số lượng biên chế lớn là diện tích sử dụng phục vụ hoạt động chung, không phải là diện tích phục vụ hoạt động đặc thù</w:t>
            </w:r>
            <w:r w:rsidRPr="008F1868">
              <w:rPr>
                <w:sz w:val="24"/>
                <w:szCs w:val="24"/>
                <w:lang w:val="vi-VN"/>
              </w:rPr>
              <w:t xml:space="preserve"> </w:t>
            </w:r>
            <w:r w:rsidRPr="00F12D9C">
              <w:rPr>
                <w:b/>
                <w:bCs/>
                <w:i/>
                <w:iCs/>
                <w:sz w:val="24"/>
                <w:szCs w:val="24"/>
                <w:lang w:val="vi-VN"/>
              </w:rPr>
              <w:t>(Bình Định)</w:t>
            </w:r>
          </w:p>
        </w:tc>
        <w:tc>
          <w:tcPr>
            <w:tcW w:w="4678" w:type="dxa"/>
            <w:gridSpan w:val="2"/>
            <w:tcBorders>
              <w:top w:val="single" w:sz="4" w:space="0" w:color="auto"/>
              <w:left w:val="single" w:sz="4" w:space="0" w:color="auto"/>
              <w:bottom w:val="single" w:sz="4" w:space="0" w:color="auto"/>
            </w:tcBorders>
          </w:tcPr>
          <w:p w:rsidR="00BC6AAD" w:rsidRPr="000F50BE" w:rsidRDefault="00BC6AAD" w:rsidP="000F50BE">
            <w:pPr>
              <w:widowControl w:val="0"/>
              <w:spacing w:line="276" w:lineRule="auto"/>
              <w:jc w:val="both"/>
              <w:rPr>
                <w:sz w:val="24"/>
                <w:szCs w:val="24"/>
                <w:lang w:val="vi-VN"/>
              </w:rPr>
            </w:pPr>
            <w:r w:rsidRPr="00BC1771">
              <w:rPr>
                <w:bCs/>
                <w:sz w:val="24"/>
                <w:szCs w:val="24"/>
                <w:lang w:val="vi-VN"/>
              </w:rPr>
              <w:t>Tiếp thu ý kiến</w:t>
            </w:r>
            <w:r w:rsidRPr="00A93546">
              <w:rPr>
                <w:bCs/>
                <w:sz w:val="24"/>
                <w:szCs w:val="24"/>
                <w:lang w:val="vi-VN"/>
              </w:rPr>
              <w:t>,</w:t>
            </w:r>
            <w:r w:rsidRPr="00BC1771">
              <w:rPr>
                <w:bCs/>
                <w:sz w:val="24"/>
                <w:szCs w:val="24"/>
                <w:lang w:val="vi-VN"/>
              </w:rPr>
              <w:t xml:space="preserve"> </w:t>
            </w:r>
            <w:r w:rsidRPr="00A93546">
              <w:rPr>
                <w:bCs/>
                <w:sz w:val="24"/>
                <w:szCs w:val="24"/>
                <w:lang w:val="vi-VN"/>
              </w:rPr>
              <w:t xml:space="preserve">hoàn thiện điểm c khoản 1 Điều </w:t>
            </w:r>
            <w:r w:rsidRPr="000F50BE">
              <w:rPr>
                <w:bCs/>
                <w:sz w:val="24"/>
                <w:szCs w:val="24"/>
                <w:lang w:val="vi-VN"/>
              </w:rPr>
              <w:t>6</w:t>
            </w:r>
            <w:r w:rsidRPr="00A93546">
              <w:rPr>
                <w:bCs/>
                <w:sz w:val="24"/>
                <w:szCs w:val="24"/>
                <w:lang w:val="vi-VN"/>
              </w:rPr>
              <w:t xml:space="preserve"> theo hướng bỏ quy định số chỗ ngồi và quy định </w:t>
            </w:r>
            <w:r w:rsidRPr="00F12D9C">
              <w:rPr>
                <w:i/>
                <w:iCs/>
                <w:sz w:val="24"/>
                <w:szCs w:val="24"/>
                <w:lang w:val="nl-NL"/>
              </w:rPr>
              <w:t>Hội trường</w:t>
            </w:r>
            <w:r>
              <w:rPr>
                <w:i/>
                <w:iCs/>
                <w:sz w:val="24"/>
                <w:szCs w:val="24"/>
              </w:rPr>
              <w:t xml:space="preserve">, </w:t>
            </w:r>
            <w:r w:rsidRPr="00F12D9C">
              <w:rPr>
                <w:i/>
                <w:iCs/>
                <w:sz w:val="24"/>
                <w:szCs w:val="24"/>
                <w:lang w:val="vi-VN"/>
              </w:rPr>
              <w:t>Phòng họp</w:t>
            </w:r>
            <w:r w:rsidRPr="00A93546">
              <w:rPr>
                <w:i/>
                <w:iCs/>
                <w:sz w:val="24"/>
                <w:szCs w:val="24"/>
                <w:lang w:val="vi-VN"/>
              </w:rPr>
              <w:t xml:space="preserve"> </w:t>
            </w:r>
            <w:r w:rsidRPr="00A93546">
              <w:rPr>
                <w:sz w:val="24"/>
                <w:szCs w:val="24"/>
                <w:lang w:val="vi-VN"/>
              </w:rPr>
              <w:t>là diện tích sử dụng chung</w:t>
            </w:r>
            <w:r w:rsidRPr="000F50BE">
              <w:rPr>
                <w:sz w:val="24"/>
                <w:szCs w:val="24"/>
                <w:lang w:val="vi-VN"/>
              </w:rPr>
              <w:t xml:space="preserve">; đồng thời bỏ quy định </w:t>
            </w:r>
            <w:r w:rsidRPr="00F12D9C">
              <w:rPr>
                <w:i/>
                <w:iCs/>
                <w:sz w:val="24"/>
                <w:szCs w:val="24"/>
                <w:lang w:val="nl-NL"/>
              </w:rPr>
              <w:t>Hội trường</w:t>
            </w:r>
            <w:r w:rsidRPr="00F12D9C">
              <w:rPr>
                <w:i/>
                <w:iCs/>
                <w:sz w:val="24"/>
                <w:szCs w:val="24"/>
                <w:lang w:val="vi-VN"/>
              </w:rPr>
              <w:t xml:space="preserve">/Phòng họp </w:t>
            </w:r>
            <w:r w:rsidRPr="00F12D9C">
              <w:rPr>
                <w:i/>
                <w:iCs/>
                <w:sz w:val="24"/>
                <w:szCs w:val="24"/>
                <w:lang w:val="nl-NL"/>
              </w:rPr>
              <w:t xml:space="preserve">trên 100 chỗ </w:t>
            </w:r>
            <w:r w:rsidRPr="000F50BE">
              <w:rPr>
                <w:sz w:val="24"/>
                <w:szCs w:val="24"/>
                <w:lang w:val="nl-NL"/>
              </w:rPr>
              <w:t>ngồi là diện tích chuyên dùng tại Điều 7 dự thảo</w:t>
            </w:r>
            <w:r w:rsidRPr="000F50BE">
              <w:rPr>
                <w:sz w:val="24"/>
                <w:szCs w:val="24"/>
                <w:lang w:val="vi-VN"/>
              </w:rPr>
              <w:t>;</w:t>
            </w:r>
          </w:p>
          <w:p w:rsidR="00BC6AAD" w:rsidRPr="000F50BE" w:rsidRDefault="00BC6AAD" w:rsidP="000F50BE">
            <w:pPr>
              <w:jc w:val="both"/>
              <w:rPr>
                <w:bCs/>
                <w:color w:val="FF0000"/>
                <w:sz w:val="24"/>
                <w:szCs w:val="24"/>
                <w:lang w:val="vi-VN"/>
              </w:rPr>
            </w:pPr>
            <w:r w:rsidRPr="000F50BE">
              <w:rPr>
                <w:sz w:val="24"/>
                <w:szCs w:val="24"/>
                <w:lang w:val="vi-VN"/>
              </w:rPr>
              <w:t xml:space="preserve"> </w:t>
            </w:r>
          </w:p>
        </w:tc>
      </w:tr>
      <w:tr w:rsidR="00BC6AAD" w:rsidRPr="009F6911" w:rsidTr="0062014A">
        <w:tc>
          <w:tcPr>
            <w:tcW w:w="3686" w:type="dxa"/>
            <w:vMerge w:val="restart"/>
            <w:tcBorders>
              <w:top w:val="single" w:sz="4" w:space="0" w:color="auto"/>
              <w:right w:val="single" w:sz="4" w:space="0" w:color="auto"/>
            </w:tcBorders>
          </w:tcPr>
          <w:p w:rsidR="00BC6AAD" w:rsidRPr="005579F1" w:rsidRDefault="00BC6AAD" w:rsidP="000F50BE">
            <w:pPr>
              <w:jc w:val="both"/>
              <w:rPr>
                <w:spacing w:val="-4"/>
                <w:sz w:val="24"/>
                <w:szCs w:val="24"/>
                <w:lang w:val="vi-VN"/>
              </w:rPr>
            </w:pPr>
            <w:r w:rsidRPr="005B2BE5">
              <w:rPr>
                <w:b/>
                <w:bCs/>
                <w:spacing w:val="-4"/>
                <w:sz w:val="24"/>
                <w:szCs w:val="24"/>
                <w:lang w:val="vi-VN"/>
              </w:rPr>
              <w:t>Điểm e khoản 1:</w:t>
            </w:r>
            <w:r w:rsidRPr="005B2BE5">
              <w:rPr>
                <w:spacing w:val="-4"/>
                <w:sz w:val="24"/>
                <w:szCs w:val="24"/>
                <w:lang w:val="vi-VN"/>
              </w:rPr>
              <w:t xml:space="preserve"> </w:t>
            </w:r>
            <w:r w:rsidRPr="005579F1">
              <w:rPr>
                <w:spacing w:val="-4"/>
                <w:sz w:val="24"/>
                <w:szCs w:val="24"/>
                <w:lang w:val="vi-VN"/>
              </w:rPr>
              <w:t>e) Phòng thường trực, bảo vệ hoặc phòng bảo vệ có yêu cầu trực đêm; phòng truyền thống; phòng y tế; nhà ăn; kho thiết bị, dụng cụ, văn phòng phẩm; nơi thu gom giấy loại và rác thải; nhà làm việc của đội xe; khu vệ sinh;</w:t>
            </w:r>
          </w:p>
        </w:tc>
        <w:tc>
          <w:tcPr>
            <w:tcW w:w="6095" w:type="dxa"/>
            <w:tcBorders>
              <w:top w:val="single" w:sz="4" w:space="0" w:color="auto"/>
              <w:left w:val="single" w:sz="4" w:space="0" w:color="auto"/>
              <w:bottom w:val="single" w:sz="4" w:space="0" w:color="auto"/>
              <w:right w:val="single" w:sz="4" w:space="0" w:color="auto"/>
            </w:tcBorders>
          </w:tcPr>
          <w:p w:rsidR="00BC6AAD" w:rsidRPr="008F1868" w:rsidRDefault="00BC6AAD" w:rsidP="000F50BE">
            <w:pPr>
              <w:jc w:val="both"/>
              <w:rPr>
                <w:lang w:val="vi-VN"/>
              </w:rPr>
            </w:pPr>
            <w:r w:rsidRPr="005579F1">
              <w:rPr>
                <w:sz w:val="24"/>
                <w:szCs w:val="24"/>
                <w:lang w:val="vi-VN"/>
              </w:rPr>
              <w:t xml:space="preserve">Đề nghị bổ sung: </w:t>
            </w:r>
            <w:r w:rsidRPr="005579F1">
              <w:rPr>
                <w:i/>
                <w:iCs/>
                <w:sz w:val="24"/>
                <w:szCs w:val="24"/>
                <w:lang w:val="vi-VN"/>
              </w:rPr>
              <w:t xml:space="preserve">e) Phòng thường trực, bảo vệ hoặc phòng bảo vệ có yêu cầu trực đêm; phòng truyền thống; phòng y tế; nhà ăn; kho thiết bị, dụng cụ, văn phòng phẩm; </w:t>
            </w:r>
            <w:r w:rsidRPr="005579F1">
              <w:rPr>
                <w:i/>
                <w:iCs/>
                <w:sz w:val="24"/>
                <w:szCs w:val="24"/>
                <w:u w:val="single"/>
                <w:lang w:val="vi-VN"/>
              </w:rPr>
              <w:t>sảnh, hành lang; cầu thang, thang máy</w:t>
            </w:r>
            <w:r w:rsidRPr="005579F1">
              <w:rPr>
                <w:i/>
                <w:iCs/>
                <w:sz w:val="24"/>
                <w:szCs w:val="24"/>
                <w:lang w:val="vi-VN"/>
              </w:rPr>
              <w:t>; nơi thu gom giấy loại và rác thải; nhà làm việc của đội xe; nhà để xe; khu vệ sinh;”</w:t>
            </w:r>
            <w:r w:rsidRPr="005579F1">
              <w:rPr>
                <w:lang w:val="vi-VN"/>
              </w:rPr>
              <w:t xml:space="preserve"> </w:t>
            </w:r>
          </w:p>
          <w:p w:rsidR="00BC6AAD" w:rsidRPr="008F1868" w:rsidRDefault="00BC6AAD" w:rsidP="000F50BE">
            <w:pPr>
              <w:jc w:val="both"/>
              <w:rPr>
                <w:sz w:val="24"/>
                <w:szCs w:val="24"/>
                <w:lang w:val="vi-VN"/>
              </w:rPr>
            </w:pPr>
            <w:r w:rsidRPr="008F1868">
              <w:rPr>
                <w:sz w:val="24"/>
                <w:szCs w:val="24"/>
                <w:lang w:val="vi-VN"/>
              </w:rPr>
              <w:t xml:space="preserve">Lý do: Diện tích sảnh, hành lang; cầu thang, thang máy được xác định là diện tích dùng chung. Trường hợp loại bỏ khỏi diện tích dùng chung dễ gây hiểu nhầm là diện tích chuyên dùng </w:t>
            </w:r>
            <w:r w:rsidRPr="008F1868">
              <w:rPr>
                <w:b/>
                <w:bCs/>
                <w:i/>
                <w:iCs/>
                <w:sz w:val="24"/>
                <w:szCs w:val="24"/>
                <w:lang w:val="vi-VN"/>
              </w:rPr>
              <w:t>(Sơn La)</w:t>
            </w:r>
          </w:p>
        </w:tc>
        <w:tc>
          <w:tcPr>
            <w:tcW w:w="4678" w:type="dxa"/>
            <w:gridSpan w:val="2"/>
            <w:vMerge w:val="restart"/>
            <w:tcBorders>
              <w:top w:val="single" w:sz="4" w:space="0" w:color="auto"/>
              <w:left w:val="single" w:sz="4" w:space="0" w:color="auto"/>
            </w:tcBorders>
          </w:tcPr>
          <w:p w:rsidR="00BC6AAD" w:rsidRPr="00F46F6F" w:rsidRDefault="00BC6AAD" w:rsidP="00F46F6F">
            <w:pPr>
              <w:widowControl w:val="0"/>
              <w:spacing w:line="276" w:lineRule="auto"/>
              <w:jc w:val="both"/>
              <w:rPr>
                <w:bCs/>
                <w:sz w:val="24"/>
                <w:szCs w:val="24"/>
                <w:lang w:val="vi-VN"/>
              </w:rPr>
            </w:pPr>
            <w:r w:rsidRPr="00F46F6F">
              <w:rPr>
                <w:bCs/>
                <w:sz w:val="24"/>
                <w:szCs w:val="24"/>
                <w:lang w:val="vi-VN"/>
              </w:rPr>
              <w:t xml:space="preserve">Tiếp thu, bổ sung vào điểm e khoản 1 Điều 6 dự thảo.  </w:t>
            </w:r>
          </w:p>
        </w:tc>
      </w:tr>
      <w:tr w:rsidR="00BC6AAD" w:rsidRPr="000D1511" w:rsidTr="0062014A">
        <w:tc>
          <w:tcPr>
            <w:tcW w:w="3686" w:type="dxa"/>
            <w:vMerge/>
            <w:tcBorders>
              <w:right w:val="single" w:sz="4" w:space="0" w:color="auto"/>
            </w:tcBorders>
          </w:tcPr>
          <w:p w:rsidR="00BC6AAD" w:rsidRPr="005B2BE5" w:rsidRDefault="00BC6AAD" w:rsidP="000F50BE">
            <w:pPr>
              <w:jc w:val="both"/>
              <w:rPr>
                <w:b/>
                <w:bCs/>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4852F3" w:rsidRDefault="00BC6AAD" w:rsidP="004852F3">
            <w:pPr>
              <w:jc w:val="both"/>
              <w:rPr>
                <w:sz w:val="24"/>
                <w:szCs w:val="24"/>
                <w:lang w:val="vi-VN"/>
              </w:rPr>
            </w:pPr>
            <w:r w:rsidRPr="000D3D1D">
              <w:rPr>
                <w:sz w:val="24"/>
                <w:szCs w:val="24"/>
                <w:lang w:val="vi-VN"/>
              </w:rPr>
              <w:t xml:space="preserve">Bổ sung: </w:t>
            </w:r>
            <w:r w:rsidRPr="000D3D1D">
              <w:rPr>
                <w:i/>
                <w:sz w:val="24"/>
                <w:szCs w:val="24"/>
                <w:lang w:val="vi-VN"/>
              </w:rPr>
              <w:t xml:space="preserve">“Phòng thường trực, bảo vệ … khu vệ sinh; </w:t>
            </w:r>
            <w:r w:rsidRPr="000D3D1D">
              <w:rPr>
                <w:i/>
                <w:sz w:val="24"/>
                <w:szCs w:val="24"/>
                <w:u w:val="single"/>
                <w:lang w:val="vi-VN"/>
              </w:rPr>
              <w:t xml:space="preserve">Ban công, lô gia; sảnh và mái sảnh; ram dốc; diện tích phục vụ công tác phòng cháy chữa cháy.” </w:t>
            </w:r>
            <w:r w:rsidRPr="004852F3">
              <w:rPr>
                <w:b/>
                <w:i/>
                <w:sz w:val="24"/>
                <w:szCs w:val="24"/>
                <w:u w:val="single"/>
              </w:rPr>
              <w:t>(Bộ Tư pháp)</w:t>
            </w:r>
          </w:p>
        </w:tc>
        <w:tc>
          <w:tcPr>
            <w:tcW w:w="4678" w:type="dxa"/>
            <w:gridSpan w:val="2"/>
            <w:vMerge/>
            <w:tcBorders>
              <w:left w:val="single" w:sz="4" w:space="0" w:color="auto"/>
              <w:bottom w:val="single" w:sz="4" w:space="0" w:color="auto"/>
            </w:tcBorders>
          </w:tcPr>
          <w:p w:rsidR="00BC6AAD" w:rsidRPr="00F46F6F" w:rsidRDefault="00BC6AAD" w:rsidP="00F46F6F">
            <w:pPr>
              <w:widowControl w:val="0"/>
              <w:spacing w:line="276" w:lineRule="auto"/>
              <w:jc w:val="both"/>
              <w:rPr>
                <w:bCs/>
                <w:sz w:val="24"/>
                <w:szCs w:val="24"/>
                <w:lang w:val="vi-VN"/>
              </w:rPr>
            </w:pPr>
          </w:p>
        </w:tc>
      </w:tr>
      <w:tr w:rsidR="00BC6AAD" w:rsidRPr="009F6911" w:rsidTr="00B315BF">
        <w:tc>
          <w:tcPr>
            <w:tcW w:w="3686" w:type="dxa"/>
            <w:vMerge w:val="restart"/>
            <w:tcBorders>
              <w:top w:val="single" w:sz="4" w:space="0" w:color="auto"/>
              <w:right w:val="single" w:sz="4" w:space="0" w:color="auto"/>
            </w:tcBorders>
          </w:tcPr>
          <w:p w:rsidR="00BC6AAD" w:rsidRPr="005B2BE5" w:rsidRDefault="00BC6AAD" w:rsidP="000F50BE">
            <w:pPr>
              <w:jc w:val="both"/>
              <w:rPr>
                <w:spacing w:val="-4"/>
                <w:sz w:val="24"/>
                <w:szCs w:val="24"/>
                <w:lang w:val="vi-VN"/>
              </w:rPr>
            </w:pPr>
            <w:r w:rsidRPr="008F1868">
              <w:rPr>
                <w:b/>
                <w:bCs/>
                <w:spacing w:val="-4"/>
                <w:sz w:val="24"/>
                <w:szCs w:val="24"/>
                <w:lang w:val="vi-VN"/>
              </w:rPr>
              <w:t>Khoản 2:</w:t>
            </w:r>
            <w:r w:rsidRPr="008F1868">
              <w:rPr>
                <w:spacing w:val="-4"/>
                <w:sz w:val="24"/>
                <w:szCs w:val="24"/>
                <w:lang w:val="vi-VN"/>
              </w:rPr>
              <w:t xml:space="preserve"> </w:t>
            </w:r>
            <w:r w:rsidRPr="005B2BE5">
              <w:rPr>
                <w:spacing w:val="-4"/>
                <w:sz w:val="24"/>
                <w:szCs w:val="24"/>
                <w:lang w:val="vi-VN"/>
              </w:rPr>
              <w:t xml:space="preserve">2. Cơ quan, người có thẩm quyền quyết định giao, đầu tư xây dựng, mua sắm, thuê, </w:t>
            </w:r>
            <w:r w:rsidRPr="005B2BE5">
              <w:rPr>
                <w:i/>
                <w:iCs/>
                <w:spacing w:val="-4"/>
                <w:sz w:val="24"/>
                <w:szCs w:val="24"/>
                <w:lang w:val="vi-VN"/>
              </w:rPr>
              <w:t>bố trí sử dụng</w:t>
            </w:r>
            <w:r w:rsidRPr="005B2BE5">
              <w:rPr>
                <w:spacing w:val="-4"/>
                <w:sz w:val="24"/>
                <w:szCs w:val="24"/>
                <w:lang w:val="vi-VN"/>
              </w:rPr>
              <w:t xml:space="preserve"> theo quy định tại Nghị định của Chính phủ quy định chi tiết một số điều của Luật Quản lý, sử dụng tài </w:t>
            </w:r>
            <w:r w:rsidRPr="005B2BE5">
              <w:rPr>
                <w:spacing w:val="-4"/>
                <w:sz w:val="24"/>
                <w:szCs w:val="24"/>
                <w:lang w:val="vi-VN"/>
              </w:rPr>
              <w:lastRenderedPageBreak/>
              <w:t xml:space="preserve">sản công căn cứ Tiêu chuẩn xây dựng Việt Nam quyết định tiêu chuẩn, định mức diện tích sử dụng chung quy định tại khoản 1 Điều này cho từng cơ quan, tổ chức thuộc phạm vi quản lý phù hợp quy hoạch xây dựng đã được cấp có thẩm quyền phê duyệt, phù hợp chức năng, nhiệm vụ của cơ quan, tổ chức, đảm bảo tính ổn định, lâu dài, tiết kiệm, hiệu quả. </w:t>
            </w:r>
          </w:p>
          <w:p w:rsidR="00BC6AAD" w:rsidRPr="005B2BE5" w:rsidRDefault="00BC6AAD" w:rsidP="000F50BE">
            <w:pPr>
              <w:jc w:val="both"/>
              <w:rPr>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8F1868" w:rsidRDefault="00BC6AAD" w:rsidP="000F50BE">
            <w:pPr>
              <w:jc w:val="both"/>
              <w:rPr>
                <w:b/>
                <w:bCs/>
                <w:i/>
                <w:iCs/>
                <w:sz w:val="24"/>
                <w:szCs w:val="24"/>
                <w:lang w:val="vi-VN"/>
              </w:rPr>
            </w:pPr>
            <w:r w:rsidRPr="005B2BE5">
              <w:rPr>
                <w:spacing w:val="-4"/>
                <w:sz w:val="24"/>
                <w:szCs w:val="24"/>
                <w:lang w:val="vi-VN"/>
              </w:rPr>
              <w:lastRenderedPageBreak/>
              <w:t xml:space="preserve">Sửa đổi, bổ sung: </w:t>
            </w:r>
            <w:r w:rsidRPr="005B2BE5">
              <w:rPr>
                <w:i/>
                <w:iCs/>
                <w:spacing w:val="-4"/>
                <w:sz w:val="24"/>
                <w:szCs w:val="24"/>
                <w:lang w:val="vi-VN"/>
              </w:rPr>
              <w:t xml:space="preserve">“2. Cơ quan, người có thẩm quyền quyết định giao, </w:t>
            </w:r>
            <w:r w:rsidRPr="005B2BE5">
              <w:rPr>
                <w:i/>
                <w:iCs/>
                <w:spacing w:val="-4"/>
                <w:sz w:val="24"/>
                <w:szCs w:val="24"/>
                <w:u w:val="single"/>
                <w:lang w:val="vi-VN"/>
              </w:rPr>
              <w:t>điều chuyển</w:t>
            </w:r>
            <w:r w:rsidRPr="005B2BE5">
              <w:rPr>
                <w:i/>
                <w:iCs/>
                <w:spacing w:val="-4"/>
                <w:sz w:val="24"/>
                <w:szCs w:val="24"/>
                <w:lang w:val="vi-VN"/>
              </w:rPr>
              <w:t xml:space="preserve">, đầu tư xây dựng, mua sắm, thuê, </w:t>
            </w:r>
            <w:r w:rsidRPr="005B2BE5">
              <w:rPr>
                <w:i/>
                <w:iCs/>
                <w:strike/>
                <w:spacing w:val="-4"/>
                <w:sz w:val="24"/>
                <w:szCs w:val="24"/>
                <w:lang w:val="vi-VN"/>
              </w:rPr>
              <w:t>bố trí sử dụng</w:t>
            </w:r>
            <w:r w:rsidRPr="005B2BE5">
              <w:rPr>
                <w:spacing w:val="-4"/>
                <w:sz w:val="24"/>
                <w:szCs w:val="24"/>
                <w:lang w:val="vi-VN"/>
              </w:rPr>
              <w:t xml:space="preserve"> </w:t>
            </w:r>
            <w:r w:rsidRPr="005B2BE5">
              <w:rPr>
                <w:i/>
                <w:iCs/>
                <w:spacing w:val="-4"/>
                <w:sz w:val="24"/>
                <w:szCs w:val="24"/>
                <w:lang w:val="vi-VN"/>
              </w:rPr>
              <w:t xml:space="preserve">theo quy định </w:t>
            </w:r>
            <w:r w:rsidRPr="005B2BE5">
              <w:rPr>
                <w:i/>
                <w:iCs/>
                <w:spacing w:val="-4"/>
                <w:sz w:val="24"/>
                <w:szCs w:val="24"/>
                <w:u w:val="single"/>
                <w:lang w:val="vi-VN"/>
              </w:rPr>
              <w:t>của pháp luật về quản lý, sử dụng tài sản công và các pháp luật khác có liên quan</w:t>
            </w:r>
            <w:r w:rsidRPr="005B2BE5">
              <w:rPr>
                <w:i/>
                <w:iCs/>
                <w:spacing w:val="-4"/>
                <w:sz w:val="24"/>
                <w:szCs w:val="24"/>
                <w:lang w:val="vi-VN"/>
              </w:rPr>
              <w:t xml:space="preserve"> căn cứ Tiêu chuẩn xây dựng Việt Nam quyết định tiêu chuẩn, định mức diện tích sử dụng chung quy định tại khoản 1 Điều này cho từng cơ </w:t>
            </w:r>
            <w:r w:rsidRPr="005B2BE5">
              <w:rPr>
                <w:i/>
                <w:iCs/>
                <w:spacing w:val="-4"/>
                <w:sz w:val="24"/>
                <w:szCs w:val="24"/>
                <w:lang w:val="vi-VN"/>
              </w:rPr>
              <w:lastRenderedPageBreak/>
              <w:t xml:space="preserve">quan, tổ chức thuộc phạm vi quản lý phù hợp quy hoạch xây dựng đã được cấp có thẩm quyền phê duyệt, phù hợp chức năng, nhiệm vụ của cơ quan, tổ chức, </w:t>
            </w:r>
            <w:r w:rsidRPr="005B2BE5">
              <w:rPr>
                <w:i/>
                <w:iCs/>
                <w:spacing w:val="-4"/>
                <w:sz w:val="24"/>
                <w:szCs w:val="24"/>
                <w:u w:val="single"/>
                <w:lang w:val="vi-VN"/>
              </w:rPr>
              <w:t>đơn vị</w:t>
            </w:r>
            <w:r w:rsidRPr="005B2BE5">
              <w:rPr>
                <w:i/>
                <w:iCs/>
                <w:spacing w:val="-4"/>
                <w:sz w:val="24"/>
                <w:szCs w:val="24"/>
                <w:lang w:val="vi-VN"/>
              </w:rPr>
              <w:t xml:space="preserve"> đảm bảo tính ổn định, lâu dài, tiết kiệm, hiệu quả.”</w:t>
            </w:r>
            <w:r w:rsidRPr="005B2BE5">
              <w:rPr>
                <w:b/>
                <w:bCs/>
                <w:i/>
                <w:iCs/>
                <w:sz w:val="24"/>
                <w:szCs w:val="24"/>
                <w:lang w:val="vi-VN"/>
              </w:rPr>
              <w:t xml:space="preserve"> (Sơn La)</w:t>
            </w:r>
          </w:p>
          <w:p w:rsidR="00BC6AAD" w:rsidRPr="008F1868" w:rsidRDefault="00BC6AAD" w:rsidP="000F50BE">
            <w:pPr>
              <w:jc w:val="both"/>
              <w:rPr>
                <w:spacing w:val="-4"/>
                <w:sz w:val="24"/>
                <w:szCs w:val="24"/>
                <w:lang w:val="vi-VN"/>
              </w:rPr>
            </w:pPr>
            <w:r w:rsidRPr="008F1868">
              <w:rPr>
                <w:spacing w:val="-4"/>
                <w:sz w:val="24"/>
                <w:szCs w:val="24"/>
                <w:lang w:val="vi-VN"/>
              </w:rPr>
              <w:t xml:space="preserve">- Bổ sung cụm từ “điều chuyển”: Lý do: đảm bảo đầy đủ các trường hợp theo quy định của pháp luật về quản lý, sử dụng tài sản công. </w:t>
            </w:r>
          </w:p>
          <w:p w:rsidR="00BC6AAD" w:rsidRPr="008F1868" w:rsidRDefault="00BC6AAD" w:rsidP="000F50BE">
            <w:pPr>
              <w:jc w:val="both"/>
              <w:rPr>
                <w:spacing w:val="-4"/>
                <w:sz w:val="24"/>
                <w:szCs w:val="24"/>
                <w:lang w:val="vi-VN"/>
              </w:rPr>
            </w:pPr>
            <w:r w:rsidRPr="008F1868">
              <w:rPr>
                <w:spacing w:val="-4"/>
                <w:sz w:val="24"/>
                <w:szCs w:val="24"/>
                <w:lang w:val="vi-VN"/>
              </w:rPr>
              <w:t xml:space="preserve">- Bỏ cụm từ “bố trí sử dụng”: Lý do: Luật Quản lý, sử dụng tài sản công không quy định trường hợp bố trí sử dụng. </w:t>
            </w:r>
          </w:p>
          <w:p w:rsidR="00BC6AAD" w:rsidRPr="008F1868" w:rsidRDefault="00BC6AAD" w:rsidP="000F50BE">
            <w:pPr>
              <w:jc w:val="both"/>
              <w:rPr>
                <w:spacing w:val="-4"/>
                <w:sz w:val="24"/>
                <w:szCs w:val="24"/>
                <w:lang w:val="vi-VN"/>
              </w:rPr>
            </w:pPr>
            <w:r w:rsidRPr="008F1868">
              <w:rPr>
                <w:spacing w:val="-4"/>
                <w:sz w:val="24"/>
                <w:szCs w:val="24"/>
                <w:lang w:val="vi-VN"/>
              </w:rPr>
              <w:t xml:space="preserve">- Thay cụm từ “tại Nghị định của Chính phủ quy định chi tiết một số điều của Luật Quản lý, sử dụng tài sản công” bằng cụm từ “của pháp luật về quản lý, sử dụng tài sản công và các pháp luật khác có liên quan”. Lý do: Đảm bảo ngắn gọn, dễ hiểu và đầy đủ quy định (thẩm quyền giao tài sản bằng hiện vật cho cơ quan nhà nước được quy định trong Luật Quản lý, sử dụng tài sản công không quy định trong Nghị định hướng dẫn Luật Quản lý, sử dụng tài sản công). Mặt khác, Luật Quản lý, sử dụng tài sản công không quy định thẩm quyền quyết định đầu tư xây dựng, do đó cần bổ sung thêm cụm từ “pháp luật khác có liên quan” để đảm bảo đủ hành lang pháp lý trong triển khai thực hiện. </w:t>
            </w:r>
          </w:p>
          <w:p w:rsidR="00BC6AAD" w:rsidRPr="008F1868" w:rsidRDefault="00BC6AAD" w:rsidP="000F50BE">
            <w:pPr>
              <w:jc w:val="both"/>
              <w:rPr>
                <w:spacing w:val="-4"/>
                <w:sz w:val="24"/>
                <w:szCs w:val="24"/>
                <w:lang w:val="vi-VN"/>
              </w:rPr>
            </w:pPr>
            <w:r w:rsidRPr="008F1868">
              <w:rPr>
                <w:spacing w:val="-4"/>
                <w:sz w:val="24"/>
                <w:szCs w:val="24"/>
                <w:lang w:val="vi-VN"/>
              </w:rPr>
              <w:t xml:space="preserve">- Bổ sung cụm từ “đơn vị”: Lý do: Đảm bảo đầy đủ đối tượng được quy định tại Điều 2 dự thảo Nghị định </w:t>
            </w:r>
            <w:r w:rsidRPr="008F1868">
              <w:rPr>
                <w:b/>
                <w:bCs/>
                <w:i/>
                <w:iCs/>
                <w:spacing w:val="-4"/>
                <w:sz w:val="24"/>
                <w:szCs w:val="24"/>
                <w:lang w:val="vi-VN"/>
              </w:rPr>
              <w:t>(Sơn La)</w:t>
            </w:r>
          </w:p>
        </w:tc>
        <w:tc>
          <w:tcPr>
            <w:tcW w:w="4678" w:type="dxa"/>
            <w:gridSpan w:val="2"/>
            <w:tcBorders>
              <w:top w:val="single" w:sz="4" w:space="0" w:color="auto"/>
              <w:left w:val="single" w:sz="4" w:space="0" w:color="auto"/>
            </w:tcBorders>
          </w:tcPr>
          <w:p w:rsidR="00BC6AAD" w:rsidRPr="002E56CD" w:rsidRDefault="00BC6AAD" w:rsidP="002E56CD">
            <w:pPr>
              <w:pStyle w:val="FootnoteText"/>
              <w:spacing w:before="120"/>
              <w:ind w:firstLine="0"/>
              <w:rPr>
                <w:color w:val="auto"/>
                <w:sz w:val="24"/>
                <w:szCs w:val="24"/>
                <w:lang w:val="nl-NL"/>
              </w:rPr>
            </w:pPr>
            <w:r w:rsidRPr="002E56CD">
              <w:rPr>
                <w:spacing w:val="-4"/>
                <w:sz w:val="24"/>
                <w:szCs w:val="24"/>
                <w:lang w:val="nl-NL"/>
              </w:rPr>
              <w:lastRenderedPageBreak/>
              <w:t xml:space="preserve">Tiếp thu ý kiến của Hà Nội hoàn thiện khoản 3 Điều 6 dự thảo để đảm bảo thống nhất về thẩm quyền quyết định diện tích sử dụng chung  như diện tích chuyên dùng quy định tại khoản 3 Điều 7 : </w:t>
            </w:r>
            <w:r w:rsidRPr="002E56CD">
              <w:rPr>
                <w:iCs/>
                <w:color w:val="auto"/>
                <w:spacing w:val="-4"/>
                <w:sz w:val="24"/>
                <w:szCs w:val="24"/>
                <w:lang w:val="nl-NL"/>
              </w:rPr>
              <w:t>Bộ trưởng, Thủ trưởng cơ quan trung ương</w:t>
            </w:r>
            <w:r w:rsidRPr="002E56CD">
              <w:rPr>
                <w:iCs/>
                <w:color w:val="auto"/>
                <w:sz w:val="24"/>
                <w:szCs w:val="24"/>
                <w:lang w:val="nl-NL"/>
              </w:rPr>
              <w:t xml:space="preserve">, </w:t>
            </w:r>
            <w:r w:rsidRPr="002E56CD">
              <w:rPr>
                <w:i/>
                <w:iCs/>
                <w:color w:val="auto"/>
                <w:sz w:val="24"/>
                <w:szCs w:val="24"/>
                <w:shd w:val="clear" w:color="auto" w:fill="FFFFFF"/>
              </w:rPr>
              <w:t xml:space="preserve">Ban Thường trực Ủy ban Trung ương </w:t>
            </w:r>
            <w:r w:rsidRPr="002E56CD">
              <w:rPr>
                <w:i/>
                <w:iCs/>
                <w:color w:val="auto"/>
                <w:sz w:val="24"/>
                <w:szCs w:val="24"/>
                <w:shd w:val="clear" w:color="auto" w:fill="FFFFFF"/>
              </w:rPr>
              <w:lastRenderedPageBreak/>
              <w:t>Mặt trận Tổ quốc Việt Nam,</w:t>
            </w:r>
            <w:r w:rsidRPr="002E56CD">
              <w:rPr>
                <w:iCs/>
                <w:color w:val="auto"/>
                <w:sz w:val="24"/>
                <w:szCs w:val="24"/>
                <w:lang w:val="nl-NL"/>
              </w:rPr>
              <w:t xml:space="preserve"> Uỷ ban nhân dân cấp tỉnh</w:t>
            </w:r>
            <w:r w:rsidRPr="002E56CD">
              <w:rPr>
                <w:iCs/>
                <w:color w:val="auto"/>
                <w:spacing w:val="-4"/>
                <w:sz w:val="24"/>
                <w:szCs w:val="24"/>
                <w:lang w:val="nl-NL"/>
              </w:rPr>
              <w:t xml:space="preserve">, Ban Thường vụ thành uỷ, tỉnh uỷ, </w:t>
            </w:r>
            <w:r w:rsidRPr="002E56CD">
              <w:rPr>
                <w:i/>
                <w:color w:val="000000"/>
                <w:sz w:val="24"/>
                <w:szCs w:val="24"/>
              </w:rPr>
              <w:t xml:space="preserve">Ban Thường trực Ủy ban Mặt trận Tổ quốc Việt Nam cấp tỉnh </w:t>
            </w:r>
            <w:r w:rsidRPr="002E56CD">
              <w:rPr>
                <w:color w:val="auto"/>
                <w:spacing w:val="-4"/>
                <w:sz w:val="24"/>
                <w:szCs w:val="24"/>
                <w:lang w:val="nl-NL"/>
              </w:rPr>
              <w:t>quyết định hoặc phân cấp thẩm quyền quyết định tiêu chuẩn, định mức diện tích chuyên dùng cho cơ quan, tổ chức thuộc phạm vi quản lý bảo đảm tiết kiệm, hiệu quả.</w:t>
            </w:r>
          </w:p>
          <w:p w:rsidR="00BC6AAD" w:rsidRPr="002E56CD" w:rsidRDefault="00BC6AAD" w:rsidP="00C73005">
            <w:pPr>
              <w:pStyle w:val="FootnoteText"/>
              <w:spacing w:line="276" w:lineRule="auto"/>
              <w:ind w:firstLine="0"/>
              <w:rPr>
                <w:spacing w:val="-4"/>
                <w:sz w:val="24"/>
                <w:szCs w:val="24"/>
                <w:lang w:val="vi-VN"/>
              </w:rPr>
            </w:pPr>
          </w:p>
        </w:tc>
      </w:tr>
      <w:tr w:rsidR="00BC6AAD" w:rsidRPr="009F6911" w:rsidTr="00B315BF">
        <w:tc>
          <w:tcPr>
            <w:tcW w:w="3686" w:type="dxa"/>
            <w:vMerge/>
            <w:tcBorders>
              <w:top w:val="single" w:sz="4" w:space="0" w:color="auto"/>
              <w:right w:val="single" w:sz="4" w:space="0" w:color="auto"/>
            </w:tcBorders>
          </w:tcPr>
          <w:p w:rsidR="00BC6AAD" w:rsidRPr="008F1868" w:rsidRDefault="00BC6AAD" w:rsidP="000F50BE">
            <w:pPr>
              <w:jc w:val="both"/>
              <w:rPr>
                <w:b/>
                <w:bCs/>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2E56CD" w:rsidRDefault="00BC6AAD" w:rsidP="000F50BE">
            <w:pPr>
              <w:jc w:val="both"/>
              <w:rPr>
                <w:spacing w:val="-4"/>
                <w:sz w:val="24"/>
                <w:szCs w:val="24"/>
              </w:rPr>
            </w:pPr>
            <w:r w:rsidRPr="002E56CD">
              <w:rPr>
                <w:spacing w:val="-4"/>
                <w:sz w:val="24"/>
                <w:szCs w:val="24"/>
                <w:lang w:val="vi-VN"/>
              </w:rPr>
              <w:t>Đề nghị điều chỉnh</w:t>
            </w:r>
            <w:r w:rsidRPr="002E56CD">
              <w:rPr>
                <w:i/>
                <w:iCs/>
                <w:spacing w:val="-4"/>
                <w:sz w:val="24"/>
                <w:szCs w:val="24"/>
                <w:lang w:val="vi-VN"/>
              </w:rPr>
              <w:t xml:space="preserve">: “Cơ quan, người có thẩm quyền quyết định giao, đầu tư xây dựng, mua sắm, thuê, bố trí sử dụng theo quy định tại Nghị định của Chính phủ quy định chi tiết một số điều của Luật Quản lý, sử dụng tài sản công căn cứ Tiêu chuẩn xây dựng Việt Nam </w:t>
            </w:r>
            <w:r w:rsidRPr="002E56CD">
              <w:rPr>
                <w:i/>
                <w:iCs/>
                <w:spacing w:val="-4"/>
                <w:sz w:val="24"/>
                <w:szCs w:val="24"/>
                <w:u w:val="single"/>
                <w:lang w:val="vi-VN"/>
              </w:rPr>
              <w:t>quyết định tiêu chuẩn, định mức diện tích sử dụng chung khi quyết định giao, đầu tư xây dựng, mua sắm, thuê, bố trí sử dụng cho từng cơ quan, tổ chức thuộc phạm vi quản lý hoặc áp dụng chung cho các cơ quan, tổ chức, đơn vị thuộc phạm vi quản lý</w:t>
            </w:r>
            <w:r w:rsidRPr="002E56CD">
              <w:rPr>
                <w:i/>
                <w:iCs/>
                <w:spacing w:val="-4"/>
                <w:sz w:val="24"/>
                <w:szCs w:val="24"/>
                <w:lang w:val="vi-VN"/>
              </w:rPr>
              <w:t>; phù hợp quy hoạch xây dựng đã được cấp có thẩm quyền phê duyệt, phù hợp chức năng, nhiệm vụ của cơ quan, tổ chức, đảm bảo tính ổn định, lâu dài, tiết kiệm, hiệu quả.”.</w:t>
            </w:r>
            <w:r w:rsidRPr="002E56CD">
              <w:rPr>
                <w:spacing w:val="-4"/>
                <w:sz w:val="24"/>
                <w:szCs w:val="24"/>
                <w:lang w:val="vi-VN"/>
              </w:rPr>
              <w:t xml:space="preserve"> </w:t>
            </w:r>
          </w:p>
          <w:p w:rsidR="00BC6AAD" w:rsidRPr="002E56CD" w:rsidRDefault="00BC6AAD" w:rsidP="000F50BE">
            <w:pPr>
              <w:jc w:val="both"/>
              <w:rPr>
                <w:spacing w:val="-4"/>
                <w:sz w:val="24"/>
                <w:szCs w:val="24"/>
              </w:rPr>
            </w:pPr>
            <w:r w:rsidRPr="002E56CD">
              <w:rPr>
                <w:spacing w:val="-4"/>
                <w:sz w:val="24"/>
                <w:szCs w:val="24"/>
                <w:lang w:val="vi-VN"/>
              </w:rPr>
              <w:lastRenderedPageBreak/>
              <w:t>- Lý do: (1) “Người có thẩm quyền” theo quy định của pháp luật chuyên ngành và Luật Tổ chức chính quyền địa phương là người quyết định phê duyệt dự án hoặc người quyết định mua sắm; (2) Theo Tiêu chuẩn xây dựng Việt Nam hiện hành quy định rất nhiều các tiêu chuẩn, quy chuẩn kỹ thuật đối với từng danh mục có các thông số kỹ thuật khác nhau; khi ban hành tiêu chuẩn, định mức chung theo từng địa phương sẽ đảm bảo đồng bộ trong việc quy định tiêu chuẩn, định mức diện tích sử dụng chung</w:t>
            </w:r>
            <w:r w:rsidRPr="002E56CD">
              <w:rPr>
                <w:spacing w:val="-4"/>
                <w:sz w:val="24"/>
                <w:szCs w:val="24"/>
              </w:rPr>
              <w:t xml:space="preserve"> </w:t>
            </w:r>
            <w:r w:rsidRPr="002E56CD">
              <w:rPr>
                <w:b/>
                <w:bCs/>
                <w:i/>
                <w:iCs/>
                <w:spacing w:val="-4"/>
                <w:sz w:val="24"/>
                <w:szCs w:val="24"/>
              </w:rPr>
              <w:t>(TP. Hồ Chí Minh)</w:t>
            </w:r>
          </w:p>
        </w:tc>
        <w:tc>
          <w:tcPr>
            <w:tcW w:w="4678" w:type="dxa"/>
            <w:gridSpan w:val="2"/>
            <w:tcBorders>
              <w:left w:val="single" w:sz="4" w:space="0" w:color="auto"/>
            </w:tcBorders>
          </w:tcPr>
          <w:p w:rsidR="00BC6AAD" w:rsidRPr="004131E8" w:rsidRDefault="00BC6AAD" w:rsidP="00C73005">
            <w:pPr>
              <w:pStyle w:val="FootnoteText"/>
              <w:spacing w:line="276" w:lineRule="auto"/>
              <w:ind w:firstLine="0"/>
              <w:rPr>
                <w:spacing w:val="-4"/>
                <w:sz w:val="24"/>
                <w:szCs w:val="24"/>
                <w:lang w:val="nl-NL"/>
              </w:rPr>
            </w:pPr>
            <w:r>
              <w:rPr>
                <w:spacing w:val="-4"/>
                <w:sz w:val="24"/>
                <w:szCs w:val="24"/>
                <w:lang w:val="nl-NL"/>
              </w:rPr>
              <w:lastRenderedPageBreak/>
              <w:t xml:space="preserve">Để đảm bảo thống nhất về thẩm quyền quyết định diện tích sử dụng chung như diện tích chuyên dùng quy định tại khoản 3 Điều 7, dự thảo đã tiếp thu ý kiến của Hà Nội để hoàn thiện như trên. </w:t>
            </w:r>
          </w:p>
        </w:tc>
      </w:tr>
      <w:tr w:rsidR="00BC6AAD" w:rsidRPr="009F6911" w:rsidTr="00B315BF">
        <w:tc>
          <w:tcPr>
            <w:tcW w:w="3686" w:type="dxa"/>
            <w:vMerge/>
            <w:tcBorders>
              <w:right w:val="single" w:sz="4" w:space="0" w:color="auto"/>
            </w:tcBorders>
          </w:tcPr>
          <w:p w:rsidR="00BC6AAD" w:rsidRPr="008F1868" w:rsidRDefault="00BC6AAD" w:rsidP="000F50BE">
            <w:pPr>
              <w:jc w:val="both"/>
              <w:rPr>
                <w:b/>
                <w:bCs/>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4131E8" w:rsidRDefault="00BC6AAD" w:rsidP="000F50BE">
            <w:pPr>
              <w:widowControl w:val="0"/>
              <w:spacing w:before="120"/>
              <w:jc w:val="both"/>
              <w:rPr>
                <w:b/>
                <w:bCs/>
                <w:i/>
                <w:color w:val="000000" w:themeColor="text1"/>
                <w:sz w:val="24"/>
                <w:szCs w:val="24"/>
                <w:lang w:val="nl-NL"/>
              </w:rPr>
            </w:pPr>
            <w:r w:rsidRPr="004131E8">
              <w:rPr>
                <w:iCs/>
                <w:color w:val="000000" w:themeColor="text1"/>
                <w:sz w:val="24"/>
                <w:szCs w:val="24"/>
                <w:lang w:val="nl-NL"/>
              </w:rPr>
              <w:t xml:space="preserve">Đề nghị điều chỉnh theo một trong hai hướng: (1) Giữ nguyên quy định trước đây tại Nghị định số 152/2017/NĐ-CP là quy định cụ thể tỷ lệ (%) tương ứng so với diện tích chức danh (kiến nghị ở mức 75%); hoặc (2) Quy định Bộ trưởng, Thủ trưởng cơ quan Trung ương, Tỉnh ủy, Thành ủy, Ủy ban nhân dân cấp tỉnh quyết định hoặc phân cấp thẩm quyền quyết định tiêu chuẩn, định mức sử dụng diện tích sử dụng chung tại cơ quan, tổ chức thuộc phạm vi quản lý </w:t>
            </w:r>
            <w:r w:rsidRPr="004131E8">
              <w:rPr>
                <w:b/>
                <w:bCs/>
                <w:i/>
                <w:color w:val="000000" w:themeColor="text1"/>
                <w:sz w:val="24"/>
                <w:szCs w:val="24"/>
                <w:lang w:val="nl-NL"/>
              </w:rPr>
              <w:t>(Hà Hội).</w:t>
            </w:r>
          </w:p>
          <w:p w:rsidR="00BC6AAD" w:rsidRPr="004131E8" w:rsidRDefault="00BC6AAD" w:rsidP="000F50BE">
            <w:pPr>
              <w:jc w:val="both"/>
              <w:rPr>
                <w:spacing w:val="-4"/>
                <w:sz w:val="24"/>
                <w:szCs w:val="24"/>
                <w:lang w:val="nl-NL"/>
              </w:rPr>
            </w:pPr>
          </w:p>
        </w:tc>
        <w:tc>
          <w:tcPr>
            <w:tcW w:w="4678" w:type="dxa"/>
            <w:gridSpan w:val="2"/>
            <w:tcBorders>
              <w:left w:val="single" w:sz="4" w:space="0" w:color="auto"/>
              <w:bottom w:val="single" w:sz="4" w:space="0" w:color="auto"/>
            </w:tcBorders>
          </w:tcPr>
          <w:p w:rsidR="00BC6AAD" w:rsidRPr="004131E8" w:rsidRDefault="00BC6AAD" w:rsidP="000F50BE">
            <w:pPr>
              <w:pStyle w:val="FootnoteText"/>
              <w:spacing w:line="276" w:lineRule="auto"/>
              <w:ind w:firstLine="0"/>
              <w:rPr>
                <w:spacing w:val="-4"/>
                <w:sz w:val="24"/>
                <w:szCs w:val="24"/>
                <w:lang w:val="nl-NL"/>
              </w:rPr>
            </w:pPr>
          </w:p>
        </w:tc>
      </w:tr>
      <w:tr w:rsidR="00BC6AAD" w:rsidRPr="009F6911" w:rsidTr="00B315BF">
        <w:tc>
          <w:tcPr>
            <w:tcW w:w="3686" w:type="dxa"/>
            <w:tcBorders>
              <w:top w:val="single" w:sz="4" w:space="0" w:color="auto"/>
              <w:right w:val="single" w:sz="4" w:space="0" w:color="auto"/>
            </w:tcBorders>
          </w:tcPr>
          <w:p w:rsidR="00BC6AAD" w:rsidRPr="008F1868" w:rsidRDefault="00BC6AAD" w:rsidP="000F50BE">
            <w:pPr>
              <w:jc w:val="both"/>
              <w:rPr>
                <w:b/>
                <w:bCs/>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4131E8" w:rsidRDefault="00BC6AAD" w:rsidP="009C2223">
            <w:pPr>
              <w:jc w:val="both"/>
              <w:rPr>
                <w:spacing w:val="-4"/>
                <w:sz w:val="24"/>
                <w:szCs w:val="24"/>
                <w:lang w:val="vi-VN"/>
              </w:rPr>
            </w:pPr>
            <w:r w:rsidRPr="004131E8">
              <w:rPr>
                <w:spacing w:val="-4"/>
                <w:sz w:val="24"/>
                <w:szCs w:val="24"/>
                <w:lang w:val="vi-VN"/>
              </w:rPr>
              <w:t xml:space="preserve">Để làm rõ hình thức ban hành quyết định của cơ quan, người có thẩm quyền tại khoản 2 Điều 5, đề nghị bổ sung khoản 4 Điều 5 dự thảo Nghị định như sau: </w:t>
            </w:r>
            <w:r w:rsidRPr="004131E8">
              <w:rPr>
                <w:i/>
                <w:iCs/>
                <w:spacing w:val="-4"/>
                <w:sz w:val="24"/>
                <w:szCs w:val="24"/>
                <w:lang w:val="vi-VN"/>
              </w:rPr>
              <w:t>“4. Quyết định tiêu chuẩn, định mức sử dụng diện tích sử dụng chung quy định tại khoản 1 Điều này là văn bản hành chính áp dụng cho từng cơ quan, tổ chức, đơn vị cụ thể hoặc văn bản quy phạm pháp luật áp dụng chung cho các cơ quan, tổ chức, đơn vị thuộc phạm vi quản lý.”</w:t>
            </w:r>
            <w:r w:rsidRPr="00157EF9">
              <w:rPr>
                <w:i/>
                <w:iCs/>
                <w:spacing w:val="-4"/>
                <w:sz w:val="24"/>
                <w:szCs w:val="24"/>
                <w:lang w:val="vi-VN"/>
              </w:rPr>
              <w:t xml:space="preserve"> </w:t>
            </w:r>
            <w:r w:rsidRPr="00157EF9">
              <w:rPr>
                <w:b/>
                <w:bCs/>
                <w:i/>
                <w:iCs/>
                <w:spacing w:val="-4"/>
                <w:sz w:val="24"/>
                <w:szCs w:val="24"/>
              </w:rPr>
              <w:t>(Hà Nội)</w:t>
            </w:r>
          </w:p>
        </w:tc>
        <w:tc>
          <w:tcPr>
            <w:tcW w:w="4678" w:type="dxa"/>
            <w:gridSpan w:val="2"/>
            <w:vMerge w:val="restart"/>
            <w:tcBorders>
              <w:top w:val="single" w:sz="4" w:space="0" w:color="auto"/>
              <w:left w:val="single" w:sz="4" w:space="0" w:color="auto"/>
            </w:tcBorders>
          </w:tcPr>
          <w:p w:rsidR="00BC6AAD" w:rsidRPr="004131E8" w:rsidRDefault="00BC6AAD" w:rsidP="00EC2269">
            <w:pPr>
              <w:pStyle w:val="FootnoteText"/>
              <w:spacing w:line="276" w:lineRule="auto"/>
              <w:ind w:firstLine="0"/>
              <w:rPr>
                <w:spacing w:val="-4"/>
                <w:sz w:val="24"/>
                <w:szCs w:val="24"/>
                <w:lang w:val="nl-NL"/>
              </w:rPr>
            </w:pPr>
            <w:r>
              <w:rPr>
                <w:spacing w:val="-4"/>
                <w:sz w:val="24"/>
                <w:szCs w:val="24"/>
                <w:lang w:val="nl-NL"/>
              </w:rPr>
              <w:t xml:space="preserve">Tiếp thu ý kiến, hoàn thiện </w:t>
            </w:r>
            <w:r w:rsidRPr="000D3D1D">
              <w:rPr>
                <w:bCs/>
                <w:sz w:val="24"/>
                <w:szCs w:val="24"/>
                <w:lang w:val="vi-VN"/>
              </w:rPr>
              <w:t>khoản 4 Điều 6, khoản 4 Điều 7, khoản 5 Điều 11 dự thảo.</w:t>
            </w:r>
          </w:p>
        </w:tc>
      </w:tr>
      <w:tr w:rsidR="00BC6AAD" w:rsidRPr="009F6911" w:rsidTr="00B315BF">
        <w:tc>
          <w:tcPr>
            <w:tcW w:w="3686" w:type="dxa"/>
            <w:tcBorders>
              <w:top w:val="single" w:sz="4" w:space="0" w:color="auto"/>
              <w:right w:val="single" w:sz="4" w:space="0" w:color="auto"/>
            </w:tcBorders>
          </w:tcPr>
          <w:p w:rsidR="00BC6AAD" w:rsidRPr="008F1868" w:rsidRDefault="00BC6AAD" w:rsidP="000F50BE">
            <w:pPr>
              <w:jc w:val="both"/>
              <w:rPr>
                <w:b/>
                <w:bCs/>
                <w:spacing w:val="-4"/>
                <w:sz w:val="24"/>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4131E8" w:rsidRDefault="00BC6AAD" w:rsidP="009C2223">
            <w:pPr>
              <w:jc w:val="both"/>
              <w:rPr>
                <w:spacing w:val="-4"/>
                <w:sz w:val="24"/>
                <w:szCs w:val="24"/>
                <w:lang w:val="vi-VN"/>
              </w:rPr>
            </w:pPr>
            <w:r w:rsidRPr="00157EF9">
              <w:rPr>
                <w:spacing w:val="-4"/>
                <w:sz w:val="24"/>
                <w:szCs w:val="24"/>
                <w:lang w:val="vi-VN"/>
              </w:rPr>
              <w:t xml:space="preserve">Đề nghị xem xét bổ sung quy định: </w:t>
            </w:r>
            <w:bookmarkStart w:id="2" w:name="_Hlk197430448"/>
            <w:r w:rsidRPr="00157EF9">
              <w:rPr>
                <w:spacing w:val="-4"/>
                <w:sz w:val="24"/>
                <w:szCs w:val="24"/>
                <w:lang w:val="vi-VN"/>
              </w:rPr>
              <w:t xml:space="preserve">Quyết định áp dụng tiêu chuẩn, định mức diện tích sử dụng chung, diện tích chuyên dùng sử dụng trụ sở làm việc, cơ sở hoạt động sự nghiệp của cơ quan, tổ chức thuộc phạm vi quản lý là văn bản hành chính </w:t>
            </w:r>
            <w:bookmarkEnd w:id="2"/>
            <w:r w:rsidRPr="00157EF9">
              <w:rPr>
                <w:b/>
                <w:bCs/>
                <w:i/>
                <w:iCs/>
                <w:spacing w:val="-4"/>
                <w:sz w:val="24"/>
                <w:szCs w:val="24"/>
                <w:lang w:val="vi-VN"/>
              </w:rPr>
              <w:t>(Hải Phòng)</w:t>
            </w:r>
          </w:p>
        </w:tc>
        <w:tc>
          <w:tcPr>
            <w:tcW w:w="4678" w:type="dxa"/>
            <w:gridSpan w:val="2"/>
            <w:vMerge/>
            <w:tcBorders>
              <w:left w:val="single" w:sz="4" w:space="0" w:color="auto"/>
              <w:bottom w:val="single" w:sz="4" w:space="0" w:color="auto"/>
            </w:tcBorders>
          </w:tcPr>
          <w:p w:rsidR="00BC6AAD" w:rsidRPr="004131E8" w:rsidRDefault="00BC6AAD" w:rsidP="000F50BE">
            <w:pPr>
              <w:pStyle w:val="FootnoteText"/>
              <w:spacing w:line="276" w:lineRule="auto"/>
              <w:ind w:firstLine="0"/>
              <w:rPr>
                <w:spacing w:val="-4"/>
                <w:sz w:val="24"/>
                <w:szCs w:val="24"/>
                <w:lang w:val="nl-NL"/>
              </w:rPr>
            </w:pPr>
          </w:p>
        </w:tc>
      </w:tr>
      <w:tr w:rsidR="00BC6AAD" w:rsidRPr="009F6911" w:rsidTr="00B315BF">
        <w:tc>
          <w:tcPr>
            <w:tcW w:w="3686" w:type="dxa"/>
            <w:vMerge w:val="restart"/>
            <w:tcBorders>
              <w:top w:val="single" w:sz="4" w:space="0" w:color="auto"/>
              <w:right w:val="single" w:sz="4" w:space="0" w:color="auto"/>
            </w:tcBorders>
          </w:tcPr>
          <w:p w:rsidR="00BC6AAD" w:rsidRPr="005B2BE5" w:rsidRDefault="00BC6AAD" w:rsidP="000F50BE">
            <w:pPr>
              <w:pStyle w:val="List2"/>
              <w:spacing w:line="276" w:lineRule="auto"/>
              <w:ind w:left="0" w:firstLine="0"/>
              <w:contextualSpacing w:val="0"/>
              <w:rPr>
                <w:b/>
                <w:bCs/>
                <w:spacing w:val="-4"/>
                <w:szCs w:val="24"/>
                <w:lang w:val="nl-NL"/>
              </w:rPr>
            </w:pPr>
            <w:r w:rsidRPr="005B2BE5">
              <w:rPr>
                <w:b/>
                <w:bCs/>
                <w:color w:val="auto"/>
                <w:szCs w:val="24"/>
                <w:lang w:val="nl-NL"/>
              </w:rPr>
              <w:t>Khoản 3:</w:t>
            </w:r>
            <w:r w:rsidRPr="005B2BE5">
              <w:rPr>
                <w:color w:val="auto"/>
                <w:szCs w:val="24"/>
                <w:lang w:val="nl-NL"/>
              </w:rPr>
              <w:t xml:space="preserve"> 3. Diện tích sử dụng </w:t>
            </w:r>
            <w:r w:rsidRPr="005B2BE5">
              <w:rPr>
                <w:color w:val="auto"/>
                <w:szCs w:val="24"/>
                <w:lang w:val="nl-NL"/>
              </w:rPr>
              <w:lastRenderedPageBreak/>
              <w:t>chung quy định tại khoản 1 Điều này không bao gồm diện tích chiếm chỗ của cột, tường, hộp kỹ thuật, cầu thang và thang máy, sảnh và hành lang, diện tích nhà để xe; các phần diện tích này thực hiện theo Tiêu chuẩn xây dựng Việt Nam.</w:t>
            </w:r>
          </w:p>
        </w:tc>
        <w:tc>
          <w:tcPr>
            <w:tcW w:w="6095" w:type="dxa"/>
            <w:tcBorders>
              <w:top w:val="single" w:sz="4" w:space="0" w:color="auto"/>
              <w:left w:val="single" w:sz="4" w:space="0" w:color="auto"/>
              <w:bottom w:val="single" w:sz="4" w:space="0" w:color="auto"/>
              <w:right w:val="single" w:sz="4" w:space="0" w:color="auto"/>
            </w:tcBorders>
          </w:tcPr>
          <w:p w:rsidR="00BC6AAD" w:rsidRDefault="00BC6AAD" w:rsidP="000F50BE">
            <w:pPr>
              <w:jc w:val="both"/>
              <w:rPr>
                <w:b/>
                <w:bCs/>
                <w:i/>
                <w:iCs/>
                <w:spacing w:val="-4"/>
                <w:sz w:val="24"/>
                <w:szCs w:val="24"/>
                <w:lang w:val="nl-NL"/>
              </w:rPr>
            </w:pPr>
            <w:r>
              <w:rPr>
                <w:spacing w:val="-4"/>
                <w:sz w:val="24"/>
                <w:szCs w:val="24"/>
                <w:lang w:val="nl-NL"/>
              </w:rPr>
              <w:lastRenderedPageBreak/>
              <w:t xml:space="preserve">- </w:t>
            </w:r>
            <w:r w:rsidRPr="005B2BE5">
              <w:rPr>
                <w:spacing w:val="-4"/>
                <w:sz w:val="24"/>
                <w:szCs w:val="24"/>
                <w:lang w:val="nl-NL"/>
              </w:rPr>
              <w:t xml:space="preserve">Đề nghị bỏ vì </w:t>
            </w:r>
            <w:r>
              <w:rPr>
                <w:spacing w:val="-4"/>
                <w:sz w:val="24"/>
                <w:szCs w:val="24"/>
                <w:lang w:val="nl-NL"/>
              </w:rPr>
              <w:t xml:space="preserve">đã gộp vào điểm e khoản 1 </w:t>
            </w:r>
            <w:r w:rsidRPr="005B2BE5">
              <w:rPr>
                <w:b/>
                <w:bCs/>
                <w:i/>
                <w:iCs/>
                <w:spacing w:val="-4"/>
                <w:sz w:val="24"/>
                <w:szCs w:val="24"/>
                <w:lang w:val="nl-NL"/>
              </w:rPr>
              <w:t>(Sơn La)</w:t>
            </w:r>
          </w:p>
          <w:p w:rsidR="00BC6AAD" w:rsidRPr="0087762E" w:rsidRDefault="00BC6AAD" w:rsidP="000F50BE">
            <w:pPr>
              <w:jc w:val="both"/>
              <w:rPr>
                <w:spacing w:val="-4"/>
                <w:sz w:val="24"/>
                <w:szCs w:val="24"/>
                <w:lang w:val="nl-NL"/>
              </w:rPr>
            </w:pPr>
            <w:r>
              <w:rPr>
                <w:spacing w:val="-4"/>
                <w:sz w:val="24"/>
                <w:szCs w:val="24"/>
                <w:lang w:val="nl-NL"/>
              </w:rPr>
              <w:t>-</w:t>
            </w:r>
            <w:r w:rsidRPr="0087762E">
              <w:rPr>
                <w:spacing w:val="-4"/>
                <w:sz w:val="24"/>
                <w:szCs w:val="24"/>
                <w:lang w:val="nl-NL"/>
              </w:rPr>
              <w:t xml:space="preserve"> Để tránh trùng lắp, đề nghị xem xét biên tập ghép quy định </w:t>
            </w:r>
            <w:r w:rsidRPr="0087762E">
              <w:rPr>
                <w:i/>
                <w:iCs/>
                <w:spacing w:val="-4"/>
                <w:sz w:val="24"/>
                <w:szCs w:val="24"/>
                <w:lang w:val="nl-NL"/>
              </w:rPr>
              <w:lastRenderedPageBreak/>
              <w:t>"Diện tích sử dụng chung không bao gồm diện tích chiểm chỗ của cột, tường, hộp kỹ thuật, cầu thang và thang máy, sảnh và hành lang, diện tích nhà để xe”</w:t>
            </w:r>
            <w:r w:rsidRPr="0087762E">
              <w:rPr>
                <w:spacing w:val="-4"/>
                <w:sz w:val="24"/>
                <w:szCs w:val="24"/>
                <w:lang w:val="nl-NL"/>
              </w:rPr>
              <w:t xml:space="preserve"> của khoản 3 Điều 5 vào Điều 1 do nội dung này cũng đã được quy định tương tự tại Điều 1</w:t>
            </w:r>
            <w:r>
              <w:rPr>
                <w:spacing w:val="-4"/>
                <w:sz w:val="24"/>
                <w:szCs w:val="24"/>
                <w:lang w:val="nl-NL"/>
              </w:rPr>
              <w:t xml:space="preserve"> </w:t>
            </w:r>
            <w:r w:rsidRPr="0087762E">
              <w:rPr>
                <w:b/>
                <w:bCs/>
                <w:i/>
                <w:iCs/>
                <w:spacing w:val="-4"/>
                <w:sz w:val="24"/>
                <w:szCs w:val="24"/>
                <w:lang w:val="nl-NL"/>
              </w:rPr>
              <w:t>(KTNN)</w:t>
            </w:r>
          </w:p>
        </w:tc>
        <w:tc>
          <w:tcPr>
            <w:tcW w:w="4678" w:type="dxa"/>
            <w:gridSpan w:val="2"/>
            <w:tcBorders>
              <w:top w:val="single" w:sz="4" w:space="0" w:color="auto"/>
              <w:left w:val="single" w:sz="4" w:space="0" w:color="auto"/>
              <w:bottom w:val="single" w:sz="4" w:space="0" w:color="auto"/>
            </w:tcBorders>
          </w:tcPr>
          <w:p w:rsidR="00BC6AAD" w:rsidRPr="00F46F6F" w:rsidRDefault="00BC6AAD" w:rsidP="000F50BE">
            <w:pPr>
              <w:jc w:val="both"/>
              <w:rPr>
                <w:spacing w:val="-4"/>
                <w:sz w:val="24"/>
                <w:szCs w:val="24"/>
                <w:lang w:val="nl-NL"/>
              </w:rPr>
            </w:pPr>
            <w:r w:rsidRPr="00F46F6F">
              <w:rPr>
                <w:spacing w:val="-4"/>
                <w:sz w:val="24"/>
                <w:szCs w:val="24"/>
                <w:lang w:val="nl-NL"/>
              </w:rPr>
              <w:lastRenderedPageBreak/>
              <w:t>Tiếp thu chuyển nội du</w:t>
            </w:r>
            <w:r>
              <w:rPr>
                <w:spacing w:val="-4"/>
                <w:sz w:val="24"/>
                <w:szCs w:val="24"/>
                <w:lang w:val="nl-NL"/>
              </w:rPr>
              <w:t>ng lên khoản 3 Điều 3, đồng thời bỏ khoản này tại dự thảo.</w:t>
            </w:r>
          </w:p>
        </w:tc>
      </w:tr>
      <w:tr w:rsidR="00BC6AAD" w:rsidRPr="009F6911" w:rsidTr="00B315BF">
        <w:trPr>
          <w:trHeight w:val="1533"/>
        </w:trPr>
        <w:tc>
          <w:tcPr>
            <w:tcW w:w="3686" w:type="dxa"/>
            <w:vMerge/>
            <w:tcBorders>
              <w:right w:val="single" w:sz="4" w:space="0" w:color="auto"/>
            </w:tcBorders>
          </w:tcPr>
          <w:p w:rsidR="00BC6AAD" w:rsidRPr="005B2BE5" w:rsidRDefault="00BC6AAD" w:rsidP="000F50BE">
            <w:pPr>
              <w:pStyle w:val="List2"/>
              <w:spacing w:line="276" w:lineRule="auto"/>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DF60E6" w:rsidRDefault="00BC6AAD" w:rsidP="00DF60E6">
            <w:pPr>
              <w:jc w:val="both"/>
              <w:rPr>
                <w:spacing w:val="-4"/>
                <w:sz w:val="24"/>
                <w:szCs w:val="24"/>
                <w:lang w:val="nl-NL"/>
              </w:rPr>
            </w:pPr>
            <w:r w:rsidRPr="000D3D1D">
              <w:rPr>
                <w:sz w:val="24"/>
                <w:szCs w:val="24"/>
                <w:lang w:val="nl-NL"/>
              </w:rPr>
              <w:t xml:space="preserve">Bổ sung: </w:t>
            </w:r>
            <w:r w:rsidRPr="000D3D1D">
              <w:rPr>
                <w:i/>
                <w:sz w:val="24"/>
                <w:szCs w:val="24"/>
                <w:lang w:val="nl-NL"/>
              </w:rPr>
              <w:t>“Diện tích sử dụng chung quy định tại khoản 1 Điều này … cầu thang, thang thoát hiểm …. Diện tích nhà để xe máy, ga ra ô tô…. Theo tiêu chuẩn Việt Nam”</w:t>
            </w:r>
            <w:r w:rsidRPr="000D3D1D">
              <w:rPr>
                <w:sz w:val="24"/>
                <w:szCs w:val="24"/>
                <w:lang w:val="nl-NL"/>
              </w:rPr>
              <w:t xml:space="preserve">. Nội dung tại khoản 3 Điều 5 cần soạn thảo theo hướng mở hơn, việc liệt kê các loại diện tích có thể gây khó khăn cho các đơn vị trong quá trình thực hiện Nghị định </w:t>
            </w:r>
            <w:r w:rsidRPr="000D3D1D">
              <w:rPr>
                <w:b/>
                <w:i/>
                <w:sz w:val="24"/>
                <w:szCs w:val="24"/>
                <w:lang w:val="nl-NL"/>
              </w:rPr>
              <w:t>(Bộ Tư pháp)</w:t>
            </w:r>
          </w:p>
        </w:tc>
        <w:tc>
          <w:tcPr>
            <w:tcW w:w="4678" w:type="dxa"/>
            <w:gridSpan w:val="2"/>
            <w:tcBorders>
              <w:top w:val="single" w:sz="4" w:space="0" w:color="auto"/>
              <w:left w:val="single" w:sz="4" w:space="0" w:color="auto"/>
              <w:bottom w:val="single" w:sz="4" w:space="0" w:color="auto"/>
            </w:tcBorders>
          </w:tcPr>
          <w:p w:rsidR="00BC6AAD" w:rsidRPr="00F46F6F" w:rsidRDefault="00BC6AAD" w:rsidP="000F50BE">
            <w:pPr>
              <w:jc w:val="both"/>
              <w:rPr>
                <w:spacing w:val="-4"/>
                <w:sz w:val="24"/>
                <w:szCs w:val="24"/>
                <w:lang w:val="nl-NL"/>
              </w:rPr>
            </w:pPr>
            <w:r>
              <w:rPr>
                <w:spacing w:val="-4"/>
                <w:sz w:val="24"/>
                <w:szCs w:val="24"/>
                <w:lang w:val="nl-NL"/>
              </w:rPr>
              <w:t>Tiếp thu, hoàn thiện điểm e khoản 1 Điều 6 dự thảo.</w:t>
            </w:r>
          </w:p>
        </w:tc>
      </w:tr>
      <w:tr w:rsidR="00BC6AAD" w:rsidRPr="009F6911" w:rsidTr="00B315BF">
        <w:tc>
          <w:tcPr>
            <w:tcW w:w="3686" w:type="dxa"/>
            <w:vMerge/>
            <w:tcBorders>
              <w:right w:val="single" w:sz="4" w:space="0" w:color="auto"/>
            </w:tcBorders>
          </w:tcPr>
          <w:p w:rsidR="00BC6AAD" w:rsidRPr="005B2BE5" w:rsidRDefault="00BC6AAD" w:rsidP="000F50BE">
            <w:pPr>
              <w:pStyle w:val="List2"/>
              <w:spacing w:line="276" w:lineRule="auto"/>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1E7DD5" w:rsidRDefault="00BC6AAD" w:rsidP="00DF60E6">
            <w:pPr>
              <w:jc w:val="both"/>
              <w:rPr>
                <w:i/>
                <w:iCs/>
                <w:sz w:val="24"/>
                <w:szCs w:val="24"/>
                <w:lang w:val="nl-NL"/>
              </w:rPr>
            </w:pPr>
            <w:r w:rsidRPr="001E7DD5">
              <w:rPr>
                <w:sz w:val="24"/>
                <w:szCs w:val="24"/>
                <w:lang w:val="nl-NL"/>
              </w:rPr>
              <w:t xml:space="preserve">Bổ sung sung quy định: </w:t>
            </w:r>
            <w:r w:rsidRPr="001E7DD5">
              <w:rPr>
                <w:i/>
                <w:iCs/>
                <w:sz w:val="24"/>
                <w:szCs w:val="24"/>
                <w:lang w:val="nl-NL"/>
              </w:rPr>
              <w:t xml:space="preserve">“Diện tích sảnh và hành lang trụ sở làm việc cơ quan tối đa bằng 30% tổng diện tích làm việc" </w:t>
            </w:r>
          </w:p>
          <w:p w:rsidR="00BC6AAD" w:rsidRPr="001E7DD5" w:rsidRDefault="00BC6AAD" w:rsidP="00DF60E6">
            <w:pPr>
              <w:jc w:val="both"/>
              <w:rPr>
                <w:b/>
                <w:bCs/>
                <w:i/>
                <w:iCs/>
                <w:sz w:val="24"/>
                <w:szCs w:val="24"/>
                <w:lang w:val="nl-NL"/>
              </w:rPr>
            </w:pPr>
            <w:r w:rsidRPr="001E7DD5">
              <w:rPr>
                <w:sz w:val="24"/>
                <w:szCs w:val="24"/>
                <w:lang w:val="nl-NL"/>
              </w:rPr>
              <w:t>Sửa đổi:</w:t>
            </w:r>
            <w:r w:rsidRPr="001E7DD5">
              <w:rPr>
                <w:i/>
                <w:iCs/>
                <w:sz w:val="24"/>
                <w:szCs w:val="24"/>
                <w:lang w:val="nl-NL"/>
              </w:rPr>
              <w:t xml:space="preserve"> “3. Diện tích sử dụng chung quy định tại khoản 1 Điều này không bao gồm diện tích chiếm chỗ của cột, tường, hộp kỹ thuật, cầu thang và thang máy, </w:t>
            </w:r>
            <w:r w:rsidRPr="001E7DD5">
              <w:rPr>
                <w:i/>
                <w:iCs/>
                <w:strike/>
                <w:sz w:val="24"/>
                <w:szCs w:val="24"/>
                <w:lang w:val="nl-NL"/>
              </w:rPr>
              <w:t>sảnh và hành lang</w:t>
            </w:r>
            <w:r w:rsidRPr="001E7DD5">
              <w:rPr>
                <w:i/>
                <w:iCs/>
                <w:sz w:val="24"/>
                <w:szCs w:val="24"/>
                <w:lang w:val="nl-NL"/>
              </w:rPr>
              <w:t>, diện tích nhà để xe; các phần diện tích này thực hiện theo Tiêu chuẩn xây dựng Việt Nam".</w:t>
            </w:r>
          </w:p>
          <w:p w:rsidR="00BC6AAD" w:rsidRPr="001E7DD5" w:rsidRDefault="00BC6AAD" w:rsidP="001E7DD5">
            <w:pPr>
              <w:spacing w:after="40" w:line="269" w:lineRule="auto"/>
              <w:jc w:val="both"/>
              <w:rPr>
                <w:color w:val="000000" w:themeColor="text1"/>
                <w:sz w:val="24"/>
                <w:szCs w:val="24"/>
                <w:lang w:val="nl-NL"/>
              </w:rPr>
            </w:pPr>
            <w:r w:rsidRPr="001E7DD5">
              <w:rPr>
                <w:i/>
                <w:color w:val="000000" w:themeColor="text1"/>
                <w:sz w:val="24"/>
                <w:szCs w:val="24"/>
                <w:lang w:val="nl-NL"/>
              </w:rPr>
              <w:t>Lý do:</w:t>
            </w:r>
            <w:r w:rsidRPr="001E7DD5">
              <w:rPr>
                <w:color w:val="000000" w:themeColor="text1"/>
                <w:sz w:val="24"/>
                <w:szCs w:val="24"/>
                <w:lang w:val="nl-NL"/>
              </w:rPr>
              <w:t xml:space="preserve"> </w:t>
            </w:r>
            <w:bookmarkStart w:id="3" w:name="_Hlk197506264"/>
            <w:r w:rsidRPr="001E7DD5">
              <w:rPr>
                <w:color w:val="000000" w:themeColor="text1"/>
                <w:sz w:val="24"/>
                <w:szCs w:val="24"/>
                <w:lang w:val="nl-NL"/>
              </w:rPr>
              <w:t xml:space="preserve">Theo tiêu chuẩn Việt Nam hiện nay chỉ quy định chiều rộng của hành lang, diện tích tối thiểu sảnh chính, không quy định diện tích tối đa, số lượng sảnh. </w:t>
            </w:r>
            <w:bookmarkStart w:id="4" w:name="_Hlk197506294"/>
            <w:bookmarkEnd w:id="3"/>
            <w:r w:rsidRPr="001E7DD5">
              <w:rPr>
                <w:color w:val="000000" w:themeColor="text1"/>
                <w:sz w:val="24"/>
                <w:szCs w:val="24"/>
                <w:lang w:val="nl-NL"/>
              </w:rPr>
              <w:t xml:space="preserve">Thực tế </w:t>
            </w:r>
            <w:bookmarkEnd w:id="4"/>
            <w:r w:rsidRPr="001E7DD5">
              <w:rPr>
                <w:color w:val="000000" w:themeColor="text1"/>
                <w:sz w:val="24"/>
                <w:szCs w:val="24"/>
                <w:lang w:val="nl-NL"/>
              </w:rPr>
              <w:t xml:space="preserve">diện tích sảnh và hành lang trụ sở làm việc cơ quan, tổ chức xác định theo thiết kế số tầng nhà; bố trí không gian nội thất theo công năng sử dụng; bố trí kiểu hành lang giữa hoặc hàng lang bên... (thông thường chiếm tỷ lệ khoảng 20% - 30% diện tích các phòng làm việc). </w:t>
            </w:r>
          </w:p>
          <w:p w:rsidR="00BC6AAD" w:rsidRPr="001E7DD5" w:rsidRDefault="00BC6AAD" w:rsidP="001E7DD5">
            <w:pPr>
              <w:spacing w:after="40" w:line="269" w:lineRule="auto"/>
              <w:jc w:val="both"/>
              <w:rPr>
                <w:sz w:val="24"/>
                <w:szCs w:val="24"/>
                <w:lang w:val="nl-NL"/>
              </w:rPr>
            </w:pPr>
            <w:bookmarkStart w:id="5" w:name="_Hlk197506328"/>
            <w:r w:rsidRPr="001E7DD5">
              <w:rPr>
                <w:color w:val="000000" w:themeColor="text1"/>
                <w:sz w:val="24"/>
                <w:szCs w:val="24"/>
                <w:lang w:val="nl-NL"/>
              </w:rPr>
              <w:t>Để tránh việc bố trí diện tích sảnh, hành lang quá rộng, hoặc quá nhiều; bố trí không phù hợp hình thức, tính chất chức năng nhiệm vụ của cơ quan Nhà nước, cần quy định giới hạn tối đa để tránh việc đầu tư</w:t>
            </w:r>
            <w:r w:rsidRPr="001E7DD5">
              <w:rPr>
                <w:i/>
                <w:iCs/>
                <w:color w:val="000000" w:themeColor="text1"/>
                <w:sz w:val="24"/>
                <w:szCs w:val="24"/>
                <w:lang w:val="nl-NL"/>
              </w:rPr>
              <w:t xml:space="preserve"> </w:t>
            </w:r>
            <w:r w:rsidRPr="001E7DD5">
              <w:rPr>
                <w:color w:val="000000" w:themeColor="text1"/>
                <w:sz w:val="24"/>
                <w:szCs w:val="24"/>
                <w:lang w:val="nl-NL"/>
              </w:rPr>
              <w:t>không phù hợp và lãng phí, tăng vốn đầu tư</w:t>
            </w:r>
            <w:bookmarkEnd w:id="5"/>
            <w:r>
              <w:rPr>
                <w:color w:val="000000" w:themeColor="text1"/>
                <w:sz w:val="24"/>
                <w:szCs w:val="24"/>
                <w:lang w:val="nl-NL"/>
              </w:rPr>
              <w:t xml:space="preserve"> (</w:t>
            </w:r>
            <w:r w:rsidRPr="001E7DD5">
              <w:rPr>
                <w:b/>
                <w:bCs/>
                <w:i/>
                <w:iCs/>
                <w:sz w:val="24"/>
                <w:szCs w:val="24"/>
                <w:lang w:val="nl-NL"/>
              </w:rPr>
              <w:t>VKSNDTC)</w:t>
            </w:r>
          </w:p>
        </w:tc>
        <w:tc>
          <w:tcPr>
            <w:tcW w:w="4678" w:type="dxa"/>
            <w:gridSpan w:val="2"/>
            <w:tcBorders>
              <w:top w:val="single" w:sz="4" w:space="0" w:color="auto"/>
              <w:left w:val="single" w:sz="4" w:space="0" w:color="auto"/>
              <w:bottom w:val="single" w:sz="4" w:space="0" w:color="auto"/>
            </w:tcBorders>
          </w:tcPr>
          <w:p w:rsidR="00BC6AAD" w:rsidRPr="002E56CD" w:rsidRDefault="00BC6AAD" w:rsidP="002E56CD">
            <w:pPr>
              <w:pStyle w:val="FootnoteText"/>
              <w:spacing w:before="120"/>
              <w:ind w:firstLine="0"/>
              <w:rPr>
                <w:iCs/>
                <w:color w:val="auto"/>
                <w:spacing w:val="-4"/>
                <w:sz w:val="24"/>
                <w:szCs w:val="24"/>
                <w:lang w:val="nl-NL"/>
              </w:rPr>
            </w:pPr>
            <w:r w:rsidRPr="002E56CD">
              <w:rPr>
                <w:sz w:val="24"/>
                <w:szCs w:val="24"/>
                <w:lang w:val="vi-VN"/>
              </w:rPr>
              <w:t>Tuỳ tình hình</w:t>
            </w:r>
            <w:r w:rsidRPr="002E56CD">
              <w:rPr>
                <w:sz w:val="24"/>
                <w:szCs w:val="24"/>
                <w:lang w:val="nl-NL"/>
              </w:rPr>
              <w:t xml:space="preserve">, nhu cầu sử dụng thực tế, chức năng nhiệm vụ, nguồn ngân sách </w:t>
            </w:r>
            <w:r w:rsidRPr="002E56CD">
              <w:rPr>
                <w:iCs/>
                <w:color w:val="auto"/>
                <w:spacing w:val="-4"/>
                <w:sz w:val="24"/>
                <w:szCs w:val="24"/>
                <w:lang w:val="nl-NL"/>
              </w:rPr>
              <w:t>Bộ trưởng, Thủ trưởng cơ quan trung ương</w:t>
            </w:r>
            <w:r w:rsidRPr="002E56CD">
              <w:rPr>
                <w:iCs/>
                <w:color w:val="auto"/>
                <w:sz w:val="24"/>
                <w:szCs w:val="24"/>
                <w:lang w:val="nl-NL"/>
              </w:rPr>
              <w:t xml:space="preserve">, </w:t>
            </w:r>
            <w:r w:rsidRPr="002E56CD">
              <w:rPr>
                <w:iCs/>
                <w:color w:val="auto"/>
                <w:sz w:val="24"/>
                <w:szCs w:val="24"/>
                <w:shd w:val="clear" w:color="auto" w:fill="FFFFFF"/>
              </w:rPr>
              <w:t>Ban Thường trực Ủy ban Trung ương Mặt trận Tổ quốc Việt Nam,</w:t>
            </w:r>
            <w:r w:rsidRPr="002E56CD">
              <w:rPr>
                <w:iCs/>
                <w:color w:val="auto"/>
                <w:sz w:val="24"/>
                <w:szCs w:val="24"/>
                <w:lang w:val="nl-NL"/>
              </w:rPr>
              <w:t xml:space="preserve"> Uỷ ban nhân dân cấp tỉnh</w:t>
            </w:r>
            <w:r w:rsidRPr="002E56CD">
              <w:rPr>
                <w:iCs/>
                <w:color w:val="auto"/>
                <w:spacing w:val="-4"/>
                <w:sz w:val="24"/>
                <w:szCs w:val="24"/>
                <w:lang w:val="nl-NL"/>
              </w:rPr>
              <w:t xml:space="preserve">, Ban Thường vụ thành uỷ, tỉnh uỷ, </w:t>
            </w:r>
            <w:r w:rsidRPr="002E56CD">
              <w:rPr>
                <w:color w:val="000000"/>
                <w:sz w:val="24"/>
                <w:szCs w:val="24"/>
              </w:rPr>
              <w:t>Ban Thường trực Ủy ban Mặt trận Tổ quốc Việt Nam cấp tỉnh</w:t>
            </w:r>
            <w:r w:rsidRPr="002E56CD">
              <w:rPr>
                <w:iCs/>
                <w:color w:val="auto"/>
                <w:spacing w:val="-4"/>
                <w:sz w:val="24"/>
                <w:szCs w:val="24"/>
                <w:lang w:val="nl-NL"/>
              </w:rPr>
              <w:t xml:space="preserve"> quyết định hoặc phân cấp thẩm quyền quyết định tiêu chuẩn, định mức diện tích sử dụng chung cho cơ quan, tổ chức thuộc phạm vi quản lý bảo đảm tiết kiệm, hiệu quả.</w:t>
            </w:r>
          </w:p>
          <w:p w:rsidR="00BC6AAD" w:rsidRPr="002E56CD" w:rsidRDefault="00BC6AAD" w:rsidP="00C73005">
            <w:pPr>
              <w:jc w:val="both"/>
              <w:rPr>
                <w:sz w:val="24"/>
                <w:szCs w:val="24"/>
                <w:lang w:val="nl-NL"/>
              </w:rPr>
            </w:pPr>
          </w:p>
        </w:tc>
      </w:tr>
      <w:tr w:rsidR="00BC6AAD" w:rsidRPr="009F6911" w:rsidTr="00B315BF">
        <w:tc>
          <w:tcPr>
            <w:tcW w:w="3686" w:type="dxa"/>
            <w:vMerge w:val="restart"/>
            <w:tcBorders>
              <w:top w:val="single" w:sz="4" w:space="0" w:color="auto"/>
              <w:right w:val="single" w:sz="4" w:space="0" w:color="auto"/>
            </w:tcBorders>
          </w:tcPr>
          <w:p w:rsidR="00BC6AAD" w:rsidRPr="005B2BE5" w:rsidRDefault="00BC6AAD" w:rsidP="00115F47">
            <w:pPr>
              <w:pStyle w:val="List2"/>
              <w:spacing w:line="276" w:lineRule="auto"/>
              <w:ind w:left="0" w:firstLine="0"/>
              <w:contextualSpacing w:val="0"/>
              <w:rPr>
                <w:b/>
                <w:bCs/>
                <w:color w:val="auto"/>
                <w:szCs w:val="24"/>
                <w:lang w:val="nl-NL"/>
              </w:rPr>
            </w:pPr>
            <w:r>
              <w:rPr>
                <w:b/>
                <w:bCs/>
                <w:color w:val="auto"/>
                <w:szCs w:val="24"/>
                <w:lang w:val="nl-NL"/>
              </w:rPr>
              <w:t>Điều 6. Diện tích chuyên dùng</w:t>
            </w:r>
          </w:p>
        </w:tc>
        <w:tc>
          <w:tcPr>
            <w:tcW w:w="6095" w:type="dxa"/>
            <w:tcBorders>
              <w:top w:val="single" w:sz="4" w:space="0" w:color="auto"/>
              <w:left w:val="single" w:sz="4" w:space="0" w:color="auto"/>
              <w:bottom w:val="single" w:sz="4" w:space="0" w:color="auto"/>
              <w:right w:val="single" w:sz="4" w:space="0" w:color="auto"/>
            </w:tcBorders>
          </w:tcPr>
          <w:p w:rsidR="00BC6AAD" w:rsidRPr="008843E3" w:rsidRDefault="00BC6AAD" w:rsidP="00115F47">
            <w:pPr>
              <w:pStyle w:val="List2"/>
              <w:spacing w:line="276" w:lineRule="auto"/>
              <w:ind w:left="0" w:firstLine="0"/>
              <w:contextualSpacing w:val="0"/>
              <w:rPr>
                <w:color w:val="auto"/>
                <w:szCs w:val="24"/>
                <w:lang w:val="nl-NL"/>
              </w:rPr>
            </w:pPr>
            <w:r w:rsidRPr="008843E3">
              <w:rPr>
                <w:color w:val="auto"/>
                <w:szCs w:val="24"/>
                <w:lang w:val="nl-NL"/>
              </w:rPr>
              <w:t xml:space="preserve">Đề nghị bổ sung tiêu chí, cơ sở lập, xác định diện tích </w:t>
            </w:r>
            <w:r w:rsidRPr="008843E3">
              <w:rPr>
                <w:color w:val="auto"/>
                <w:szCs w:val="24"/>
                <w:lang w:val="nl-NL"/>
              </w:rPr>
              <w:lastRenderedPageBreak/>
              <w:t>chuyên dùng vì các quy định tại dự thảo Nghị định chưa có quy định cụ thể, dẫn tới khó khăn trong việc xác định giữa diện tích chuyên dùng và diện tích sử dụng chung (ví dụ phòng lưu trữ tại điểm d khoản 1 Điều 5 với Kho lưu trữ chuyên dụng tại điểm d khoản 1 Điều 6, phòng máy tính và quản trị mạng với diện tích chuyên dùng khác phục vụ nhiệm vụ đặc thù trong trường hợp cơ quan, tổ chức, đơn vị hoạt động trong lĩnh vực công nghệ, thông tin, khoa học và công nghệ, chuyển đổi số)</w:t>
            </w:r>
            <w:r>
              <w:rPr>
                <w:color w:val="auto"/>
                <w:szCs w:val="24"/>
                <w:lang w:val="nl-NL"/>
              </w:rPr>
              <w:t xml:space="preserve"> </w:t>
            </w:r>
            <w:r w:rsidRPr="008843E3">
              <w:rPr>
                <w:b/>
                <w:bCs/>
                <w:i/>
                <w:iCs/>
                <w:color w:val="auto"/>
                <w:szCs w:val="24"/>
                <w:lang w:val="nl-NL"/>
              </w:rPr>
              <w:t>(Hà Nội)</w:t>
            </w:r>
          </w:p>
        </w:tc>
        <w:tc>
          <w:tcPr>
            <w:tcW w:w="4678" w:type="dxa"/>
            <w:gridSpan w:val="2"/>
            <w:tcBorders>
              <w:top w:val="single" w:sz="4" w:space="0" w:color="auto"/>
              <w:left w:val="single" w:sz="4" w:space="0" w:color="auto"/>
              <w:bottom w:val="single" w:sz="4" w:space="0" w:color="auto"/>
            </w:tcBorders>
          </w:tcPr>
          <w:p w:rsidR="00BC6AAD" w:rsidRPr="00115F47" w:rsidRDefault="00BC6AAD" w:rsidP="00115F47">
            <w:pPr>
              <w:jc w:val="both"/>
              <w:rPr>
                <w:spacing w:val="-4"/>
                <w:sz w:val="24"/>
                <w:szCs w:val="24"/>
                <w:lang w:val="nl-NL"/>
              </w:rPr>
            </w:pPr>
            <w:r w:rsidRPr="00272C56">
              <w:rPr>
                <w:sz w:val="24"/>
                <w:szCs w:val="24"/>
                <w:lang w:val="vi-VN"/>
              </w:rPr>
              <w:lastRenderedPageBreak/>
              <w:t>Tuỳ tình hình thực tế</w:t>
            </w:r>
            <w:r w:rsidRPr="00115F47">
              <w:rPr>
                <w:sz w:val="24"/>
                <w:szCs w:val="24"/>
                <w:lang w:val="nl-NL"/>
              </w:rPr>
              <w:t xml:space="preserve">, </w:t>
            </w:r>
            <w:r>
              <w:rPr>
                <w:sz w:val="24"/>
                <w:szCs w:val="24"/>
                <w:lang w:val="nl-NL"/>
              </w:rPr>
              <w:t xml:space="preserve">hiện trạng của trụ sở làm việc, cơ sở hoạt động sự nghiệp và </w:t>
            </w:r>
            <w:r w:rsidRPr="00115F47">
              <w:rPr>
                <w:sz w:val="24"/>
                <w:szCs w:val="24"/>
                <w:lang w:val="nl-NL"/>
              </w:rPr>
              <w:t xml:space="preserve">chức </w:t>
            </w:r>
            <w:r w:rsidRPr="00115F47">
              <w:rPr>
                <w:sz w:val="24"/>
                <w:szCs w:val="24"/>
                <w:lang w:val="nl-NL"/>
              </w:rPr>
              <w:lastRenderedPageBreak/>
              <w:t>năng nhiệm vụ</w:t>
            </w:r>
            <w:r>
              <w:rPr>
                <w:sz w:val="24"/>
                <w:szCs w:val="24"/>
                <w:lang w:val="nl-NL"/>
              </w:rPr>
              <w:t>,</w:t>
            </w:r>
            <w:r w:rsidRPr="00115F47">
              <w:rPr>
                <w:sz w:val="24"/>
                <w:szCs w:val="24"/>
                <w:lang w:val="nl-NL"/>
              </w:rPr>
              <w:t xml:space="preserve"> nhu cầu của cơ quan</w:t>
            </w:r>
            <w:r>
              <w:rPr>
                <w:sz w:val="24"/>
                <w:szCs w:val="24"/>
                <w:lang w:val="nl-NL"/>
              </w:rPr>
              <w:t>, đơn vị để xác định cụ thể diện tích chuyên dùng.</w:t>
            </w:r>
          </w:p>
        </w:tc>
      </w:tr>
      <w:tr w:rsidR="00BC6AAD" w:rsidRPr="009F6911" w:rsidTr="00B315BF">
        <w:tc>
          <w:tcPr>
            <w:tcW w:w="3686" w:type="dxa"/>
            <w:vMerge/>
            <w:tcBorders>
              <w:right w:val="single" w:sz="4" w:space="0" w:color="auto"/>
            </w:tcBorders>
          </w:tcPr>
          <w:p w:rsidR="00BC6AAD" w:rsidRDefault="00BC6AAD" w:rsidP="000F50BE">
            <w:pPr>
              <w:pStyle w:val="List2"/>
              <w:spacing w:line="276" w:lineRule="auto"/>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8843E3" w:rsidRDefault="00BC6AAD" w:rsidP="000F50BE">
            <w:pPr>
              <w:pStyle w:val="List2"/>
              <w:spacing w:line="276" w:lineRule="auto"/>
              <w:ind w:left="0" w:firstLine="0"/>
              <w:contextualSpacing w:val="0"/>
              <w:rPr>
                <w:color w:val="auto"/>
                <w:szCs w:val="24"/>
                <w:lang w:val="nl-NL"/>
              </w:rPr>
            </w:pPr>
            <w:r w:rsidRPr="00621843">
              <w:rPr>
                <w:color w:val="auto"/>
                <w:szCs w:val="24"/>
                <w:lang w:val="nl-NL"/>
              </w:rPr>
              <w:t>Bổ sung nội dung quy định về hồ sơ, trình tự, thủ tục và trách nhiệm của các cơ quan liên quan trong xây dựng, trình, phê duyệt tiêu chuẩn, định mức diện tích chuyên dùng (trong đó nêu rõ trách nhiệm của cơ quan được giao quản lý máy móc, thiết bị, cơ quan quản lý cấp trên, cơ quan liên quan…)</w:t>
            </w:r>
            <w:r>
              <w:rPr>
                <w:color w:val="auto"/>
                <w:szCs w:val="24"/>
                <w:lang w:val="nl-NL"/>
              </w:rPr>
              <w:t xml:space="preserve"> </w:t>
            </w:r>
            <w:r w:rsidRPr="00621843">
              <w:rPr>
                <w:b/>
                <w:bCs/>
                <w:i/>
                <w:iCs/>
                <w:color w:val="auto"/>
                <w:szCs w:val="24"/>
                <w:lang w:val="nl-NL"/>
              </w:rPr>
              <w:t>(Hà Nội)</w:t>
            </w:r>
          </w:p>
        </w:tc>
        <w:tc>
          <w:tcPr>
            <w:tcW w:w="4678" w:type="dxa"/>
            <w:gridSpan w:val="2"/>
            <w:tcBorders>
              <w:top w:val="single" w:sz="4" w:space="0" w:color="auto"/>
              <w:left w:val="single" w:sz="4" w:space="0" w:color="auto"/>
              <w:bottom w:val="single" w:sz="4" w:space="0" w:color="auto"/>
            </w:tcBorders>
          </w:tcPr>
          <w:p w:rsidR="00BC6AAD" w:rsidRPr="00115F47" w:rsidRDefault="00BC6AAD" w:rsidP="002E56CD">
            <w:pPr>
              <w:jc w:val="both"/>
              <w:rPr>
                <w:spacing w:val="-4"/>
                <w:sz w:val="24"/>
                <w:szCs w:val="24"/>
                <w:lang w:val="nl-NL"/>
              </w:rPr>
            </w:pPr>
            <w:r w:rsidRPr="00115F47">
              <w:rPr>
                <w:spacing w:val="-4"/>
                <w:sz w:val="24"/>
                <w:szCs w:val="24"/>
                <w:lang w:val="nl-NL"/>
              </w:rPr>
              <w:t xml:space="preserve">Tại dự thảo Nghị </w:t>
            </w:r>
            <w:r>
              <w:rPr>
                <w:spacing w:val="-4"/>
                <w:sz w:val="24"/>
                <w:szCs w:val="24"/>
                <w:lang w:val="nl-NL"/>
              </w:rPr>
              <w:t xml:space="preserve">định đã quy định Bộ trưởng, Thủ trưởng cơ quan trung ương, </w:t>
            </w:r>
            <w:r w:rsidRPr="002E56CD">
              <w:rPr>
                <w:iCs/>
                <w:sz w:val="24"/>
                <w:szCs w:val="24"/>
                <w:shd w:val="clear" w:color="auto" w:fill="FFFFFF"/>
              </w:rPr>
              <w:t>Ban Thường trực Ủy ban Trung ương Mặt trận Tổ quốc Việt Nam,</w:t>
            </w:r>
            <w:r w:rsidRPr="002E56CD">
              <w:rPr>
                <w:iCs/>
                <w:sz w:val="24"/>
                <w:szCs w:val="24"/>
                <w:lang w:val="nl-NL"/>
              </w:rPr>
              <w:t xml:space="preserve"> Uỷ ban nhân dân cấp tỉnh</w:t>
            </w:r>
            <w:r w:rsidRPr="002E56CD">
              <w:rPr>
                <w:iCs/>
                <w:spacing w:val="-4"/>
                <w:sz w:val="24"/>
                <w:szCs w:val="24"/>
                <w:lang w:val="nl-NL"/>
              </w:rPr>
              <w:t xml:space="preserve">, Ban Thường vụ thành uỷ, tỉnh uỷ, </w:t>
            </w:r>
            <w:r w:rsidRPr="002E56CD">
              <w:rPr>
                <w:color w:val="000000"/>
                <w:sz w:val="24"/>
                <w:szCs w:val="24"/>
              </w:rPr>
              <w:t>Ban Thường trực Ủy ban Mặt trận Tổ quốc Việt Nam cấp tỉnh</w:t>
            </w:r>
            <w:r w:rsidRPr="002E56CD">
              <w:rPr>
                <w:iCs/>
                <w:spacing w:val="-4"/>
                <w:sz w:val="24"/>
                <w:szCs w:val="24"/>
                <w:lang w:val="nl-NL"/>
              </w:rPr>
              <w:t xml:space="preserve"> </w:t>
            </w:r>
            <w:r>
              <w:rPr>
                <w:spacing w:val="-4"/>
                <w:sz w:val="24"/>
                <w:szCs w:val="24"/>
                <w:lang w:val="nl-NL"/>
              </w:rPr>
              <w:t>quyết định hoặc phân cấp thẩm quyền quyết định tiêu chuẩn, định mức diện tích chuyên dùng cho cơ quan, đơn vị; trên cơ sở đó căn cứ tình hình thực tế tại địa phương để triển khai thực hiện. Việc quy định như đề nghị của Hà Nội làm tăng thủ tục hành chính.</w:t>
            </w:r>
          </w:p>
        </w:tc>
      </w:tr>
      <w:tr w:rsidR="00BC6AAD" w:rsidRPr="009F6911" w:rsidTr="00B315BF">
        <w:tc>
          <w:tcPr>
            <w:tcW w:w="3686" w:type="dxa"/>
            <w:tcBorders>
              <w:right w:val="single" w:sz="4" w:space="0" w:color="auto"/>
            </w:tcBorders>
          </w:tcPr>
          <w:p w:rsidR="00BC6AAD" w:rsidRDefault="00BC6AAD" w:rsidP="000F50BE">
            <w:pPr>
              <w:pStyle w:val="List2"/>
              <w:spacing w:line="276" w:lineRule="auto"/>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621843" w:rsidRDefault="00BC6AAD" w:rsidP="000F50BE">
            <w:pPr>
              <w:pStyle w:val="List2"/>
              <w:spacing w:line="276" w:lineRule="auto"/>
              <w:ind w:left="0" w:firstLine="0"/>
              <w:contextualSpacing w:val="0"/>
              <w:rPr>
                <w:color w:val="auto"/>
                <w:szCs w:val="24"/>
                <w:lang w:val="nl-NL"/>
              </w:rPr>
            </w:pPr>
            <w:r>
              <w:rPr>
                <w:color w:val="auto"/>
                <w:szCs w:val="24"/>
                <w:lang w:val="nl-NL"/>
              </w:rPr>
              <w:t xml:space="preserve">Việc xác định một số diện tích chuyên dùng theo Tiêu chuẩn Xây dựng Việt Nam nếu được phân cấp thẩm quyền đối với các đơn vị không có đủ chuyên môn trong lĩnh vực xây dựng sẽ gây khó khăn trong quá trình thực hiện. Do đó, việc xác định định mức, tiêu chuẩn diện tích chuyên dùng nên giao cho các cơ quan quản lý chuyên ngành có chuyên môn về lĩnh vực xây dựng thực hiện </w:t>
            </w:r>
            <w:r w:rsidRPr="00BC6AAD">
              <w:rPr>
                <w:b/>
                <w:i/>
                <w:color w:val="auto"/>
                <w:szCs w:val="24"/>
                <w:lang w:val="nl-NL"/>
              </w:rPr>
              <w:t>(VPTW Đảng)</w:t>
            </w:r>
          </w:p>
        </w:tc>
        <w:tc>
          <w:tcPr>
            <w:tcW w:w="4678" w:type="dxa"/>
            <w:gridSpan w:val="2"/>
            <w:tcBorders>
              <w:top w:val="single" w:sz="4" w:space="0" w:color="auto"/>
              <w:left w:val="single" w:sz="4" w:space="0" w:color="auto"/>
              <w:bottom w:val="single" w:sz="4" w:space="0" w:color="auto"/>
            </w:tcBorders>
          </w:tcPr>
          <w:p w:rsidR="00BC6AAD" w:rsidRPr="00115F47" w:rsidRDefault="00BC6AAD" w:rsidP="00BC6AAD">
            <w:pPr>
              <w:jc w:val="both"/>
              <w:rPr>
                <w:spacing w:val="-4"/>
                <w:sz w:val="24"/>
                <w:szCs w:val="24"/>
                <w:lang w:val="nl-NL"/>
              </w:rPr>
            </w:pPr>
            <w:r>
              <w:rPr>
                <w:spacing w:val="-4"/>
                <w:sz w:val="24"/>
                <w:szCs w:val="24"/>
                <w:lang w:val="nl-NL"/>
              </w:rPr>
              <w:t xml:space="preserve">Bộ Tài chính đã có Công văn số 6527/BTC-QLCS ngày 14/5/2025 xin ý kiến Bộ Xây dựng về nội dung này. Bộ Tài chính sẽ nghiên cứu ý kiến của Bộ Xây dựng sau khi nhận được văn bản của Bộ Xây dựng. </w:t>
            </w:r>
          </w:p>
        </w:tc>
      </w:tr>
      <w:tr w:rsidR="00BC6AAD" w:rsidRPr="009F6911" w:rsidTr="00B315BF">
        <w:trPr>
          <w:trHeight w:val="2400"/>
        </w:trPr>
        <w:tc>
          <w:tcPr>
            <w:tcW w:w="3686" w:type="dxa"/>
            <w:vMerge w:val="restart"/>
            <w:tcBorders>
              <w:top w:val="single" w:sz="4" w:space="0" w:color="auto"/>
              <w:right w:val="single" w:sz="4" w:space="0" w:color="auto"/>
            </w:tcBorders>
          </w:tcPr>
          <w:p w:rsidR="00BC6AAD" w:rsidRPr="005A1D98" w:rsidRDefault="00BC6AAD" w:rsidP="000F50BE">
            <w:pPr>
              <w:pStyle w:val="List2"/>
              <w:spacing w:after="0"/>
              <w:ind w:left="0" w:firstLine="0"/>
              <w:contextualSpacing w:val="0"/>
              <w:rPr>
                <w:color w:val="auto"/>
                <w:szCs w:val="24"/>
                <w:lang w:val="nl-NL"/>
              </w:rPr>
            </w:pPr>
            <w:r w:rsidRPr="005A1D98">
              <w:rPr>
                <w:b/>
                <w:bCs/>
                <w:color w:val="auto"/>
                <w:szCs w:val="24"/>
                <w:lang w:val="nl-NL"/>
              </w:rPr>
              <w:lastRenderedPageBreak/>
              <w:t xml:space="preserve">Khoản 1: </w:t>
            </w:r>
            <w:r w:rsidRPr="005A1D98">
              <w:rPr>
                <w:color w:val="auto"/>
                <w:szCs w:val="24"/>
                <w:lang w:val="nl-NL"/>
              </w:rPr>
              <w:t>1. Diện tích chuyên dùng là diện tích sử dụng để phục vụ hoạt động đặc thù của cơ quan, tổ chức, gồm:</w:t>
            </w:r>
          </w:p>
          <w:p w:rsidR="00BC6AAD" w:rsidRPr="005A1D98" w:rsidRDefault="00BC6AAD" w:rsidP="000F50BE">
            <w:pPr>
              <w:pStyle w:val="List2"/>
              <w:spacing w:after="0"/>
              <w:ind w:left="0" w:firstLine="0"/>
              <w:contextualSpacing w:val="0"/>
              <w:rPr>
                <w:color w:val="auto"/>
                <w:szCs w:val="24"/>
                <w:lang w:val="nl-NL"/>
              </w:rPr>
            </w:pPr>
            <w:r w:rsidRPr="005A1D98">
              <w:rPr>
                <w:color w:val="auto"/>
                <w:szCs w:val="24"/>
                <w:lang w:val="nl-NL"/>
              </w:rPr>
              <w:t>a) Diện tích sử dụng cho hoạt động xét xử, hỏi cung trong trụ sở của cơ quan tư pháp; diện tích giao dịch của hệ thống ngân hàng nhà nước, kho bạc nhà nước;</w:t>
            </w:r>
          </w:p>
          <w:p w:rsidR="00BC6AAD" w:rsidRPr="005A1D98" w:rsidRDefault="00BC6AAD" w:rsidP="000F50BE">
            <w:pPr>
              <w:pStyle w:val="List2"/>
              <w:spacing w:after="0"/>
              <w:ind w:left="0" w:firstLine="0"/>
              <w:contextualSpacing w:val="0"/>
              <w:rPr>
                <w:color w:val="auto"/>
                <w:szCs w:val="24"/>
                <w:lang w:val="nl-NL"/>
              </w:rPr>
            </w:pPr>
            <w:r w:rsidRPr="005A1D98">
              <w:rPr>
                <w:color w:val="auto"/>
                <w:szCs w:val="24"/>
                <w:lang w:val="nl-NL"/>
              </w:rPr>
              <w:t>b) Kho chuyên ngành như: Kho dự trữ quốc gia, kho bảo quản tiền, vàng, bạc, đá quý, kim loại quý, chứng từ có giá và kho bảo quản các tài sản khác theo yêu cầu thực hiện nhiệm vụ đặc thù của ngành;</w:t>
            </w:r>
          </w:p>
          <w:p w:rsidR="00BC6AAD" w:rsidRPr="005A1D98" w:rsidRDefault="00BC6AAD" w:rsidP="000F50BE">
            <w:pPr>
              <w:pStyle w:val="List2"/>
              <w:spacing w:after="0"/>
              <w:ind w:left="0" w:firstLine="0"/>
              <w:contextualSpacing w:val="0"/>
              <w:rPr>
                <w:color w:val="auto"/>
                <w:szCs w:val="24"/>
                <w:lang w:val="nl-NL"/>
              </w:rPr>
            </w:pPr>
            <w:r w:rsidRPr="005A1D98">
              <w:rPr>
                <w:color w:val="auto"/>
                <w:szCs w:val="24"/>
                <w:lang w:val="nl-NL"/>
              </w:rPr>
              <w:t>c) Kho lưu trữ chuyên dụng;</w:t>
            </w:r>
          </w:p>
          <w:p w:rsidR="00BC6AAD" w:rsidRPr="005A1D98" w:rsidRDefault="00BC6AAD" w:rsidP="000F50BE">
            <w:pPr>
              <w:pStyle w:val="List2"/>
              <w:spacing w:after="0"/>
              <w:ind w:left="0" w:firstLine="0"/>
              <w:contextualSpacing w:val="0"/>
              <w:rPr>
                <w:color w:val="auto"/>
                <w:szCs w:val="24"/>
                <w:u w:val="single"/>
                <w:lang w:val="nl-NL"/>
              </w:rPr>
            </w:pPr>
            <w:r w:rsidRPr="005A1D98">
              <w:rPr>
                <w:color w:val="auto"/>
                <w:szCs w:val="24"/>
                <w:lang w:val="nl-NL"/>
              </w:rPr>
              <w:t xml:space="preserve">d) </w:t>
            </w:r>
            <w:r w:rsidRPr="005A1D98">
              <w:rPr>
                <w:color w:val="auto"/>
                <w:szCs w:val="24"/>
                <w:u w:val="single"/>
                <w:lang w:val="nl-NL"/>
              </w:rPr>
              <w:t>Nhà lưu trú (nếu có);</w:t>
            </w:r>
          </w:p>
          <w:p w:rsidR="00BC6AAD" w:rsidRPr="005A1D98" w:rsidRDefault="00BC6AAD" w:rsidP="000F50BE">
            <w:pPr>
              <w:pStyle w:val="List2"/>
              <w:spacing w:after="0"/>
              <w:ind w:left="0" w:firstLine="0"/>
              <w:contextualSpacing w:val="0"/>
              <w:rPr>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FF327D" w:rsidRDefault="00BC6AAD" w:rsidP="00DF60E6">
            <w:pPr>
              <w:jc w:val="both"/>
              <w:rPr>
                <w:b/>
                <w:i/>
                <w:sz w:val="24"/>
                <w:szCs w:val="24"/>
                <w:lang w:val="nl-NL"/>
              </w:rPr>
            </w:pPr>
            <w:r w:rsidRPr="00FF327D">
              <w:rPr>
                <w:i/>
                <w:sz w:val="24"/>
                <w:szCs w:val="24"/>
                <w:lang w:val="nl-NL"/>
              </w:rPr>
              <w:t xml:space="preserve">Bổ sung: “Kho bảo quản vật chứng; kho bảo quản vật chứng đặc biệt” </w:t>
            </w:r>
            <w:r w:rsidRPr="00FF327D">
              <w:rPr>
                <w:b/>
                <w:i/>
                <w:sz w:val="24"/>
                <w:szCs w:val="24"/>
                <w:lang w:val="nl-NL"/>
              </w:rPr>
              <w:t>(Bộ Tư pháp).</w:t>
            </w:r>
          </w:p>
          <w:p w:rsidR="00BC6AAD" w:rsidRPr="00FF327D" w:rsidRDefault="00BC6AAD" w:rsidP="001E7DD5">
            <w:pPr>
              <w:pStyle w:val="ListParagraph"/>
              <w:shd w:val="clear" w:color="auto" w:fill="FFFFFF"/>
              <w:tabs>
                <w:tab w:val="left" w:pos="1276"/>
              </w:tabs>
              <w:spacing w:after="40" w:line="269" w:lineRule="auto"/>
              <w:ind w:left="0" w:firstLine="567"/>
              <w:contextualSpacing w:val="0"/>
              <w:jc w:val="both"/>
              <w:rPr>
                <w:i/>
                <w:spacing w:val="-4"/>
                <w:sz w:val="24"/>
                <w:szCs w:val="24"/>
                <w:lang w:val="nl-NL"/>
              </w:rPr>
            </w:pPr>
          </w:p>
        </w:tc>
        <w:tc>
          <w:tcPr>
            <w:tcW w:w="4678" w:type="dxa"/>
            <w:gridSpan w:val="2"/>
            <w:tcBorders>
              <w:top w:val="single" w:sz="4" w:space="0" w:color="auto"/>
              <w:left w:val="single" w:sz="4" w:space="0" w:color="auto"/>
              <w:bottom w:val="single" w:sz="4" w:space="0" w:color="auto"/>
            </w:tcBorders>
          </w:tcPr>
          <w:p w:rsidR="00BC6AAD" w:rsidRPr="00FF327D" w:rsidRDefault="00BC6AAD" w:rsidP="000F50BE">
            <w:pPr>
              <w:jc w:val="both"/>
              <w:rPr>
                <w:spacing w:val="-4"/>
                <w:sz w:val="24"/>
                <w:szCs w:val="24"/>
                <w:lang w:val="nl-NL"/>
              </w:rPr>
            </w:pPr>
            <w:r w:rsidRPr="00FF327D">
              <w:rPr>
                <w:spacing w:val="-4"/>
                <w:sz w:val="24"/>
                <w:szCs w:val="24"/>
                <w:lang w:val="nl-NL"/>
              </w:rPr>
              <w:t>Ti</w:t>
            </w:r>
            <w:r>
              <w:rPr>
                <w:spacing w:val="-4"/>
                <w:sz w:val="24"/>
                <w:szCs w:val="24"/>
                <w:lang w:val="nl-NL"/>
              </w:rPr>
              <w:t xml:space="preserve">ếp thu, hoàn thiện điểm b khoản 1 Điền 7 </w:t>
            </w:r>
            <w:r w:rsidRPr="00FF327D">
              <w:rPr>
                <w:spacing w:val="-4"/>
                <w:sz w:val="24"/>
                <w:szCs w:val="24"/>
                <w:lang w:val="nl-NL"/>
              </w:rPr>
              <w:t>dự thảo</w:t>
            </w:r>
          </w:p>
        </w:tc>
      </w:tr>
      <w:tr w:rsidR="00BC6AAD" w:rsidRPr="009F6911" w:rsidTr="00B315BF">
        <w:tc>
          <w:tcPr>
            <w:tcW w:w="3686" w:type="dxa"/>
            <w:vMerge/>
            <w:tcBorders>
              <w:right w:val="single" w:sz="4" w:space="0" w:color="auto"/>
            </w:tcBorders>
          </w:tcPr>
          <w:p w:rsidR="00BC6AAD" w:rsidRPr="005A1D98" w:rsidRDefault="00BC6AAD" w:rsidP="000F50BE">
            <w:pPr>
              <w:pStyle w:val="List2"/>
              <w:spacing w:after="0"/>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FF327D" w:rsidRDefault="00BC6AAD" w:rsidP="001E7DD5">
            <w:pPr>
              <w:shd w:val="clear" w:color="auto" w:fill="FFFFFF"/>
              <w:tabs>
                <w:tab w:val="left" w:pos="851"/>
              </w:tabs>
              <w:spacing w:after="40" w:line="269" w:lineRule="auto"/>
              <w:jc w:val="both"/>
              <w:rPr>
                <w:sz w:val="24"/>
                <w:szCs w:val="24"/>
                <w:lang w:val="nl-NL"/>
              </w:rPr>
            </w:pPr>
            <w:r w:rsidRPr="00FF327D">
              <w:rPr>
                <w:sz w:val="24"/>
                <w:szCs w:val="24"/>
                <w:lang w:val="nl-NL"/>
              </w:rPr>
              <w:t>- Đề nghị bổ sung từ “kiểm sát” vào điểm b, khoản 1 và sửa đổi:</w:t>
            </w:r>
          </w:p>
          <w:p w:rsidR="00BC6AAD" w:rsidRPr="00FF327D" w:rsidRDefault="00BC6AAD" w:rsidP="001E7DD5">
            <w:pPr>
              <w:pStyle w:val="ListParagraph"/>
              <w:spacing w:after="40" w:line="269" w:lineRule="auto"/>
              <w:ind w:left="0"/>
              <w:contextualSpacing w:val="0"/>
              <w:jc w:val="both"/>
              <w:rPr>
                <w:i/>
                <w:iCs/>
                <w:sz w:val="24"/>
                <w:szCs w:val="24"/>
                <w:lang w:val="nl-NL"/>
              </w:rPr>
            </w:pPr>
            <w:r w:rsidRPr="00FF327D">
              <w:rPr>
                <w:i/>
                <w:iCs/>
                <w:sz w:val="24"/>
                <w:szCs w:val="24"/>
                <w:lang w:val="nl-NL"/>
              </w:rPr>
              <w:t xml:space="preserve">“b) Diện tích sử dụng cho hoạt động </w:t>
            </w:r>
            <w:r w:rsidRPr="00FF327D">
              <w:rPr>
                <w:b/>
                <w:bCs/>
                <w:i/>
                <w:iCs/>
                <w:sz w:val="24"/>
                <w:szCs w:val="24"/>
                <w:lang w:val="nl-NL"/>
              </w:rPr>
              <w:t>kiểm sát</w:t>
            </w:r>
            <w:r w:rsidRPr="00FF327D">
              <w:rPr>
                <w:i/>
                <w:iCs/>
                <w:sz w:val="24"/>
                <w:szCs w:val="24"/>
                <w:lang w:val="nl-NL"/>
              </w:rPr>
              <w:t>, xét xử, hỏi cung trong trụ sở của cơ quan tư pháp; diện tích giao dịch của hệ thống ngân hàng nhà nước, kho bạc nhà nước”;</w:t>
            </w:r>
          </w:p>
          <w:p w:rsidR="00BC6AAD" w:rsidRPr="00FF327D" w:rsidRDefault="00BC6AAD" w:rsidP="00FF327D">
            <w:pPr>
              <w:pStyle w:val="ListParagraph"/>
              <w:shd w:val="clear" w:color="auto" w:fill="FFFFFF"/>
              <w:tabs>
                <w:tab w:val="left" w:pos="1276"/>
              </w:tabs>
              <w:spacing w:after="40" w:line="269" w:lineRule="auto"/>
              <w:ind w:left="0"/>
              <w:contextualSpacing w:val="0"/>
              <w:jc w:val="both"/>
              <w:rPr>
                <w:sz w:val="24"/>
                <w:szCs w:val="24"/>
                <w:lang w:val="nl-NL"/>
              </w:rPr>
            </w:pPr>
            <w:r w:rsidRPr="00FF327D">
              <w:rPr>
                <w:i/>
                <w:iCs/>
                <w:sz w:val="24"/>
                <w:szCs w:val="24"/>
                <w:lang w:val="nl-NL"/>
              </w:rPr>
              <w:t>Lý do:</w:t>
            </w:r>
            <w:r w:rsidRPr="00FF327D">
              <w:rPr>
                <w:sz w:val="24"/>
                <w:szCs w:val="24"/>
                <w:lang w:val="nl-NL"/>
              </w:rPr>
              <w:t xml:space="preserve"> Hoạt động xét xử gắn với Toà án nhân dân, cần nêu cụ thể đối với hoạt động kiểm sát của Viện kiểm sát nhân dân (thuộc khối cơ quan tư pháp) với chức năng “</w:t>
            </w:r>
            <w:r w:rsidRPr="00FF327D">
              <w:rPr>
                <w:i/>
                <w:iCs/>
                <w:sz w:val="24"/>
                <w:szCs w:val="24"/>
                <w:lang w:val="nl-NL"/>
              </w:rPr>
              <w:t xml:space="preserve">Thực hành quyền công tố, kiểm sát hoạt động tư pháp” </w:t>
            </w:r>
            <w:r w:rsidRPr="00FF327D">
              <w:rPr>
                <w:sz w:val="24"/>
                <w:szCs w:val="24"/>
                <w:lang w:val="nl-NL"/>
              </w:rPr>
              <w:t xml:space="preserve"> theo Điều 107, Hiện pháp 2013  </w:t>
            </w:r>
            <w:r w:rsidRPr="00FF327D">
              <w:rPr>
                <w:b/>
                <w:bCs/>
                <w:i/>
                <w:iCs/>
                <w:sz w:val="24"/>
                <w:szCs w:val="24"/>
                <w:lang w:val="nl-NL"/>
              </w:rPr>
              <w:t>(VKSNDTC)</w:t>
            </w:r>
          </w:p>
        </w:tc>
        <w:tc>
          <w:tcPr>
            <w:tcW w:w="4678" w:type="dxa"/>
            <w:gridSpan w:val="2"/>
            <w:tcBorders>
              <w:top w:val="single" w:sz="4" w:space="0" w:color="auto"/>
              <w:left w:val="single" w:sz="4" w:space="0" w:color="auto"/>
              <w:bottom w:val="single" w:sz="4" w:space="0" w:color="auto"/>
            </w:tcBorders>
          </w:tcPr>
          <w:p w:rsidR="00BC6AAD" w:rsidRPr="00FF327D" w:rsidRDefault="00BC6AAD" w:rsidP="000F50BE">
            <w:pPr>
              <w:jc w:val="both"/>
              <w:rPr>
                <w:spacing w:val="-4"/>
                <w:sz w:val="24"/>
                <w:szCs w:val="24"/>
                <w:lang w:val="nl-NL"/>
              </w:rPr>
            </w:pPr>
            <w:r w:rsidRPr="00FF327D">
              <w:rPr>
                <w:spacing w:val="-4"/>
                <w:sz w:val="24"/>
                <w:szCs w:val="24"/>
                <w:lang w:val="nl-NL"/>
              </w:rPr>
              <w:t xml:space="preserve">Tiếp thu, hoàn thiện </w:t>
            </w:r>
            <w:r>
              <w:rPr>
                <w:spacing w:val="-4"/>
                <w:sz w:val="24"/>
                <w:szCs w:val="24"/>
                <w:lang w:val="nl-NL"/>
              </w:rPr>
              <w:t xml:space="preserve">điểm a khoản 1 Điền 7 </w:t>
            </w:r>
            <w:r w:rsidRPr="00FF327D">
              <w:rPr>
                <w:spacing w:val="-4"/>
                <w:sz w:val="24"/>
                <w:szCs w:val="24"/>
                <w:lang w:val="nl-NL"/>
              </w:rPr>
              <w:t>dự thảo</w:t>
            </w:r>
          </w:p>
        </w:tc>
      </w:tr>
      <w:tr w:rsidR="00BC6AAD" w:rsidRPr="009F6911" w:rsidTr="00B315BF">
        <w:tc>
          <w:tcPr>
            <w:tcW w:w="3686" w:type="dxa"/>
            <w:tcBorders>
              <w:right w:val="single" w:sz="4" w:space="0" w:color="auto"/>
            </w:tcBorders>
          </w:tcPr>
          <w:p w:rsidR="00BC6AAD" w:rsidRPr="005A1D98" w:rsidRDefault="00BC6AAD" w:rsidP="000F50BE">
            <w:pPr>
              <w:pStyle w:val="List2"/>
              <w:spacing w:after="0"/>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FF327D" w:rsidRDefault="00BC6AAD" w:rsidP="00FF327D">
            <w:pPr>
              <w:spacing w:after="40" w:line="269" w:lineRule="auto"/>
              <w:jc w:val="both"/>
              <w:rPr>
                <w:sz w:val="24"/>
                <w:szCs w:val="24"/>
                <w:lang w:val="nl-NL"/>
              </w:rPr>
            </w:pPr>
            <w:r w:rsidRPr="00FF327D">
              <w:rPr>
                <w:sz w:val="24"/>
                <w:szCs w:val="24"/>
                <w:lang w:val="nl-NL"/>
              </w:rPr>
              <w:t xml:space="preserve">- Đề nghị bổ sung từ “công vụ” vào điểm đ, khoản 1 và sửa đổi: </w:t>
            </w:r>
          </w:p>
          <w:p w:rsidR="00BC6AAD" w:rsidRPr="00FF327D" w:rsidRDefault="00BC6AAD" w:rsidP="00FF327D">
            <w:pPr>
              <w:spacing w:after="40" w:line="269" w:lineRule="auto"/>
              <w:rPr>
                <w:i/>
                <w:iCs/>
                <w:sz w:val="24"/>
                <w:szCs w:val="24"/>
                <w:lang w:val="nl-NL"/>
              </w:rPr>
            </w:pPr>
            <w:r w:rsidRPr="00FF327D">
              <w:rPr>
                <w:i/>
                <w:iCs/>
                <w:sz w:val="24"/>
                <w:szCs w:val="24"/>
                <w:lang w:val="nl-NL"/>
              </w:rPr>
              <w:t>đ) Nhà lưu trú công vụ (nếu có);</w:t>
            </w:r>
          </w:p>
          <w:p w:rsidR="00BC6AAD" w:rsidRPr="00FF327D" w:rsidRDefault="00BC6AAD" w:rsidP="00FF327D">
            <w:pPr>
              <w:shd w:val="clear" w:color="auto" w:fill="FFFFFF"/>
              <w:tabs>
                <w:tab w:val="left" w:pos="851"/>
              </w:tabs>
              <w:spacing w:after="40" w:line="269" w:lineRule="auto"/>
              <w:jc w:val="both"/>
              <w:rPr>
                <w:sz w:val="24"/>
                <w:szCs w:val="24"/>
                <w:lang w:val="nl-NL"/>
              </w:rPr>
            </w:pPr>
            <w:r w:rsidRPr="00FF327D">
              <w:rPr>
                <w:i/>
                <w:iCs/>
                <w:sz w:val="24"/>
                <w:szCs w:val="24"/>
                <w:lang w:val="nl-NL"/>
              </w:rPr>
              <w:t>Lý do:</w:t>
            </w:r>
            <w:r w:rsidRPr="00FF327D">
              <w:rPr>
                <w:sz w:val="24"/>
                <w:szCs w:val="24"/>
                <w:lang w:val="nl-NL"/>
              </w:rPr>
              <w:t xml:space="preserve"> Diện tích lưu trú công vụ gắn với việc sử dụng cho hoạt động công vụ của cán bộ, công chức theo ngành dọc như Viện kiểm sát nhân dân và trong việc biệt phái, điều động luân chuyển cán bộ, công chức làm việc xa cơ quan, chưa có điều kiện về nhà ở riêng, cần có nhà lưu trú công vụ để tạm sử dụng trong quá thực hiện nhiệm vụ công tác. Mặt khác, khi xây dựng trụ sở làm việc Viện kiểm sát nhân dân cũng đã được Bộ Tài chính thống nhất diện tích chuyên dùng trong đó có </w:t>
            </w:r>
            <w:r w:rsidRPr="00FF327D">
              <w:rPr>
                <w:i/>
                <w:iCs/>
                <w:sz w:val="24"/>
                <w:szCs w:val="24"/>
                <w:lang w:val="nl-NL"/>
              </w:rPr>
              <w:t>“nhà lưu trú công vụ”.</w:t>
            </w:r>
            <w:r w:rsidRPr="00FF327D">
              <w:rPr>
                <w:sz w:val="24"/>
                <w:szCs w:val="24"/>
                <w:lang w:val="nl-NL"/>
              </w:rPr>
              <w:t xml:space="preserve">  </w:t>
            </w:r>
          </w:p>
        </w:tc>
        <w:tc>
          <w:tcPr>
            <w:tcW w:w="4678" w:type="dxa"/>
            <w:gridSpan w:val="2"/>
            <w:tcBorders>
              <w:top w:val="single" w:sz="4" w:space="0" w:color="auto"/>
              <w:left w:val="single" w:sz="4" w:space="0" w:color="auto"/>
              <w:bottom w:val="single" w:sz="4" w:space="0" w:color="auto"/>
            </w:tcBorders>
          </w:tcPr>
          <w:p w:rsidR="00BC6AAD" w:rsidRPr="00FF327D" w:rsidRDefault="00BC6AAD" w:rsidP="000F50BE">
            <w:pPr>
              <w:jc w:val="both"/>
              <w:rPr>
                <w:spacing w:val="-4"/>
                <w:sz w:val="24"/>
                <w:szCs w:val="24"/>
                <w:lang w:val="nl-NL"/>
              </w:rPr>
            </w:pPr>
            <w:r>
              <w:rPr>
                <w:spacing w:val="-4"/>
                <w:sz w:val="24"/>
                <w:szCs w:val="24"/>
                <w:lang w:val="nl-NL"/>
              </w:rPr>
              <w:t>Đề nghị giữ như dự thảo. Việc quy định nhà công vụ thực hiện theo quy định của pháp luật về nhà ở</w:t>
            </w:r>
          </w:p>
        </w:tc>
      </w:tr>
      <w:tr w:rsidR="00BC6AAD" w:rsidRPr="009F6911" w:rsidTr="00B315BF">
        <w:tc>
          <w:tcPr>
            <w:tcW w:w="3686" w:type="dxa"/>
            <w:tcBorders>
              <w:right w:val="single" w:sz="4" w:space="0" w:color="auto"/>
            </w:tcBorders>
          </w:tcPr>
          <w:p w:rsidR="00BC6AAD" w:rsidRPr="005A1D98" w:rsidRDefault="00BC6AAD" w:rsidP="000F50BE">
            <w:pPr>
              <w:pStyle w:val="List2"/>
              <w:spacing w:after="0"/>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4A3687" w:rsidRDefault="00BC6AAD" w:rsidP="004A3687">
            <w:pPr>
              <w:shd w:val="clear" w:color="auto" w:fill="FFFFFF"/>
              <w:tabs>
                <w:tab w:val="left" w:pos="851"/>
              </w:tabs>
              <w:spacing w:after="40" w:line="269" w:lineRule="auto"/>
              <w:jc w:val="both"/>
              <w:rPr>
                <w:sz w:val="24"/>
                <w:szCs w:val="24"/>
                <w:lang w:val="nl-NL"/>
              </w:rPr>
            </w:pPr>
            <w:r w:rsidRPr="0050183D">
              <w:rPr>
                <w:sz w:val="24"/>
                <w:szCs w:val="24"/>
                <w:lang w:val="nl-NL"/>
              </w:rPr>
              <w:t xml:space="preserve">Đề nghị xem lại “Nhà lưu trú” có phải là tài sản thuộc trụ sở làm việc theo quy định tại khoản 3 Điều 3 Luật QLSDTSC năm 2017 hay không? Trường hợp không thuộc tài sản là trụ sở làm việc thì thẩm quyền ban hành diện tích nhà lưu trú không thuộc thẩm quyền của Chính phủ theo quy định tại Điều 26 của Luật </w:t>
            </w:r>
            <w:r w:rsidRPr="0050183D">
              <w:rPr>
                <w:b/>
                <w:i/>
                <w:sz w:val="24"/>
                <w:szCs w:val="24"/>
                <w:lang w:val="nl-NL"/>
              </w:rPr>
              <w:t>(Quảng Nam)</w:t>
            </w:r>
          </w:p>
        </w:tc>
        <w:tc>
          <w:tcPr>
            <w:tcW w:w="4678" w:type="dxa"/>
            <w:gridSpan w:val="2"/>
            <w:tcBorders>
              <w:top w:val="single" w:sz="4" w:space="0" w:color="auto"/>
              <w:left w:val="single" w:sz="4" w:space="0" w:color="auto"/>
              <w:bottom w:val="single" w:sz="4" w:space="0" w:color="auto"/>
            </w:tcBorders>
            <w:shd w:val="clear" w:color="auto" w:fill="auto"/>
          </w:tcPr>
          <w:p w:rsidR="00BC6AAD" w:rsidRPr="007C34D2" w:rsidRDefault="00BC6AAD" w:rsidP="009C2223">
            <w:pPr>
              <w:pStyle w:val="List2"/>
              <w:ind w:left="0" w:firstLine="0"/>
              <w:contextualSpacing w:val="0"/>
              <w:rPr>
                <w:color w:val="auto"/>
                <w:spacing w:val="-4"/>
                <w:szCs w:val="24"/>
                <w:lang w:val="nl-NL"/>
              </w:rPr>
            </w:pPr>
            <w:r w:rsidRPr="007C34D2">
              <w:rPr>
                <w:color w:val="auto"/>
                <w:spacing w:val="-4"/>
                <w:szCs w:val="24"/>
                <w:lang w:val="nl-NL"/>
              </w:rPr>
              <w:t>Nhà lưu trú là một bộ phận cua trụ sở làm việc CSHĐSN. Việc cấn có quy định nhà lưu trú công vụ trong diện tích chuyên dùng tại cơ quan, tổ chức trong giai đoạn sắp xếp tổ chức bộ máy chính quyền địa phương 2 cấp  là cần thiết. C</w:t>
            </w:r>
            <w:r w:rsidRPr="007C34D2">
              <w:rPr>
                <w:color w:val="auto"/>
                <w:szCs w:val="24"/>
                <w:lang w:val="nl-NL"/>
              </w:rPr>
              <w:t>ác Cục có ngành dọc thuộc Bộ và nhiều địa phương có ý kiến cần phải quy định có diện tích nhà lưu trú để bố trí cho cán bộ,  công chức, người lao động khi nơi ở xa nơi làm việc do sắp xếp tổ chức bộ máy nên cần có nhà lưu trú để tạm bố trí cho cán bộ, công chức, người lao động để ổn định cuộc sống trong giai đoạn đầu khi thực hiện sắp xếp lại tổ chức bộ máy hành chính.</w:t>
            </w:r>
          </w:p>
        </w:tc>
      </w:tr>
      <w:tr w:rsidR="00BC6AAD" w:rsidRPr="009F6911" w:rsidTr="00B315BF">
        <w:trPr>
          <w:trHeight w:val="2533"/>
        </w:trPr>
        <w:tc>
          <w:tcPr>
            <w:tcW w:w="3686" w:type="dxa"/>
            <w:vMerge w:val="restart"/>
            <w:tcBorders>
              <w:top w:val="single" w:sz="4" w:space="0" w:color="auto"/>
              <w:right w:val="single" w:sz="4" w:space="0" w:color="auto"/>
            </w:tcBorders>
          </w:tcPr>
          <w:p w:rsidR="00BC6AAD" w:rsidRPr="003F7C0F" w:rsidRDefault="00BC6AAD" w:rsidP="000F50BE">
            <w:pPr>
              <w:pStyle w:val="List2"/>
              <w:spacing w:line="276" w:lineRule="auto"/>
              <w:ind w:left="0" w:firstLine="0"/>
              <w:contextualSpacing w:val="0"/>
              <w:rPr>
                <w:bCs/>
                <w:color w:val="auto"/>
                <w:szCs w:val="24"/>
                <w:lang w:val="nl-NL"/>
              </w:rPr>
            </w:pPr>
            <w:r w:rsidRPr="003F7C0F">
              <w:rPr>
                <w:b/>
                <w:bCs/>
                <w:color w:val="auto"/>
                <w:szCs w:val="24"/>
                <w:lang w:val="nl-NL"/>
              </w:rPr>
              <w:t>Khoản 2:</w:t>
            </w:r>
            <w:r w:rsidRPr="003F7C0F">
              <w:rPr>
                <w:bCs/>
                <w:color w:val="auto"/>
                <w:szCs w:val="24"/>
                <w:lang w:val="nl-NL"/>
              </w:rPr>
              <w:t xml:space="preserve"> 2. Việc xác định cụ thể diện tích chuyên dùng để phục vụ hoạt động đặc thù của cơ quan, tổ chức được </w:t>
            </w:r>
            <w:r w:rsidRPr="003F6F06">
              <w:rPr>
                <w:bCs/>
                <w:color w:val="auto"/>
                <w:szCs w:val="24"/>
                <w:u w:val="single"/>
                <w:lang w:val="nl-NL"/>
              </w:rPr>
              <w:t>căn cứ Tiêu chuẩn xây dựng Việt Nam</w:t>
            </w:r>
            <w:r w:rsidRPr="003F7C0F">
              <w:rPr>
                <w:bCs/>
                <w:color w:val="auto"/>
                <w:szCs w:val="24"/>
                <w:lang w:val="nl-NL"/>
              </w:rPr>
              <w:t xml:space="preserve">, quy định về chức năng, nhiệm vụ, văn bản thể hiện nhiệm vụ đặc thù của cơ quan, tổ chức được cơ quan, người có thẩm quyền quyết định và quy định khác có liên quan. </w:t>
            </w:r>
          </w:p>
        </w:tc>
        <w:tc>
          <w:tcPr>
            <w:tcW w:w="6095" w:type="dxa"/>
            <w:tcBorders>
              <w:top w:val="single" w:sz="4" w:space="0" w:color="auto"/>
              <w:left w:val="single" w:sz="4" w:space="0" w:color="auto"/>
              <w:bottom w:val="single" w:sz="4" w:space="0" w:color="auto"/>
              <w:right w:val="single" w:sz="4" w:space="0" w:color="auto"/>
            </w:tcBorders>
          </w:tcPr>
          <w:p w:rsidR="00BC6AAD" w:rsidRPr="008F1868" w:rsidRDefault="00BC6AAD" w:rsidP="000F50BE">
            <w:pPr>
              <w:jc w:val="both"/>
              <w:rPr>
                <w:b/>
                <w:i/>
                <w:sz w:val="24"/>
                <w:szCs w:val="24"/>
                <w:lang w:val="nl-NL"/>
              </w:rPr>
            </w:pPr>
            <w:r w:rsidRPr="008F1868">
              <w:rPr>
                <w:sz w:val="24"/>
                <w:szCs w:val="24"/>
                <w:lang w:val="nl-NL"/>
              </w:rPr>
              <w:t xml:space="preserve">Đề nghị được chỉnh sửa: </w:t>
            </w:r>
            <w:r w:rsidRPr="008F1868">
              <w:rPr>
                <w:i/>
                <w:sz w:val="24"/>
                <w:szCs w:val="24"/>
                <w:lang w:val="nl-NL"/>
              </w:rPr>
              <w:t xml:space="preserve">“2. Việc xác định cụ thể diện tích chuyên dùng để phục vụ hoạt động đặc thù của cơ quan, tổ chức được căn cứ Tiêu chuẩn xây dựng Việt Nam, quy định về chức năng, nhiệm vụ, văn bản thể hiện nhiệm vụ đặc thù của cơ quan, người có thẩm quyền quyết định, </w:t>
            </w:r>
            <w:r w:rsidRPr="008F1868">
              <w:rPr>
                <w:i/>
                <w:sz w:val="24"/>
                <w:szCs w:val="24"/>
                <w:u w:val="single"/>
                <w:lang w:val="nl-NL"/>
              </w:rPr>
              <w:t>nhu cầu sử dụng thực tế</w:t>
            </w:r>
            <w:r w:rsidRPr="008F1868">
              <w:rPr>
                <w:i/>
                <w:sz w:val="24"/>
                <w:szCs w:val="24"/>
                <w:lang w:val="nl-NL"/>
              </w:rPr>
              <w:t xml:space="preserve"> và quy định khác có liên quan.” </w:t>
            </w:r>
            <w:r w:rsidRPr="008F1868">
              <w:rPr>
                <w:b/>
                <w:i/>
                <w:sz w:val="24"/>
                <w:szCs w:val="24"/>
                <w:lang w:val="nl-NL"/>
              </w:rPr>
              <w:t>(Thái Nguyên)</w:t>
            </w:r>
          </w:p>
          <w:p w:rsidR="00BC6AAD" w:rsidRPr="003F7C0F" w:rsidRDefault="00BC6AAD" w:rsidP="006F55A5">
            <w:pPr>
              <w:jc w:val="both"/>
              <w:rPr>
                <w:spacing w:val="-4"/>
                <w:sz w:val="24"/>
                <w:szCs w:val="24"/>
                <w:lang w:val="nl-NL"/>
              </w:rPr>
            </w:pPr>
            <w:r w:rsidRPr="008F1868">
              <w:rPr>
                <w:sz w:val="24"/>
                <w:szCs w:val="24"/>
                <w:lang w:val="nl-NL"/>
              </w:rPr>
              <w:t>Lý do: Thực hiện trong trường hợp diện tích chuyên dùng chưa được cụ thể</w:t>
            </w:r>
            <w:r>
              <w:rPr>
                <w:sz w:val="24"/>
                <w:szCs w:val="24"/>
                <w:lang w:val="nl-NL"/>
              </w:rPr>
              <w:t xml:space="preserve"> </w:t>
            </w:r>
            <w:r w:rsidRPr="008F1868">
              <w:rPr>
                <w:sz w:val="24"/>
                <w:szCs w:val="24"/>
                <w:lang w:val="nl-NL"/>
              </w:rPr>
              <w:t>tại Tiêu chuẩn xây dựng Việt Nam và quy định khác có liên quan.</w:t>
            </w:r>
          </w:p>
        </w:tc>
        <w:tc>
          <w:tcPr>
            <w:tcW w:w="4678" w:type="dxa"/>
            <w:gridSpan w:val="2"/>
            <w:tcBorders>
              <w:top w:val="single" w:sz="4" w:space="0" w:color="auto"/>
              <w:left w:val="single" w:sz="4" w:space="0" w:color="auto"/>
              <w:bottom w:val="single" w:sz="4" w:space="0" w:color="auto"/>
            </w:tcBorders>
          </w:tcPr>
          <w:p w:rsidR="00BC6AAD" w:rsidRPr="008F1868" w:rsidRDefault="00BC6AAD" w:rsidP="000F50BE">
            <w:pPr>
              <w:jc w:val="both"/>
              <w:rPr>
                <w:spacing w:val="-4"/>
                <w:sz w:val="24"/>
                <w:szCs w:val="24"/>
                <w:lang w:val="nl-NL"/>
              </w:rPr>
            </w:pPr>
            <w:r w:rsidRPr="008F1868">
              <w:rPr>
                <w:spacing w:val="-4"/>
                <w:sz w:val="24"/>
                <w:szCs w:val="24"/>
                <w:lang w:val="nl-NL"/>
              </w:rPr>
              <w:t>Tiếp thu, hoàn thiện dự thảo</w:t>
            </w:r>
          </w:p>
        </w:tc>
      </w:tr>
      <w:tr w:rsidR="00BC6AAD" w:rsidRPr="009F6911" w:rsidTr="00B315BF">
        <w:trPr>
          <w:trHeight w:val="663"/>
        </w:trPr>
        <w:tc>
          <w:tcPr>
            <w:tcW w:w="3686" w:type="dxa"/>
            <w:vMerge/>
            <w:tcBorders>
              <w:right w:val="single" w:sz="4" w:space="0" w:color="auto"/>
            </w:tcBorders>
          </w:tcPr>
          <w:p w:rsidR="00BC6AAD" w:rsidRPr="003F7C0F" w:rsidRDefault="00BC6AAD" w:rsidP="000F50BE">
            <w:pPr>
              <w:pStyle w:val="List2"/>
              <w:spacing w:line="276" w:lineRule="auto"/>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3F6F06" w:rsidRDefault="00BC6AAD" w:rsidP="003F6F06">
            <w:pPr>
              <w:jc w:val="both"/>
              <w:rPr>
                <w:b/>
                <w:bCs/>
                <w:i/>
                <w:iCs/>
                <w:sz w:val="24"/>
                <w:szCs w:val="24"/>
                <w:lang w:val="nl-NL"/>
              </w:rPr>
            </w:pPr>
            <w:r w:rsidRPr="003F6F06">
              <w:rPr>
                <w:sz w:val="24"/>
                <w:szCs w:val="24"/>
                <w:lang w:val="nl-NL"/>
              </w:rPr>
              <w:t>Đề nghị bổ sung quy định Bộ Xây dựng hướng dẫn về việc áp dụng Tiêu chuẩn xây dựng Việt Nam nêu trên để có cơ sở thực hiện</w:t>
            </w:r>
            <w:r>
              <w:rPr>
                <w:sz w:val="24"/>
                <w:szCs w:val="24"/>
                <w:lang w:val="nl-NL"/>
              </w:rPr>
              <w:t xml:space="preserve"> </w:t>
            </w:r>
            <w:r w:rsidRPr="003F6F06">
              <w:rPr>
                <w:b/>
                <w:bCs/>
                <w:i/>
                <w:iCs/>
                <w:sz w:val="24"/>
                <w:szCs w:val="24"/>
                <w:lang w:val="nl-NL"/>
              </w:rPr>
              <w:t>(Đà Nẵng</w:t>
            </w:r>
            <w:r>
              <w:rPr>
                <w:b/>
                <w:bCs/>
                <w:i/>
                <w:iCs/>
                <w:sz w:val="24"/>
                <w:szCs w:val="24"/>
                <w:lang w:val="nl-NL"/>
              </w:rPr>
              <w:t>, Quảng Nam</w:t>
            </w:r>
            <w:r w:rsidRPr="003F6F06">
              <w:rPr>
                <w:b/>
                <w:bCs/>
                <w:i/>
                <w:iCs/>
                <w:sz w:val="24"/>
                <w:szCs w:val="24"/>
                <w:lang w:val="nl-NL"/>
              </w:rPr>
              <w:t>)</w:t>
            </w:r>
          </w:p>
          <w:p w:rsidR="00BC6AAD" w:rsidRPr="003F6F06" w:rsidRDefault="00BC6AAD" w:rsidP="003F6F06">
            <w:pPr>
              <w:jc w:val="both"/>
              <w:rPr>
                <w:sz w:val="24"/>
                <w:szCs w:val="24"/>
                <w:lang w:val="nl-NL"/>
              </w:rPr>
            </w:pPr>
          </w:p>
        </w:tc>
        <w:tc>
          <w:tcPr>
            <w:tcW w:w="4678" w:type="dxa"/>
            <w:gridSpan w:val="2"/>
            <w:tcBorders>
              <w:top w:val="single" w:sz="4" w:space="0" w:color="auto"/>
              <w:left w:val="single" w:sz="4" w:space="0" w:color="auto"/>
              <w:bottom w:val="single" w:sz="4" w:space="0" w:color="auto"/>
            </w:tcBorders>
          </w:tcPr>
          <w:p w:rsidR="00BC6AAD" w:rsidRPr="00115F47" w:rsidRDefault="00BC6AAD" w:rsidP="00BC6AAD">
            <w:pPr>
              <w:jc w:val="both"/>
              <w:rPr>
                <w:spacing w:val="-4"/>
                <w:sz w:val="24"/>
                <w:szCs w:val="24"/>
                <w:lang w:val="nl-NL"/>
              </w:rPr>
            </w:pPr>
            <w:r>
              <w:rPr>
                <w:spacing w:val="-4"/>
                <w:sz w:val="24"/>
                <w:szCs w:val="24"/>
                <w:lang w:val="nl-NL"/>
              </w:rPr>
              <w:t xml:space="preserve">Bộ Tài chính đã có Công văn số 6527/BTC-QLCS ngày 14/5/2025 xin ý kiến Bộ Xây dựng về nội dung này. Bộ Tài chính sẽ nghiên cứu ý kiến của Bộ Xây dựng sau khi nhận được văn bản của Bộ Xây dựng. </w:t>
            </w:r>
          </w:p>
        </w:tc>
      </w:tr>
      <w:tr w:rsidR="00BC6AAD" w:rsidRPr="009F6911" w:rsidTr="00B315BF">
        <w:trPr>
          <w:trHeight w:val="663"/>
        </w:trPr>
        <w:tc>
          <w:tcPr>
            <w:tcW w:w="3686" w:type="dxa"/>
            <w:tcBorders>
              <w:bottom w:val="single" w:sz="4" w:space="0" w:color="auto"/>
              <w:right w:val="single" w:sz="4" w:space="0" w:color="auto"/>
            </w:tcBorders>
          </w:tcPr>
          <w:p w:rsidR="00BC6AAD" w:rsidRPr="003F7C0F" w:rsidRDefault="00BC6AAD" w:rsidP="000F50BE">
            <w:pPr>
              <w:pStyle w:val="List2"/>
              <w:spacing w:line="276" w:lineRule="auto"/>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1E7DD5" w:rsidRDefault="00BC6AAD" w:rsidP="001E7DD5">
            <w:pPr>
              <w:shd w:val="clear" w:color="auto" w:fill="FFFFFF"/>
              <w:tabs>
                <w:tab w:val="left" w:pos="993"/>
              </w:tabs>
              <w:spacing w:after="40" w:line="269" w:lineRule="auto"/>
              <w:jc w:val="both"/>
              <w:rPr>
                <w:color w:val="000000" w:themeColor="text1"/>
                <w:sz w:val="24"/>
                <w:szCs w:val="24"/>
                <w:lang w:val="nl-NL"/>
              </w:rPr>
            </w:pPr>
            <w:r>
              <w:rPr>
                <w:iCs/>
                <w:color w:val="000000" w:themeColor="text1"/>
                <w:sz w:val="24"/>
                <w:szCs w:val="24"/>
                <w:lang w:val="nl-NL"/>
              </w:rPr>
              <w:t xml:space="preserve">- </w:t>
            </w:r>
            <w:r w:rsidRPr="001E7DD5">
              <w:rPr>
                <w:iCs/>
                <w:color w:val="000000" w:themeColor="text1"/>
                <w:sz w:val="24"/>
                <w:szCs w:val="24"/>
                <w:lang w:val="nl-NL"/>
              </w:rPr>
              <w:t xml:space="preserve">Đề nghị bỏ khoản 2, khoản 3 và sửa đổi theo hướng giữ nguyên quy định tại khoản 2, điều 7, </w:t>
            </w:r>
            <w:r w:rsidRPr="001E7DD5">
              <w:rPr>
                <w:color w:val="000000" w:themeColor="text1"/>
                <w:sz w:val="24"/>
                <w:szCs w:val="24"/>
                <w:lang w:val="nl-NL"/>
              </w:rPr>
              <w:t xml:space="preserve">Nghị định số 152/2014/NĐ-CP </w:t>
            </w:r>
            <w:r w:rsidRPr="001E7DD5">
              <w:rPr>
                <w:i/>
                <w:iCs/>
                <w:color w:val="000000" w:themeColor="text1"/>
                <w:sz w:val="24"/>
                <w:szCs w:val="24"/>
                <w:lang w:val="nl-NL"/>
              </w:rPr>
              <w:t>“Bộ, cơ quan trung ương ban hành tiêu chuẩn, định mức sử dụng diện tích chuyên dùng</w:t>
            </w:r>
            <w:r w:rsidRPr="001E7DD5">
              <w:rPr>
                <w:b/>
                <w:bCs/>
                <w:i/>
                <w:iCs/>
                <w:color w:val="000000" w:themeColor="text1"/>
                <w:sz w:val="24"/>
                <w:szCs w:val="24"/>
                <w:lang w:val="nl-NL"/>
              </w:rPr>
              <w:t xml:space="preserve"> </w:t>
            </w:r>
            <w:r w:rsidRPr="001E7DD5">
              <w:rPr>
                <w:i/>
                <w:iCs/>
                <w:color w:val="000000" w:themeColor="text1"/>
                <w:sz w:val="24"/>
                <w:szCs w:val="24"/>
                <w:lang w:val="nl-NL"/>
              </w:rPr>
              <w:t xml:space="preserve">sau khi có ý kiến thống nhất bằng văn bản của Bộ Tài chính (đối với cơ </w:t>
            </w:r>
            <w:r w:rsidRPr="001E7DD5">
              <w:rPr>
                <w:i/>
                <w:iCs/>
                <w:color w:val="000000" w:themeColor="text1"/>
                <w:sz w:val="24"/>
                <w:szCs w:val="24"/>
                <w:lang w:val="nl-NL"/>
              </w:rPr>
              <w:lastRenderedPageBreak/>
              <w:t>quan, tổ chức thuộc trung ương quản lý)…”</w:t>
            </w:r>
            <w:r w:rsidRPr="001E7DD5">
              <w:rPr>
                <w:color w:val="000000" w:themeColor="text1"/>
                <w:sz w:val="24"/>
                <w:szCs w:val="24"/>
                <w:lang w:val="nl-NL"/>
              </w:rPr>
              <w:t xml:space="preserve">. </w:t>
            </w:r>
          </w:p>
          <w:p w:rsidR="00BC6AAD" w:rsidRPr="001E7DD5" w:rsidRDefault="00BC6AAD" w:rsidP="001E7DD5">
            <w:pPr>
              <w:spacing w:after="40" w:line="269" w:lineRule="auto"/>
              <w:jc w:val="both"/>
              <w:rPr>
                <w:iCs/>
                <w:color w:val="000000" w:themeColor="text1"/>
                <w:sz w:val="24"/>
                <w:szCs w:val="24"/>
                <w:lang w:val="nl-NL"/>
              </w:rPr>
            </w:pPr>
            <w:r w:rsidRPr="001E7DD5">
              <w:rPr>
                <w:iCs/>
                <w:color w:val="000000" w:themeColor="text1"/>
                <w:sz w:val="24"/>
                <w:szCs w:val="24"/>
                <w:lang w:val="nl-NL"/>
              </w:rPr>
              <w:t xml:space="preserve">Lý do: </w:t>
            </w:r>
            <w:bookmarkStart w:id="6" w:name="_Hlk197506609"/>
            <w:r w:rsidRPr="001E7DD5">
              <w:rPr>
                <w:iCs/>
                <w:color w:val="000000" w:themeColor="text1"/>
                <w:sz w:val="24"/>
                <w:szCs w:val="24"/>
                <w:lang w:val="nl-NL"/>
              </w:rPr>
              <w:t>Để thống nhất về diện tích chuyên dùng, cần được Bộ Tài chính thực hiện quản lý nhà nước về tài sản công kiểm soát phù hợp với đặc thù của Bộ, Ngành, địa phương. Nếu không mỗi Bộ, ngành, địa phương sẽ ban hành khác nhau, không thống nhất quản lý Nhà nước và đảm bảo sử dụng hiệu quả kinh phí đầu tư. Vì vậy, đề nghị Bộ Tài chính thống nhất bằng văn bản trước khi các Bộ, cơ quan trung ương… ban hành</w:t>
            </w:r>
            <w:bookmarkEnd w:id="6"/>
            <w:r>
              <w:rPr>
                <w:iCs/>
                <w:color w:val="000000" w:themeColor="text1"/>
                <w:sz w:val="24"/>
                <w:szCs w:val="24"/>
                <w:lang w:val="nl-NL"/>
              </w:rPr>
              <w:t xml:space="preserve"> </w:t>
            </w:r>
            <w:r w:rsidRPr="001E7DD5">
              <w:rPr>
                <w:b/>
                <w:bCs/>
                <w:i/>
                <w:color w:val="000000" w:themeColor="text1"/>
                <w:sz w:val="24"/>
                <w:szCs w:val="24"/>
                <w:lang w:val="nl-NL"/>
              </w:rPr>
              <w:t>(VKSNDTC)</w:t>
            </w:r>
          </w:p>
          <w:p w:rsidR="00BC6AAD" w:rsidRPr="001E7DD5" w:rsidRDefault="00BC6AAD" w:rsidP="003F6F06">
            <w:pPr>
              <w:jc w:val="both"/>
              <w:rPr>
                <w:sz w:val="24"/>
                <w:szCs w:val="24"/>
                <w:lang w:val="nl-NL"/>
              </w:rPr>
            </w:pPr>
          </w:p>
        </w:tc>
        <w:tc>
          <w:tcPr>
            <w:tcW w:w="4678" w:type="dxa"/>
            <w:gridSpan w:val="2"/>
            <w:tcBorders>
              <w:top w:val="single" w:sz="4" w:space="0" w:color="auto"/>
              <w:left w:val="single" w:sz="4" w:space="0" w:color="auto"/>
              <w:bottom w:val="single" w:sz="4" w:space="0" w:color="auto"/>
            </w:tcBorders>
          </w:tcPr>
          <w:p w:rsidR="00BC6AAD" w:rsidRPr="007C34D2" w:rsidRDefault="00BC6AAD" w:rsidP="00DC6EE7">
            <w:pPr>
              <w:pStyle w:val="List2"/>
              <w:ind w:left="0" w:firstLine="0"/>
              <w:contextualSpacing w:val="0"/>
              <w:rPr>
                <w:color w:val="auto"/>
                <w:spacing w:val="-4"/>
                <w:szCs w:val="24"/>
                <w:lang w:val="nl-NL"/>
              </w:rPr>
            </w:pPr>
            <w:r w:rsidRPr="007C34D2">
              <w:rPr>
                <w:color w:val="auto"/>
                <w:spacing w:val="-4"/>
                <w:szCs w:val="24"/>
                <w:lang w:val="nl-NL"/>
              </w:rPr>
              <w:lastRenderedPageBreak/>
              <w:t>Đề nghị giữ như dự thảo để tăng cường tính phân cấp, phân quyền, giảm thủ tục hành chính theo đúng chỉ đạo của Bộ Chính trị, Ban Bí thư khi sắp xếp tổ chức bộ máy hành chính,</w:t>
            </w:r>
          </w:p>
          <w:p w:rsidR="00BC6AAD" w:rsidRPr="007C34D2" w:rsidRDefault="00BC6AAD" w:rsidP="00DC6EE7">
            <w:pPr>
              <w:pStyle w:val="List2"/>
              <w:ind w:left="0" w:firstLine="0"/>
              <w:contextualSpacing w:val="0"/>
              <w:rPr>
                <w:color w:val="auto"/>
                <w:spacing w:val="-4"/>
                <w:szCs w:val="24"/>
                <w:lang w:val="nl-NL"/>
              </w:rPr>
            </w:pPr>
          </w:p>
        </w:tc>
      </w:tr>
      <w:tr w:rsidR="00BC6AAD" w:rsidRPr="009F6911" w:rsidTr="00B315BF">
        <w:trPr>
          <w:trHeight w:val="663"/>
        </w:trPr>
        <w:tc>
          <w:tcPr>
            <w:tcW w:w="3686" w:type="dxa"/>
            <w:tcBorders>
              <w:top w:val="single" w:sz="4" w:space="0" w:color="auto"/>
              <w:bottom w:val="single" w:sz="4" w:space="0" w:color="auto"/>
              <w:right w:val="single" w:sz="4" w:space="0" w:color="auto"/>
            </w:tcBorders>
          </w:tcPr>
          <w:p w:rsidR="00BC6AAD" w:rsidRPr="00793615" w:rsidRDefault="00BC6AAD" w:rsidP="00793615">
            <w:pPr>
              <w:pStyle w:val="List2"/>
              <w:spacing w:line="276" w:lineRule="auto"/>
              <w:ind w:left="0" w:firstLine="0"/>
              <w:contextualSpacing w:val="0"/>
              <w:rPr>
                <w:color w:val="auto"/>
                <w:szCs w:val="24"/>
                <w:lang w:val="nl-NL"/>
              </w:rPr>
            </w:pPr>
            <w:r w:rsidRPr="00793615">
              <w:rPr>
                <w:b/>
                <w:bCs/>
                <w:color w:val="auto"/>
                <w:szCs w:val="24"/>
                <w:lang w:val="nl-NL"/>
              </w:rPr>
              <w:lastRenderedPageBreak/>
              <w:t>Khoản 3:</w:t>
            </w:r>
            <w:r w:rsidRPr="00793615">
              <w:rPr>
                <w:color w:val="auto"/>
                <w:szCs w:val="24"/>
                <w:lang w:val="nl-NL"/>
              </w:rPr>
              <w:t xml:space="preserve"> 3. Bộ trưởng, Thủ trưởng cơ quan trung ương, Uỷ ban nhân dân cấp tỉnh, Ban Thường vụ Thành uỷ, Tỉnh uỷ quyết định hoặc phân cấp thẩm quyền quyết định tiêu chuẩn, định mức diện tích chuyên dùng cho cơ quan, tổ chức thuộc phạm vi quản lý bảo đảm tiết kiệm, hiệu quả; trừ trường hợp quy định tại khoản 4 Điều này.</w:t>
            </w:r>
          </w:p>
        </w:tc>
        <w:tc>
          <w:tcPr>
            <w:tcW w:w="6095" w:type="dxa"/>
            <w:tcBorders>
              <w:top w:val="single" w:sz="4" w:space="0" w:color="auto"/>
              <w:left w:val="single" w:sz="4" w:space="0" w:color="auto"/>
              <w:bottom w:val="single" w:sz="4" w:space="0" w:color="auto"/>
              <w:right w:val="single" w:sz="4" w:space="0" w:color="auto"/>
            </w:tcBorders>
          </w:tcPr>
          <w:p w:rsidR="00BC6AAD" w:rsidRPr="00793615" w:rsidRDefault="00BC6AAD" w:rsidP="001E7DD5">
            <w:pPr>
              <w:shd w:val="clear" w:color="auto" w:fill="FFFFFF"/>
              <w:tabs>
                <w:tab w:val="left" w:pos="993"/>
              </w:tabs>
              <w:spacing w:after="40" w:line="269" w:lineRule="auto"/>
              <w:jc w:val="both"/>
              <w:rPr>
                <w:iCs/>
                <w:color w:val="000000" w:themeColor="text1"/>
                <w:sz w:val="24"/>
                <w:szCs w:val="24"/>
                <w:lang w:val="nl-NL"/>
              </w:rPr>
            </w:pPr>
            <w:r w:rsidRPr="00793615">
              <w:rPr>
                <w:iCs/>
                <w:color w:val="000000" w:themeColor="text1"/>
                <w:sz w:val="24"/>
                <w:szCs w:val="24"/>
                <w:lang w:val="nl-NL"/>
              </w:rPr>
              <w:t>Đề nghị làm rõ nguyên tắc áp dụng trong trường hợp quy định của Bộ chuyên ngành và địa phương khác nhau, trong đó quy định ưu tiên áp dụng theo quy định của Bộ quản lý chuyên ngành để đảm bảo thống nhất trong quản lý nhà nước</w:t>
            </w:r>
            <w:r>
              <w:rPr>
                <w:iCs/>
                <w:color w:val="000000" w:themeColor="text1"/>
                <w:sz w:val="24"/>
                <w:szCs w:val="24"/>
                <w:lang w:val="nl-NL"/>
              </w:rPr>
              <w:t xml:space="preserve"> </w:t>
            </w:r>
            <w:r w:rsidRPr="00793615">
              <w:rPr>
                <w:b/>
                <w:bCs/>
                <w:i/>
                <w:color w:val="000000" w:themeColor="text1"/>
                <w:sz w:val="24"/>
                <w:szCs w:val="24"/>
                <w:lang w:val="nl-NL"/>
              </w:rPr>
              <w:t>(KTNN)</w:t>
            </w:r>
          </w:p>
        </w:tc>
        <w:tc>
          <w:tcPr>
            <w:tcW w:w="4678" w:type="dxa"/>
            <w:gridSpan w:val="2"/>
            <w:tcBorders>
              <w:top w:val="single" w:sz="4" w:space="0" w:color="auto"/>
              <w:left w:val="single" w:sz="4" w:space="0" w:color="auto"/>
              <w:bottom w:val="single" w:sz="4" w:space="0" w:color="auto"/>
            </w:tcBorders>
          </w:tcPr>
          <w:p w:rsidR="00BC6AAD" w:rsidRPr="007C34D2" w:rsidRDefault="00BC6AAD" w:rsidP="007C34D2">
            <w:pPr>
              <w:pStyle w:val="List2"/>
              <w:ind w:left="0" w:firstLine="0"/>
              <w:contextualSpacing w:val="0"/>
              <w:rPr>
                <w:color w:val="auto"/>
                <w:spacing w:val="-4"/>
                <w:szCs w:val="24"/>
                <w:lang w:val="nl-NL"/>
              </w:rPr>
            </w:pPr>
            <w:r w:rsidRPr="007C34D2">
              <w:rPr>
                <w:color w:val="auto"/>
                <w:spacing w:val="-4"/>
                <w:szCs w:val="24"/>
                <w:lang w:val="nl-NL"/>
              </w:rPr>
              <w:t xml:space="preserve">Tiếp thu, hoàn thiện khoản 2 Điều 7 dự thảo: </w:t>
            </w:r>
            <w:bookmarkStart w:id="7" w:name="_Hlk197664278"/>
            <w:r w:rsidRPr="007C34D2">
              <w:rPr>
                <w:color w:val="auto"/>
                <w:spacing w:val="-4"/>
                <w:szCs w:val="24"/>
                <w:lang w:val="nl-NL"/>
              </w:rPr>
              <w:t xml:space="preserve">Trường hợp Bộ, cơ quan ngang Bộ quản lý chuyên ngành đã quy định chi tiết hướng dẫn về tiêu chuẩn, định mức diện tích chuyên dùng thuộc lĩnh vực quản lý nhà nước </w:t>
            </w:r>
            <w:bookmarkStart w:id="8" w:name="_Hlk197664345"/>
            <w:r w:rsidRPr="007C34D2">
              <w:rPr>
                <w:color w:val="auto"/>
                <w:spacing w:val="-4"/>
                <w:szCs w:val="24"/>
                <w:lang w:val="nl-NL"/>
              </w:rPr>
              <w:t>thì xác định diện tích chuyên dùng căn cứ quy định chi tiết hướng dẫn của Bộ, cơ quan ngang Bộ quản lý chuyên ngành.</w:t>
            </w:r>
          </w:p>
          <w:bookmarkEnd w:id="7"/>
          <w:bookmarkEnd w:id="8"/>
          <w:p w:rsidR="00BC6AAD" w:rsidRPr="008F1868" w:rsidRDefault="00BC6AAD" w:rsidP="007C34D2">
            <w:pPr>
              <w:jc w:val="both"/>
              <w:rPr>
                <w:spacing w:val="-4"/>
                <w:sz w:val="24"/>
                <w:szCs w:val="24"/>
                <w:lang w:val="nl-NL"/>
              </w:rPr>
            </w:pPr>
          </w:p>
        </w:tc>
      </w:tr>
      <w:tr w:rsidR="00BC6AAD" w:rsidRPr="009F6911" w:rsidTr="00B315BF">
        <w:tc>
          <w:tcPr>
            <w:tcW w:w="3686" w:type="dxa"/>
            <w:vMerge w:val="restart"/>
            <w:tcBorders>
              <w:top w:val="single" w:sz="4" w:space="0" w:color="auto"/>
              <w:right w:val="single" w:sz="4" w:space="0" w:color="auto"/>
            </w:tcBorders>
          </w:tcPr>
          <w:p w:rsidR="00BC6AAD" w:rsidRPr="005B2BE5" w:rsidRDefault="00BC6AAD" w:rsidP="000F50BE">
            <w:pPr>
              <w:pStyle w:val="List2"/>
              <w:spacing w:line="276" w:lineRule="auto"/>
              <w:ind w:left="0" w:firstLine="0"/>
              <w:contextualSpacing w:val="0"/>
              <w:rPr>
                <w:color w:val="auto"/>
                <w:szCs w:val="24"/>
                <w:lang w:val="vi-VN"/>
              </w:rPr>
            </w:pPr>
            <w:r w:rsidRPr="005B2BE5">
              <w:rPr>
                <w:b/>
                <w:bCs/>
                <w:color w:val="auto"/>
                <w:szCs w:val="24"/>
                <w:lang w:val="nl-NL"/>
              </w:rPr>
              <w:t>Khoản 4:</w:t>
            </w:r>
            <w:r w:rsidRPr="005B2BE5">
              <w:rPr>
                <w:color w:val="auto"/>
                <w:szCs w:val="24"/>
                <w:lang w:val="nl-NL"/>
              </w:rPr>
              <w:t xml:space="preserve"> </w:t>
            </w:r>
            <w:r w:rsidRPr="005B2BE5">
              <w:rPr>
                <w:color w:val="auto"/>
                <w:szCs w:val="24"/>
                <w:lang w:val="vi-VN"/>
              </w:rPr>
              <w:t xml:space="preserve">4. Trường hợp Bộ, cơ quan ngang Bộ quản lý chuyên ngành đã quy định chi tiết hướng dẫn về tiêu chuẩn, định mức diện tích chuyên dùng thuộc lĩnh vực quản lý nhà nước theo quy định tại khoản 3 Điều 26 Luật Quản lý, sử dụng tài sản công thì căn cứ quy định chi tiết hướng dẫn của Bộ, cơ quan ngang Bộ quản lý chuyên </w:t>
            </w:r>
            <w:r w:rsidRPr="005B2BE5">
              <w:rPr>
                <w:color w:val="auto"/>
                <w:szCs w:val="24"/>
                <w:lang w:val="vi-VN"/>
              </w:rPr>
              <w:lastRenderedPageBreak/>
              <w:t>ngành để quyết định tiêu chuẩn, định mức diện tích chuyên dùng thuộc các lĩnh vực này cho cơ quan, tổ chức thuộc phạm vi quản lý.</w:t>
            </w:r>
          </w:p>
        </w:tc>
        <w:tc>
          <w:tcPr>
            <w:tcW w:w="6095" w:type="dxa"/>
            <w:tcBorders>
              <w:top w:val="single" w:sz="4" w:space="0" w:color="auto"/>
              <w:left w:val="single" w:sz="4" w:space="0" w:color="auto"/>
              <w:bottom w:val="single" w:sz="4" w:space="0" w:color="auto"/>
              <w:right w:val="single" w:sz="4" w:space="0" w:color="auto"/>
            </w:tcBorders>
          </w:tcPr>
          <w:p w:rsidR="00BC6AAD" w:rsidRPr="00E22331" w:rsidRDefault="00BC6AAD" w:rsidP="000F50BE">
            <w:pPr>
              <w:jc w:val="both"/>
              <w:rPr>
                <w:spacing w:val="-4"/>
                <w:sz w:val="24"/>
                <w:szCs w:val="24"/>
                <w:lang w:val="vi-VN"/>
              </w:rPr>
            </w:pPr>
            <w:r w:rsidRPr="00E22331">
              <w:rPr>
                <w:sz w:val="24"/>
                <w:szCs w:val="24"/>
                <w:lang w:val="vi-VN"/>
              </w:rPr>
              <w:lastRenderedPageBreak/>
              <w:t xml:space="preserve">Sửa đổi, bổ sung: </w:t>
            </w:r>
            <w:r w:rsidRPr="00E22331">
              <w:rPr>
                <w:i/>
                <w:iCs/>
                <w:sz w:val="24"/>
                <w:szCs w:val="24"/>
                <w:lang w:val="vi-VN"/>
              </w:rPr>
              <w:t xml:space="preserve">“4. Trường hợp Bộ, cơ quan ngang Bộ quản lý chuyên ngành đã quy định chi tiết hướng dẫn về tiêu chuẩn, định mức diện tích chuyên dùng thuộc lĩnh vực quản lý nhà nước theo quy định tại khoản 3 Điều 26 Luật Quản lý, sử dụng tài sản công thì căn cứ quy định chi tiết hướng dẫn; </w:t>
            </w:r>
            <w:r w:rsidRPr="00E22331">
              <w:rPr>
                <w:i/>
                <w:iCs/>
                <w:sz w:val="24"/>
                <w:szCs w:val="24"/>
                <w:u w:val="single"/>
                <w:lang w:val="vi-VN"/>
              </w:rPr>
              <w:t>Bộ trưởng, Thủ trưởng cơ quan trung ương, Uỷ ban nhân dân cấp tỉnh, Ban Thường vụ Thành uỷ, Tỉnh uỷ quyết định hoặc phân cấp thẩm quyền quyết định</w:t>
            </w:r>
            <w:r w:rsidRPr="00E22331">
              <w:rPr>
                <w:i/>
                <w:iCs/>
                <w:sz w:val="24"/>
                <w:szCs w:val="24"/>
                <w:lang w:val="vi-VN"/>
              </w:rPr>
              <w:t xml:space="preserve"> tiêu chuẩn, định mức diện tích chuyên dùng cho cơ quan, tổ chức thuộc phạm vi quản lý </w:t>
            </w:r>
            <w:r w:rsidRPr="00E22331">
              <w:rPr>
                <w:i/>
                <w:iCs/>
                <w:sz w:val="24"/>
                <w:szCs w:val="24"/>
                <w:u w:val="single"/>
                <w:lang w:val="vi-VN"/>
              </w:rPr>
              <w:t>bảo đảm tiết kiệm, hiệu quả</w:t>
            </w:r>
            <w:r w:rsidRPr="00E22331">
              <w:rPr>
                <w:b/>
                <w:bCs/>
                <w:i/>
                <w:iCs/>
                <w:sz w:val="24"/>
                <w:szCs w:val="24"/>
                <w:lang w:val="vi-VN"/>
              </w:rPr>
              <w:t>.”(Sơn La)</w:t>
            </w:r>
          </w:p>
        </w:tc>
        <w:tc>
          <w:tcPr>
            <w:tcW w:w="4678" w:type="dxa"/>
            <w:gridSpan w:val="2"/>
            <w:vMerge w:val="restart"/>
            <w:tcBorders>
              <w:top w:val="single" w:sz="4" w:space="0" w:color="auto"/>
              <w:left w:val="single" w:sz="4" w:space="0" w:color="auto"/>
            </w:tcBorders>
          </w:tcPr>
          <w:p w:rsidR="00BC6AAD" w:rsidRPr="001C3355" w:rsidRDefault="00BC6AAD" w:rsidP="000F50BE">
            <w:pPr>
              <w:jc w:val="both"/>
              <w:rPr>
                <w:spacing w:val="-4"/>
                <w:sz w:val="24"/>
                <w:szCs w:val="24"/>
                <w:lang w:val="vi-VN"/>
              </w:rPr>
            </w:pPr>
            <w:r w:rsidRPr="00E22331">
              <w:rPr>
                <w:spacing w:val="-4"/>
                <w:sz w:val="24"/>
                <w:szCs w:val="24"/>
                <w:lang w:val="vi-VN"/>
              </w:rPr>
              <w:t>Tiếp thu, hoàn thiện dự thảo</w:t>
            </w:r>
            <w:r>
              <w:rPr>
                <w:spacing w:val="-4"/>
                <w:sz w:val="24"/>
                <w:szCs w:val="24"/>
              </w:rPr>
              <w:t xml:space="preserve"> khoản 2 Điều 7</w:t>
            </w:r>
            <w:r w:rsidRPr="001C3355">
              <w:rPr>
                <w:spacing w:val="-4"/>
                <w:sz w:val="24"/>
                <w:szCs w:val="24"/>
                <w:lang w:val="vi-VN"/>
              </w:rPr>
              <w:t xml:space="preserve"> theo ý kiến của Sơn La</w:t>
            </w:r>
          </w:p>
        </w:tc>
      </w:tr>
      <w:tr w:rsidR="00BC6AAD" w:rsidRPr="009F6911" w:rsidTr="00B315BF">
        <w:tc>
          <w:tcPr>
            <w:tcW w:w="3686" w:type="dxa"/>
            <w:vMerge/>
            <w:tcBorders>
              <w:right w:val="single" w:sz="4" w:space="0" w:color="auto"/>
            </w:tcBorders>
          </w:tcPr>
          <w:p w:rsidR="00BC6AAD" w:rsidRPr="005B2BE5" w:rsidRDefault="00BC6AAD" w:rsidP="000F50BE">
            <w:pPr>
              <w:pStyle w:val="List2"/>
              <w:spacing w:line="276" w:lineRule="auto"/>
              <w:ind w:left="0" w:firstLine="0"/>
              <w:contextualSpacing w:val="0"/>
              <w:rPr>
                <w:b/>
                <w:bCs/>
                <w:color w:val="auto"/>
                <w:szCs w:val="24"/>
                <w:lang w:val="nl-NL"/>
              </w:rPr>
            </w:pPr>
          </w:p>
        </w:tc>
        <w:tc>
          <w:tcPr>
            <w:tcW w:w="6095" w:type="dxa"/>
            <w:tcBorders>
              <w:top w:val="single" w:sz="4" w:space="0" w:color="auto"/>
              <w:left w:val="single" w:sz="4" w:space="0" w:color="auto"/>
              <w:bottom w:val="single" w:sz="4" w:space="0" w:color="auto"/>
              <w:right w:val="single" w:sz="4" w:space="0" w:color="auto"/>
            </w:tcBorders>
          </w:tcPr>
          <w:p w:rsidR="00BC6AAD" w:rsidRPr="001C3355" w:rsidRDefault="00BC6AAD" w:rsidP="000F50BE">
            <w:pPr>
              <w:jc w:val="both"/>
              <w:rPr>
                <w:sz w:val="24"/>
                <w:szCs w:val="24"/>
                <w:lang w:val="nl-NL"/>
              </w:rPr>
            </w:pPr>
            <w:r>
              <w:rPr>
                <w:sz w:val="24"/>
                <w:szCs w:val="24"/>
                <w:lang w:val="nl-NL"/>
              </w:rPr>
              <w:t>Đ</w:t>
            </w:r>
            <w:r w:rsidRPr="001C3355">
              <w:rPr>
                <w:sz w:val="24"/>
                <w:szCs w:val="24"/>
                <w:lang w:val="nl-NL"/>
              </w:rPr>
              <w:t xml:space="preserve">ề nghị quy định cụ thể thẩm quyền quyết định tiêu chuẩn, </w:t>
            </w:r>
            <w:r w:rsidRPr="001C3355">
              <w:rPr>
                <w:sz w:val="24"/>
                <w:szCs w:val="24"/>
                <w:lang w:val="nl-NL"/>
              </w:rPr>
              <w:lastRenderedPageBreak/>
              <w:t>định mức chuyên dùng tại trường hợp này để quy định được rõ ràng và thuận lợi cho việc triển khai thực hiện</w:t>
            </w:r>
            <w:r>
              <w:rPr>
                <w:sz w:val="24"/>
                <w:szCs w:val="24"/>
                <w:lang w:val="nl-NL"/>
              </w:rPr>
              <w:t xml:space="preserve"> </w:t>
            </w:r>
            <w:r w:rsidRPr="001C3355">
              <w:rPr>
                <w:b/>
                <w:bCs/>
                <w:i/>
                <w:iCs/>
                <w:sz w:val="24"/>
                <w:szCs w:val="24"/>
                <w:lang w:val="nl-NL"/>
              </w:rPr>
              <w:t>(Điện Biên)</w:t>
            </w:r>
          </w:p>
        </w:tc>
        <w:tc>
          <w:tcPr>
            <w:tcW w:w="4678" w:type="dxa"/>
            <w:gridSpan w:val="2"/>
            <w:vMerge/>
            <w:tcBorders>
              <w:left w:val="single" w:sz="4" w:space="0" w:color="auto"/>
              <w:bottom w:val="single" w:sz="4" w:space="0" w:color="auto"/>
            </w:tcBorders>
          </w:tcPr>
          <w:p w:rsidR="00BC6AAD" w:rsidRPr="00E22331" w:rsidRDefault="00BC6AAD" w:rsidP="000F50BE">
            <w:pPr>
              <w:jc w:val="both"/>
              <w:rPr>
                <w:spacing w:val="-4"/>
                <w:sz w:val="24"/>
                <w:szCs w:val="24"/>
                <w:lang w:val="vi-VN"/>
              </w:rPr>
            </w:pPr>
          </w:p>
        </w:tc>
      </w:tr>
      <w:tr w:rsidR="00BC6AAD" w:rsidRPr="00A47475" w:rsidTr="0062014A">
        <w:tc>
          <w:tcPr>
            <w:tcW w:w="3686" w:type="dxa"/>
            <w:vMerge w:val="restart"/>
            <w:tcBorders>
              <w:top w:val="single" w:sz="4" w:space="0" w:color="auto"/>
              <w:right w:val="single" w:sz="4" w:space="0" w:color="auto"/>
            </w:tcBorders>
          </w:tcPr>
          <w:p w:rsidR="00BC6AAD" w:rsidRPr="00E22331" w:rsidRDefault="00BC6AAD" w:rsidP="000F50BE">
            <w:pPr>
              <w:pStyle w:val="List2"/>
              <w:spacing w:line="276" w:lineRule="auto"/>
              <w:ind w:left="0" w:firstLine="0"/>
              <w:contextualSpacing w:val="0"/>
              <w:rPr>
                <w:b/>
                <w:bCs/>
                <w:color w:val="auto"/>
                <w:szCs w:val="24"/>
                <w:lang w:val="vi-VN"/>
              </w:rPr>
            </w:pPr>
            <w:r w:rsidRPr="008F1868">
              <w:rPr>
                <w:b/>
                <w:bCs/>
                <w:color w:val="auto"/>
                <w:szCs w:val="24"/>
                <w:lang w:val="vi-VN"/>
              </w:rPr>
              <w:lastRenderedPageBreak/>
              <w:t>Khoản 5</w:t>
            </w:r>
            <w:r w:rsidRPr="008F1868">
              <w:rPr>
                <w:color w:val="auto"/>
                <w:szCs w:val="24"/>
                <w:lang w:val="vi-VN"/>
              </w:rPr>
              <w:t xml:space="preserve">: </w:t>
            </w:r>
            <w:r w:rsidRPr="00E22331">
              <w:rPr>
                <w:color w:val="auto"/>
                <w:szCs w:val="24"/>
                <w:lang w:val="vi-VN"/>
              </w:rPr>
              <w:t>5. Quyết định áp dụng tiêu chuẩn, định mức sử dụng diện tích chuyên dùng được công khai trên cổng thông tin điện tử của Bộ, cơ quan trung ương, Ủy ban nhân dân cấp tỉnh.</w:t>
            </w:r>
          </w:p>
        </w:tc>
        <w:tc>
          <w:tcPr>
            <w:tcW w:w="6095" w:type="dxa"/>
            <w:tcBorders>
              <w:top w:val="single" w:sz="4" w:space="0" w:color="auto"/>
              <w:left w:val="single" w:sz="4" w:space="0" w:color="auto"/>
              <w:bottom w:val="single" w:sz="4" w:space="0" w:color="auto"/>
              <w:right w:val="single" w:sz="4" w:space="0" w:color="auto"/>
            </w:tcBorders>
          </w:tcPr>
          <w:p w:rsidR="00BC6AAD" w:rsidRPr="00E22331" w:rsidRDefault="00BC6AAD" w:rsidP="000F50BE">
            <w:pPr>
              <w:jc w:val="both"/>
              <w:rPr>
                <w:sz w:val="24"/>
                <w:szCs w:val="24"/>
              </w:rPr>
            </w:pPr>
            <w:r w:rsidRPr="00E22331">
              <w:rPr>
                <w:sz w:val="24"/>
                <w:szCs w:val="24"/>
                <w:lang w:val="vi-VN"/>
              </w:rPr>
              <w:t xml:space="preserve">Sửa đổi: </w:t>
            </w:r>
            <w:r w:rsidRPr="00E22331">
              <w:rPr>
                <w:i/>
                <w:iCs/>
                <w:sz w:val="24"/>
                <w:szCs w:val="24"/>
                <w:lang w:val="vi-VN"/>
              </w:rPr>
              <w:t xml:space="preserve">“5. Quyết định tiêu chuẩn, định mức sử dụng diện tích chuyên dùng được công khai trên cổng thông tin điện tử của Bộ, cơ quan trung ương, Ủy ban nhân dân cấp tỉnh.” </w:t>
            </w:r>
            <w:r w:rsidRPr="00E22331">
              <w:rPr>
                <w:b/>
                <w:bCs/>
                <w:i/>
                <w:iCs/>
                <w:sz w:val="24"/>
                <w:szCs w:val="24"/>
              </w:rPr>
              <w:t>(Sơn La)</w:t>
            </w:r>
          </w:p>
        </w:tc>
        <w:tc>
          <w:tcPr>
            <w:tcW w:w="4678" w:type="dxa"/>
            <w:gridSpan w:val="2"/>
            <w:vMerge w:val="restart"/>
            <w:tcBorders>
              <w:top w:val="single" w:sz="4" w:space="0" w:color="auto"/>
              <w:left w:val="single" w:sz="4" w:space="0" w:color="auto"/>
            </w:tcBorders>
          </w:tcPr>
          <w:p w:rsidR="00BC6AAD" w:rsidRPr="00553768" w:rsidRDefault="00BC6AAD" w:rsidP="007C34D2">
            <w:pPr>
              <w:jc w:val="both"/>
              <w:rPr>
                <w:spacing w:val="-4"/>
                <w:sz w:val="24"/>
                <w:szCs w:val="24"/>
              </w:rPr>
            </w:pPr>
            <w:r w:rsidRPr="00E22331">
              <w:rPr>
                <w:spacing w:val="-4"/>
                <w:sz w:val="24"/>
                <w:szCs w:val="24"/>
                <w:lang w:val="vi-VN"/>
              </w:rPr>
              <w:t xml:space="preserve">Tiếp thu </w:t>
            </w:r>
            <w:r>
              <w:rPr>
                <w:spacing w:val="-4"/>
                <w:sz w:val="24"/>
                <w:szCs w:val="24"/>
              </w:rPr>
              <w:t>hoàn thiện khoản 4 Điều 7 dự thảo.</w:t>
            </w:r>
          </w:p>
        </w:tc>
      </w:tr>
      <w:tr w:rsidR="00BC6AAD" w:rsidRPr="009F6911" w:rsidTr="0062014A">
        <w:tc>
          <w:tcPr>
            <w:tcW w:w="3686" w:type="dxa"/>
            <w:vMerge/>
            <w:tcBorders>
              <w:right w:val="single" w:sz="4" w:space="0" w:color="auto"/>
            </w:tcBorders>
          </w:tcPr>
          <w:p w:rsidR="00BC6AAD" w:rsidRPr="008F1868" w:rsidRDefault="00BC6AAD" w:rsidP="000F50BE">
            <w:pPr>
              <w:pStyle w:val="List2"/>
              <w:spacing w:line="276" w:lineRule="auto"/>
              <w:ind w:left="0" w:firstLine="0"/>
              <w:contextualSpacing w:val="0"/>
              <w:rPr>
                <w:b/>
                <w:bCs/>
                <w:color w:val="auto"/>
                <w:szCs w:val="24"/>
                <w:lang w:val="vi-VN"/>
              </w:rPr>
            </w:pPr>
          </w:p>
        </w:tc>
        <w:tc>
          <w:tcPr>
            <w:tcW w:w="6095" w:type="dxa"/>
            <w:tcBorders>
              <w:top w:val="single" w:sz="4" w:space="0" w:color="auto"/>
              <w:left w:val="single" w:sz="4" w:space="0" w:color="auto"/>
              <w:bottom w:val="single" w:sz="4" w:space="0" w:color="auto"/>
              <w:right w:val="single" w:sz="4" w:space="0" w:color="auto"/>
            </w:tcBorders>
          </w:tcPr>
          <w:p w:rsidR="00BC6AAD" w:rsidRPr="00BD22E2" w:rsidRDefault="00BC6AAD" w:rsidP="000F50BE">
            <w:pPr>
              <w:jc w:val="both"/>
              <w:rPr>
                <w:sz w:val="24"/>
                <w:szCs w:val="24"/>
                <w:lang w:val="nl-NL"/>
              </w:rPr>
            </w:pPr>
            <w:r w:rsidRPr="00BD22E2">
              <w:rPr>
                <w:sz w:val="24"/>
                <w:szCs w:val="24"/>
                <w:lang w:val="nl-NL"/>
              </w:rPr>
              <w:t xml:space="preserve">Đề nghị bổ sung khoản 6 Điều 6: </w:t>
            </w:r>
            <w:r w:rsidRPr="00BD22E2">
              <w:rPr>
                <w:i/>
                <w:sz w:val="24"/>
                <w:szCs w:val="24"/>
                <w:lang w:val="nl-NL"/>
              </w:rPr>
              <w:t>“6. Quyết định tiêu chuẩn, định mức sử dụng diện tích chuyên dùng quy định tại khoản 1 Điều này là văn bản hành chính áp dụng cho từng cơ quan, tổ chức, đơn vị cụ thể hoặc văn bản quy phạm pháp luật áp dụng chung cho các cơ quan, tổ chức, đơn vị thuộc phạm vi quản lý”.</w:t>
            </w:r>
            <w:r w:rsidRPr="00BD22E2">
              <w:rPr>
                <w:sz w:val="24"/>
                <w:szCs w:val="24"/>
                <w:lang w:val="nl-NL"/>
              </w:rPr>
              <w:t xml:space="preserve"> </w:t>
            </w:r>
          </w:p>
          <w:p w:rsidR="00BC6AAD" w:rsidRPr="00BD22E2" w:rsidRDefault="00BC6AAD" w:rsidP="000F50BE">
            <w:pPr>
              <w:jc w:val="both"/>
              <w:rPr>
                <w:sz w:val="24"/>
                <w:szCs w:val="24"/>
                <w:lang w:val="vi-VN"/>
              </w:rPr>
            </w:pPr>
            <w:r w:rsidRPr="00BD22E2">
              <w:rPr>
                <w:sz w:val="24"/>
                <w:szCs w:val="24"/>
                <w:lang w:val="nl-NL"/>
              </w:rPr>
              <w:t xml:space="preserve">Lí do: trường hợp ban hành văn bản quy định nguyên tắc áp dụng, xử lý chung cho nhiều cơ quan, đơn vị thì theo quy định về ban hành văn bản quy phạm pháp luật sẽ được xác định là văn bản quy phạm pháp luật </w:t>
            </w:r>
            <w:r w:rsidRPr="00BD22E2">
              <w:rPr>
                <w:b/>
                <w:bCs/>
                <w:i/>
                <w:iCs/>
                <w:sz w:val="24"/>
                <w:szCs w:val="24"/>
                <w:lang w:val="nl-NL"/>
              </w:rPr>
              <w:t>(Hà Nội)</w:t>
            </w:r>
          </w:p>
        </w:tc>
        <w:tc>
          <w:tcPr>
            <w:tcW w:w="4678" w:type="dxa"/>
            <w:gridSpan w:val="2"/>
            <w:vMerge/>
            <w:tcBorders>
              <w:left w:val="single" w:sz="4" w:space="0" w:color="auto"/>
              <w:bottom w:val="single" w:sz="4" w:space="0" w:color="auto"/>
            </w:tcBorders>
          </w:tcPr>
          <w:p w:rsidR="00BC6AAD" w:rsidRPr="00BD22E2" w:rsidRDefault="00BC6AAD" w:rsidP="000F50BE">
            <w:pPr>
              <w:jc w:val="both"/>
              <w:rPr>
                <w:spacing w:val="-4"/>
                <w:sz w:val="24"/>
                <w:szCs w:val="24"/>
                <w:lang w:val="vi-VN"/>
              </w:rPr>
            </w:pPr>
          </w:p>
        </w:tc>
      </w:tr>
      <w:tr w:rsidR="00BC6AAD" w:rsidRPr="009F6911" w:rsidTr="00B315BF">
        <w:tc>
          <w:tcPr>
            <w:tcW w:w="3686" w:type="dxa"/>
            <w:tcBorders>
              <w:top w:val="single" w:sz="4" w:space="0" w:color="auto"/>
              <w:right w:val="single" w:sz="4" w:space="0" w:color="auto"/>
            </w:tcBorders>
          </w:tcPr>
          <w:p w:rsidR="00BC6AAD" w:rsidRPr="005370D6" w:rsidRDefault="00BC6AAD" w:rsidP="000F50BE">
            <w:pPr>
              <w:pStyle w:val="List2"/>
              <w:spacing w:line="276" w:lineRule="auto"/>
              <w:ind w:left="0" w:firstLine="0"/>
              <w:contextualSpacing w:val="0"/>
              <w:rPr>
                <w:b/>
                <w:bCs/>
                <w:color w:val="auto"/>
                <w:szCs w:val="24"/>
                <w:lang w:val="nl-NL"/>
              </w:rPr>
            </w:pPr>
            <w:r w:rsidRPr="005370D6">
              <w:rPr>
                <w:b/>
                <w:bCs/>
                <w:color w:val="auto"/>
                <w:szCs w:val="24"/>
                <w:lang w:val="nl-NL"/>
              </w:rPr>
              <w:t xml:space="preserve">Điều 7. </w:t>
            </w:r>
            <w:r w:rsidRPr="005370D6">
              <w:rPr>
                <w:b/>
                <w:bCs/>
                <w:color w:val="auto"/>
                <w:szCs w:val="24"/>
                <w:lang w:val="nb-NO"/>
              </w:rPr>
              <w:t>D</w:t>
            </w:r>
            <w:r w:rsidRPr="005370D6">
              <w:rPr>
                <w:rFonts w:eastAsia="Calibri"/>
                <w:b/>
                <w:color w:val="auto"/>
                <w:szCs w:val="24"/>
                <w:lang w:val="nb-NO"/>
              </w:rPr>
              <w:t>iện tích</w:t>
            </w:r>
            <w:r w:rsidRPr="005370D6">
              <w:rPr>
                <w:rFonts w:eastAsia="Calibri"/>
                <w:b/>
                <w:color w:val="auto"/>
                <w:szCs w:val="24"/>
                <w:lang w:val="vi-VN"/>
              </w:rPr>
              <w:t xml:space="preserve"> làm việc </w:t>
            </w:r>
            <w:r w:rsidRPr="005370D6">
              <w:rPr>
                <w:b/>
                <w:color w:val="auto"/>
                <w:szCs w:val="24"/>
                <w:lang w:val="nb-NO"/>
              </w:rPr>
              <w:t>của các chức danh</w:t>
            </w:r>
          </w:p>
        </w:tc>
        <w:tc>
          <w:tcPr>
            <w:tcW w:w="6095" w:type="dxa"/>
            <w:tcBorders>
              <w:top w:val="single" w:sz="4" w:space="0" w:color="auto"/>
              <w:left w:val="single" w:sz="4" w:space="0" w:color="auto"/>
              <w:bottom w:val="single" w:sz="4" w:space="0" w:color="auto"/>
              <w:right w:val="single" w:sz="4" w:space="0" w:color="auto"/>
            </w:tcBorders>
          </w:tcPr>
          <w:p w:rsidR="00BC6AAD" w:rsidRPr="005370D6" w:rsidRDefault="00BC6AAD" w:rsidP="000F50BE">
            <w:pPr>
              <w:jc w:val="both"/>
              <w:rPr>
                <w:sz w:val="24"/>
                <w:szCs w:val="24"/>
                <w:lang w:val="vi-VN"/>
              </w:rPr>
            </w:pPr>
          </w:p>
        </w:tc>
        <w:tc>
          <w:tcPr>
            <w:tcW w:w="4678" w:type="dxa"/>
            <w:gridSpan w:val="2"/>
            <w:tcBorders>
              <w:top w:val="single" w:sz="4" w:space="0" w:color="auto"/>
              <w:left w:val="single" w:sz="4" w:space="0" w:color="auto"/>
              <w:bottom w:val="single" w:sz="4" w:space="0" w:color="auto"/>
            </w:tcBorders>
          </w:tcPr>
          <w:p w:rsidR="00BC6AAD" w:rsidRPr="005370D6" w:rsidRDefault="00BC6AAD" w:rsidP="000F50BE">
            <w:pPr>
              <w:jc w:val="both"/>
              <w:rPr>
                <w:spacing w:val="-4"/>
                <w:sz w:val="24"/>
                <w:szCs w:val="24"/>
                <w:lang w:val="vi-VN"/>
              </w:rPr>
            </w:pPr>
          </w:p>
        </w:tc>
      </w:tr>
      <w:tr w:rsidR="00BC6AAD" w:rsidRPr="009F6911" w:rsidTr="00B315BF">
        <w:tc>
          <w:tcPr>
            <w:tcW w:w="3686" w:type="dxa"/>
            <w:tcBorders>
              <w:top w:val="single" w:sz="4" w:space="0" w:color="auto"/>
              <w:right w:val="single" w:sz="4" w:space="0" w:color="auto"/>
            </w:tcBorders>
          </w:tcPr>
          <w:p w:rsidR="00BC6AAD" w:rsidRPr="00DF60E6" w:rsidRDefault="00BC6AAD" w:rsidP="000F50BE">
            <w:pPr>
              <w:pStyle w:val="List2"/>
              <w:spacing w:line="276" w:lineRule="auto"/>
              <w:ind w:left="0" w:firstLine="0"/>
              <w:contextualSpacing w:val="0"/>
              <w:rPr>
                <w:b/>
                <w:bCs/>
                <w:color w:val="auto"/>
                <w:szCs w:val="24"/>
                <w:lang w:val="nb-NO"/>
              </w:rPr>
            </w:pPr>
            <w:r w:rsidRPr="00DF60E6">
              <w:rPr>
                <w:b/>
                <w:bCs/>
                <w:color w:val="auto"/>
                <w:szCs w:val="24"/>
                <w:lang w:val="nl-NL"/>
              </w:rPr>
              <w:t>Khoản 3.</w:t>
            </w:r>
            <w:r w:rsidRPr="00DF60E6">
              <w:rPr>
                <w:szCs w:val="24"/>
                <w:lang w:val="nb-NO"/>
              </w:rPr>
              <w:t xml:space="preserve"> </w:t>
            </w:r>
            <w:r w:rsidRPr="00DF60E6">
              <w:rPr>
                <w:color w:val="auto"/>
                <w:szCs w:val="24"/>
                <w:lang w:val="nb-NO"/>
              </w:rPr>
              <w:t>3.</w:t>
            </w:r>
            <w:r w:rsidRPr="00DF60E6">
              <w:rPr>
                <w:color w:val="auto"/>
                <w:szCs w:val="24"/>
                <w:lang w:val="vi-VN"/>
              </w:rPr>
              <w:t xml:space="preserve"> </w:t>
            </w:r>
            <w:r w:rsidRPr="00DF60E6">
              <w:rPr>
                <w:color w:val="auto"/>
                <w:szCs w:val="24"/>
                <w:lang w:val="nb-NO"/>
              </w:rPr>
              <w:t>Đối với các chức danh làm việc trong một số lĩnh vực như giảng viên, giáo viên, bác sỹ, y tá, hộ lý, nhà khoa học thì diện tích làm việc của các chức danh này được bố trí phù hợp với tính chất công việc trong diện tích công trình sự nghiệp quy định tại Điều 9 Nghị định này hoặc diện tích làm việc của chức danh quy định tại khoản 1, khoản 2 Điều này.</w:t>
            </w:r>
          </w:p>
        </w:tc>
        <w:tc>
          <w:tcPr>
            <w:tcW w:w="6095" w:type="dxa"/>
            <w:tcBorders>
              <w:top w:val="single" w:sz="4" w:space="0" w:color="auto"/>
              <w:left w:val="single" w:sz="4" w:space="0" w:color="auto"/>
              <w:bottom w:val="single" w:sz="4" w:space="0" w:color="auto"/>
              <w:right w:val="single" w:sz="4" w:space="0" w:color="auto"/>
            </w:tcBorders>
            <w:vAlign w:val="center"/>
          </w:tcPr>
          <w:p w:rsidR="00BC6AAD" w:rsidRPr="008F1868" w:rsidRDefault="00BC6AAD" w:rsidP="000F50BE">
            <w:pPr>
              <w:widowControl w:val="0"/>
              <w:tabs>
                <w:tab w:val="left" w:pos="851"/>
              </w:tabs>
              <w:jc w:val="both"/>
              <w:rPr>
                <w:bCs/>
                <w:sz w:val="24"/>
                <w:szCs w:val="24"/>
                <w:shd w:val="solid" w:color="FFFFFF" w:fill="auto"/>
                <w:lang w:val="vi-VN"/>
              </w:rPr>
            </w:pPr>
            <w:r w:rsidRPr="00F12D9C">
              <w:rPr>
                <w:bCs/>
                <w:sz w:val="24"/>
                <w:szCs w:val="24"/>
                <w:shd w:val="solid" w:color="FFFFFF" w:fill="auto"/>
                <w:lang w:val="vi-VN"/>
              </w:rPr>
              <w:t xml:space="preserve">- Đề nghị điều chỉnh thành: </w:t>
            </w:r>
            <w:r w:rsidRPr="00F12D9C">
              <w:rPr>
                <w:bCs/>
                <w:i/>
                <w:iCs/>
                <w:sz w:val="24"/>
                <w:szCs w:val="24"/>
                <w:shd w:val="solid" w:color="FFFFFF" w:fill="auto"/>
                <w:lang w:val="vi-VN"/>
              </w:rPr>
              <w:t xml:space="preserve">"Giảng viên, giáo viên, bác sỹ, </w:t>
            </w:r>
            <w:r w:rsidRPr="00F12D9C">
              <w:rPr>
                <w:bCs/>
                <w:i/>
                <w:iCs/>
                <w:sz w:val="24"/>
                <w:szCs w:val="24"/>
                <w:u w:val="single"/>
                <w:shd w:val="solid" w:color="FFFFFF" w:fill="auto"/>
                <w:lang w:val="vi-VN"/>
              </w:rPr>
              <w:t xml:space="preserve">kỹ sư, kỹ thuật viên, cử nhân, điều dưỡng, </w:t>
            </w:r>
            <w:r w:rsidRPr="00F12D9C">
              <w:rPr>
                <w:bCs/>
                <w:i/>
                <w:iCs/>
                <w:sz w:val="24"/>
                <w:szCs w:val="24"/>
                <w:shd w:val="solid" w:color="FFFFFF" w:fill="auto"/>
                <w:lang w:val="vi-VN"/>
              </w:rPr>
              <w:t>hộ lý, nhà khoa học thì diện tích làm việc của các chức danh được bố trí phù hợp với tính chất công việc trong diện tích công trình sự nghiệp</w:t>
            </w:r>
            <w:r w:rsidRPr="00F12D9C">
              <w:rPr>
                <w:bCs/>
                <w:sz w:val="24"/>
                <w:szCs w:val="24"/>
                <w:shd w:val="solid" w:color="FFFFFF" w:fill="auto"/>
                <w:lang w:val="vi-VN"/>
              </w:rPr>
              <w:t xml:space="preserve">…" </w:t>
            </w:r>
          </w:p>
          <w:p w:rsidR="00BC6AAD" w:rsidRPr="000D1511" w:rsidRDefault="00BC6AAD" w:rsidP="000F50BE">
            <w:pPr>
              <w:jc w:val="both"/>
              <w:rPr>
                <w:b/>
                <w:i/>
                <w:iCs/>
                <w:sz w:val="24"/>
                <w:szCs w:val="24"/>
                <w:shd w:val="solid" w:color="FFFFFF" w:fill="auto"/>
                <w:lang w:val="vi-VN"/>
              </w:rPr>
            </w:pPr>
            <w:r w:rsidRPr="00F12D9C">
              <w:rPr>
                <w:bCs/>
                <w:sz w:val="24"/>
                <w:szCs w:val="24"/>
                <w:shd w:val="solid" w:color="FFFFFF" w:fill="auto"/>
                <w:lang w:val="vi-VN"/>
              </w:rPr>
              <w:t>- Lý do: Trong các cơ sở y tế (đặc biệt là lĩnh vực y tế dự phòng), ngoài lực lượng bác sĩ, điều dưỡng, hộ lý còn có các chức danh khác như: kỹ sư, kỹ thuật viên, cử nhân… tham gia trong các hoạt động thuộc lĩnh vực y tế như chẩn đoán hình ảnh, xét nghiệm…; y tá hiện đã được Bộ Y tế thay đổi bằng điều dưỡng</w:t>
            </w:r>
            <w:r w:rsidRPr="008F1868">
              <w:rPr>
                <w:bCs/>
                <w:sz w:val="24"/>
                <w:szCs w:val="24"/>
                <w:shd w:val="solid" w:color="FFFFFF" w:fill="auto"/>
                <w:lang w:val="vi-VN"/>
              </w:rPr>
              <w:t xml:space="preserve"> </w:t>
            </w:r>
            <w:r w:rsidRPr="008F1868">
              <w:rPr>
                <w:b/>
                <w:i/>
                <w:iCs/>
                <w:sz w:val="24"/>
                <w:szCs w:val="24"/>
                <w:shd w:val="solid" w:color="FFFFFF" w:fill="auto"/>
                <w:lang w:val="vi-VN"/>
              </w:rPr>
              <w:t>(Bình Định)</w:t>
            </w:r>
          </w:p>
          <w:p w:rsidR="00BC6AAD" w:rsidRPr="000D1511" w:rsidRDefault="00BC6AAD" w:rsidP="000F50BE">
            <w:pPr>
              <w:jc w:val="both"/>
              <w:rPr>
                <w:b/>
                <w:i/>
                <w:iCs/>
                <w:sz w:val="24"/>
                <w:szCs w:val="24"/>
                <w:shd w:val="solid" w:color="FFFFFF" w:fill="auto"/>
                <w:lang w:val="vi-VN"/>
              </w:rPr>
            </w:pPr>
          </w:p>
          <w:p w:rsidR="00BC6AAD" w:rsidRPr="000D3D1D" w:rsidRDefault="00BC6AAD" w:rsidP="000F50BE">
            <w:pPr>
              <w:jc w:val="both"/>
              <w:rPr>
                <w:sz w:val="24"/>
                <w:szCs w:val="24"/>
                <w:lang w:val="vi-VN"/>
              </w:rPr>
            </w:pPr>
            <w:r w:rsidRPr="000D3D1D">
              <w:rPr>
                <w:sz w:val="26"/>
                <w:szCs w:val="26"/>
                <w:lang w:val="vi-VN"/>
              </w:rPr>
              <w:t>- Đ</w:t>
            </w:r>
            <w:r w:rsidRPr="001E7C5D">
              <w:rPr>
                <w:sz w:val="26"/>
                <w:szCs w:val="26"/>
                <w:lang w:val="vi-VN"/>
              </w:rPr>
              <w:t xml:space="preserve">ề nghị xem xét, bổ sung </w:t>
            </w:r>
            <w:r w:rsidRPr="001E7C5D">
              <w:rPr>
                <w:sz w:val="26"/>
                <w:szCs w:val="26"/>
                <w:lang w:val="nl-NL"/>
              </w:rPr>
              <w:t xml:space="preserve"> chức danh </w:t>
            </w:r>
            <w:r w:rsidRPr="001E7C5D">
              <w:rPr>
                <w:b/>
                <w:sz w:val="26"/>
                <w:szCs w:val="26"/>
                <w:lang w:val="nl-NL"/>
              </w:rPr>
              <w:t>"điều dưỡng"</w:t>
            </w:r>
            <w:r w:rsidRPr="001E7C5D">
              <w:rPr>
                <w:b/>
                <w:sz w:val="26"/>
                <w:szCs w:val="26"/>
                <w:lang w:val="vi-VN"/>
              </w:rPr>
              <w:t xml:space="preserve"> </w:t>
            </w:r>
            <w:r w:rsidRPr="001E7C5D">
              <w:rPr>
                <w:sz w:val="26"/>
                <w:szCs w:val="26"/>
                <w:lang w:val="vi-VN"/>
              </w:rPr>
              <w:lastRenderedPageBreak/>
              <w:t>trong quy định này</w:t>
            </w:r>
            <w:r w:rsidRPr="000D3D1D">
              <w:rPr>
                <w:sz w:val="26"/>
                <w:szCs w:val="26"/>
                <w:lang w:val="vi-VN"/>
              </w:rPr>
              <w:t xml:space="preserve">./ Lý do: </w:t>
            </w:r>
            <w:r w:rsidRPr="001E7C5D">
              <w:rPr>
                <w:sz w:val="26"/>
                <w:szCs w:val="26"/>
                <w:lang w:val="nl-NL"/>
              </w:rPr>
              <w:t>Theo Quyết định 41/2005/Q</w:t>
            </w:r>
            <w:r w:rsidRPr="001E7C5D">
              <w:rPr>
                <w:rFonts w:hint="eastAsia"/>
                <w:sz w:val="26"/>
                <w:szCs w:val="26"/>
                <w:lang w:val="nl-NL"/>
              </w:rPr>
              <w:t>Đ</w:t>
            </w:r>
            <w:r w:rsidRPr="001E7C5D">
              <w:rPr>
                <w:sz w:val="26"/>
                <w:szCs w:val="26"/>
                <w:lang w:val="nl-NL"/>
              </w:rPr>
              <w:t xml:space="preserve">-BNV ngày 22/4/2025 của Bộ Nội vụ về việc ban hành tiêu chuẩn nghiệp vụ các ngạch viên chức y tế </w:t>
            </w:r>
            <w:r w:rsidRPr="001E7C5D">
              <w:rPr>
                <w:rFonts w:hint="eastAsia"/>
                <w:sz w:val="26"/>
                <w:szCs w:val="26"/>
                <w:lang w:val="nl-NL"/>
              </w:rPr>
              <w:t>đ</w:t>
            </w:r>
            <w:r w:rsidRPr="001E7C5D">
              <w:rPr>
                <w:sz w:val="26"/>
                <w:szCs w:val="26"/>
                <w:lang w:val="nl-NL"/>
              </w:rPr>
              <w:t>iều d</w:t>
            </w:r>
            <w:r w:rsidRPr="001E7C5D">
              <w:rPr>
                <w:rFonts w:hint="eastAsia"/>
                <w:sz w:val="26"/>
                <w:szCs w:val="26"/>
                <w:lang w:val="nl-NL"/>
              </w:rPr>
              <w:t>ư</w:t>
            </w:r>
            <w:r w:rsidRPr="001E7C5D">
              <w:rPr>
                <w:sz w:val="26"/>
                <w:szCs w:val="26"/>
                <w:lang w:val="nl-NL"/>
              </w:rPr>
              <w:t>ỡng.</w:t>
            </w:r>
          </w:p>
        </w:tc>
        <w:tc>
          <w:tcPr>
            <w:tcW w:w="4678" w:type="dxa"/>
            <w:gridSpan w:val="2"/>
            <w:tcBorders>
              <w:top w:val="single" w:sz="4" w:space="0" w:color="auto"/>
              <w:left w:val="single" w:sz="4" w:space="0" w:color="auto"/>
              <w:bottom w:val="single" w:sz="4" w:space="0" w:color="auto"/>
            </w:tcBorders>
          </w:tcPr>
          <w:p w:rsidR="00BC6AAD" w:rsidRPr="000D3D1D" w:rsidRDefault="00BC6AAD" w:rsidP="000F50BE">
            <w:pPr>
              <w:jc w:val="both"/>
              <w:rPr>
                <w:spacing w:val="-4"/>
                <w:sz w:val="24"/>
                <w:szCs w:val="24"/>
                <w:lang w:val="vi-VN"/>
              </w:rPr>
            </w:pPr>
            <w:r w:rsidRPr="000D3D1D">
              <w:rPr>
                <w:spacing w:val="-4"/>
                <w:sz w:val="24"/>
                <w:szCs w:val="24"/>
                <w:lang w:val="vi-VN"/>
              </w:rPr>
              <w:lastRenderedPageBreak/>
              <w:t>Tiếp thu ý kiến, bổ sung cụm từ: “</w:t>
            </w:r>
            <w:r w:rsidRPr="00EC2269">
              <w:rPr>
                <w:i/>
                <w:iCs/>
                <w:sz w:val="24"/>
                <w:szCs w:val="24"/>
                <w:lang w:val="nb-NO"/>
              </w:rPr>
              <w:t>điều dưỡng, kỹ thuật viên</w:t>
            </w:r>
            <w:r w:rsidRPr="00EC2269">
              <w:rPr>
                <w:sz w:val="24"/>
                <w:szCs w:val="24"/>
                <w:lang w:val="nb-NO"/>
              </w:rPr>
              <w:t xml:space="preserve">, hộ lý, nhà khoa học </w:t>
            </w:r>
            <w:r w:rsidRPr="00EC2269">
              <w:rPr>
                <w:i/>
                <w:iCs/>
                <w:sz w:val="24"/>
                <w:szCs w:val="24"/>
                <w:lang w:val="nb-NO"/>
              </w:rPr>
              <w:t>và một số chức danh khác của đơn vị</w:t>
            </w:r>
            <w:r w:rsidRPr="00EC2269">
              <w:rPr>
                <w:sz w:val="24"/>
                <w:szCs w:val="24"/>
                <w:lang w:val="vi-VN"/>
              </w:rPr>
              <w:t>”</w:t>
            </w:r>
            <w:r w:rsidRPr="000D3D1D">
              <w:rPr>
                <w:sz w:val="24"/>
                <w:szCs w:val="24"/>
                <w:lang w:val="vi-VN"/>
              </w:rPr>
              <w:t xml:space="preserve"> vào khoản 3 Điều 9 dự thảo.</w:t>
            </w:r>
          </w:p>
        </w:tc>
      </w:tr>
      <w:tr w:rsidR="00BC6AAD" w:rsidRPr="009F6911" w:rsidTr="00B315BF">
        <w:tc>
          <w:tcPr>
            <w:tcW w:w="3686" w:type="dxa"/>
            <w:tcBorders>
              <w:top w:val="single" w:sz="4" w:space="0" w:color="auto"/>
              <w:right w:val="single" w:sz="4" w:space="0" w:color="auto"/>
            </w:tcBorders>
          </w:tcPr>
          <w:p w:rsidR="00BC6AAD" w:rsidRPr="00E22331" w:rsidRDefault="00BC6AAD" w:rsidP="000F50BE">
            <w:pPr>
              <w:pStyle w:val="List2"/>
              <w:spacing w:line="276" w:lineRule="auto"/>
              <w:ind w:left="0" w:firstLine="0"/>
              <w:contextualSpacing w:val="0"/>
              <w:rPr>
                <w:b/>
                <w:bCs/>
                <w:color w:val="auto"/>
                <w:szCs w:val="24"/>
                <w:lang w:val="vi-VN"/>
              </w:rPr>
            </w:pPr>
            <w:r w:rsidRPr="00E22331">
              <w:rPr>
                <w:b/>
                <w:bCs/>
                <w:color w:val="auto"/>
                <w:szCs w:val="24"/>
                <w:lang w:val="vi-VN"/>
              </w:rPr>
              <w:lastRenderedPageBreak/>
              <w:t>Điều 8. Diện tích sử dụng chung, diện tích chuyên dùng</w:t>
            </w:r>
          </w:p>
        </w:tc>
        <w:tc>
          <w:tcPr>
            <w:tcW w:w="6095" w:type="dxa"/>
            <w:tcBorders>
              <w:top w:val="single" w:sz="4" w:space="0" w:color="auto"/>
              <w:left w:val="single" w:sz="4" w:space="0" w:color="auto"/>
              <w:bottom w:val="single" w:sz="4" w:space="0" w:color="auto"/>
              <w:right w:val="single" w:sz="4" w:space="0" w:color="auto"/>
            </w:tcBorders>
          </w:tcPr>
          <w:p w:rsidR="00BC6AAD" w:rsidRPr="00E22331" w:rsidRDefault="00BC6AAD" w:rsidP="000F50BE">
            <w:pPr>
              <w:jc w:val="both"/>
              <w:rPr>
                <w:sz w:val="24"/>
                <w:szCs w:val="24"/>
                <w:lang w:val="vi-VN"/>
              </w:rPr>
            </w:pPr>
          </w:p>
        </w:tc>
        <w:tc>
          <w:tcPr>
            <w:tcW w:w="4678" w:type="dxa"/>
            <w:gridSpan w:val="2"/>
            <w:tcBorders>
              <w:top w:val="single" w:sz="4" w:space="0" w:color="auto"/>
              <w:left w:val="single" w:sz="4" w:space="0" w:color="auto"/>
              <w:bottom w:val="single" w:sz="4" w:space="0" w:color="auto"/>
            </w:tcBorders>
          </w:tcPr>
          <w:p w:rsidR="00BC6AAD" w:rsidRPr="00E22331" w:rsidRDefault="00BC6AAD" w:rsidP="000F50BE">
            <w:pPr>
              <w:jc w:val="both"/>
              <w:rPr>
                <w:spacing w:val="-4"/>
                <w:sz w:val="24"/>
                <w:szCs w:val="24"/>
                <w:lang w:val="vi-VN"/>
              </w:rPr>
            </w:pPr>
          </w:p>
        </w:tc>
      </w:tr>
      <w:tr w:rsidR="00BC6AAD" w:rsidRPr="005B2BE5" w:rsidTr="00B315BF">
        <w:tc>
          <w:tcPr>
            <w:tcW w:w="3686" w:type="dxa"/>
            <w:tcBorders>
              <w:top w:val="single" w:sz="4" w:space="0" w:color="auto"/>
              <w:right w:val="single" w:sz="4" w:space="0" w:color="auto"/>
            </w:tcBorders>
          </w:tcPr>
          <w:p w:rsidR="00BC6AAD" w:rsidRPr="00E22331" w:rsidRDefault="00BC6AAD" w:rsidP="000F50BE">
            <w:pPr>
              <w:pStyle w:val="List2"/>
              <w:spacing w:line="276" w:lineRule="auto"/>
              <w:ind w:left="0" w:firstLine="0"/>
              <w:contextualSpacing w:val="0"/>
              <w:rPr>
                <w:color w:val="auto"/>
                <w:szCs w:val="24"/>
                <w:lang w:val="vi-VN"/>
              </w:rPr>
            </w:pPr>
            <w:r w:rsidRPr="000D3D1D">
              <w:rPr>
                <w:b/>
                <w:bCs/>
                <w:color w:val="auto"/>
                <w:szCs w:val="24"/>
                <w:lang w:val="vi-VN"/>
              </w:rPr>
              <w:t xml:space="preserve">Khoản </w:t>
            </w:r>
            <w:r w:rsidRPr="00E22331">
              <w:rPr>
                <w:b/>
                <w:bCs/>
                <w:color w:val="auto"/>
                <w:szCs w:val="24"/>
                <w:lang w:val="vi-VN"/>
              </w:rPr>
              <w:t>3.</w:t>
            </w:r>
            <w:r w:rsidRPr="00E22331">
              <w:rPr>
                <w:color w:val="auto"/>
                <w:szCs w:val="24"/>
                <w:lang w:val="vi-VN"/>
              </w:rPr>
              <w:t xml:space="preserve"> Người đứng đầu đơn vị sự nghiệp công lập tự bảo đảm chi thường xuyên và chi đầu tư quyết định tiêu chuẩn, định mức diện tích chuyên dùng cơ sở hoạt động sự nghiệp bảo đảm tiết kiệm, hiệu quả.</w:t>
            </w:r>
          </w:p>
        </w:tc>
        <w:tc>
          <w:tcPr>
            <w:tcW w:w="6095" w:type="dxa"/>
            <w:tcBorders>
              <w:top w:val="single" w:sz="4" w:space="0" w:color="auto"/>
              <w:left w:val="single" w:sz="4" w:space="0" w:color="auto"/>
              <w:bottom w:val="single" w:sz="4" w:space="0" w:color="auto"/>
              <w:right w:val="single" w:sz="4" w:space="0" w:color="auto"/>
            </w:tcBorders>
          </w:tcPr>
          <w:p w:rsidR="00BC6AAD" w:rsidRPr="00E22331" w:rsidRDefault="00BC6AAD" w:rsidP="000F50BE">
            <w:pPr>
              <w:jc w:val="both"/>
              <w:rPr>
                <w:sz w:val="24"/>
                <w:szCs w:val="24"/>
              </w:rPr>
            </w:pPr>
            <w:r w:rsidRPr="00E22331">
              <w:rPr>
                <w:sz w:val="24"/>
                <w:szCs w:val="24"/>
                <w:lang w:val="vi-VN"/>
              </w:rPr>
              <w:t xml:space="preserve">Bổ sung: </w:t>
            </w:r>
            <w:r w:rsidRPr="00E22331">
              <w:rPr>
                <w:i/>
                <w:iCs/>
                <w:sz w:val="24"/>
                <w:szCs w:val="24"/>
                <w:lang w:val="vi-VN"/>
              </w:rPr>
              <w:t xml:space="preserve">“3. Người đứng đầu đơn vị sự nghiệp công lập tự bảo đảm chi thường xuyên và chi đầu tư quyết định tiêu chuẩn, </w:t>
            </w:r>
            <w:r w:rsidRPr="00E22331">
              <w:rPr>
                <w:i/>
                <w:iCs/>
                <w:sz w:val="24"/>
                <w:szCs w:val="24"/>
                <w:u w:val="single"/>
                <w:lang w:val="vi-VN"/>
              </w:rPr>
              <w:t>định mức diện tích dùng chung</w:t>
            </w:r>
            <w:r w:rsidRPr="00E22331">
              <w:rPr>
                <w:i/>
                <w:iCs/>
                <w:sz w:val="24"/>
                <w:szCs w:val="24"/>
                <w:lang w:val="vi-VN"/>
              </w:rPr>
              <w:t xml:space="preserve">, diện tích chuyên dùng cơ sở hoạt động sự nghiệp bảo đảm tiết kiệm, hiệu quả.” </w:t>
            </w:r>
            <w:r w:rsidRPr="00E22331">
              <w:rPr>
                <w:b/>
                <w:bCs/>
                <w:i/>
                <w:iCs/>
                <w:sz w:val="24"/>
                <w:szCs w:val="24"/>
              </w:rPr>
              <w:t>(Sơn La)</w:t>
            </w:r>
          </w:p>
        </w:tc>
        <w:tc>
          <w:tcPr>
            <w:tcW w:w="4678" w:type="dxa"/>
            <w:gridSpan w:val="2"/>
            <w:tcBorders>
              <w:top w:val="single" w:sz="4" w:space="0" w:color="auto"/>
              <w:left w:val="single" w:sz="4" w:space="0" w:color="auto"/>
              <w:bottom w:val="single" w:sz="4" w:space="0" w:color="auto"/>
            </w:tcBorders>
          </w:tcPr>
          <w:p w:rsidR="00BC6AAD" w:rsidRPr="007C34D2" w:rsidRDefault="00BC6AAD" w:rsidP="007C34D2">
            <w:pPr>
              <w:jc w:val="both"/>
              <w:rPr>
                <w:spacing w:val="-4"/>
                <w:sz w:val="24"/>
                <w:szCs w:val="24"/>
                <w:lang w:val="vi-VN"/>
              </w:rPr>
            </w:pPr>
            <w:r w:rsidRPr="00E22331">
              <w:rPr>
                <w:spacing w:val="-4"/>
                <w:sz w:val="24"/>
                <w:szCs w:val="24"/>
                <w:lang w:val="vi-VN"/>
              </w:rPr>
              <w:t xml:space="preserve">Tiếp thu, hoàn thiện </w:t>
            </w:r>
            <w:r w:rsidRPr="007C34D2">
              <w:rPr>
                <w:spacing w:val="-4"/>
                <w:sz w:val="24"/>
                <w:szCs w:val="24"/>
                <w:lang w:val="vi-VN"/>
              </w:rPr>
              <w:t xml:space="preserve">Điều 10 </w:t>
            </w:r>
            <w:r w:rsidRPr="00E22331">
              <w:rPr>
                <w:spacing w:val="-4"/>
                <w:sz w:val="24"/>
                <w:szCs w:val="24"/>
                <w:lang w:val="vi-VN"/>
              </w:rPr>
              <w:t>dự thảo</w:t>
            </w:r>
            <w:r w:rsidRPr="007C34D2">
              <w:rPr>
                <w:spacing w:val="-4"/>
                <w:sz w:val="24"/>
                <w:szCs w:val="24"/>
                <w:lang w:val="vi-VN"/>
              </w:rPr>
              <w:t>: Riêng đối với đơn vị sự nghiệp công lập tự bảo đảm chi thường xuyên và chi đầu tư thì</w:t>
            </w:r>
            <w:bookmarkStart w:id="9" w:name="_Hlk195589110"/>
            <w:r w:rsidRPr="007C34D2">
              <w:rPr>
                <w:spacing w:val="-4"/>
                <w:sz w:val="24"/>
                <w:szCs w:val="24"/>
                <w:lang w:val="vi-VN"/>
              </w:rPr>
              <w:t xml:space="preserve"> người đứng đầu đơn vị sự nghiệp công lập quyết định tiêu chuẩn, định mức diện tích sử dụng chung, diện tích chuyên dùng bảo đảm tiết kiệm, hiệu quả</w:t>
            </w:r>
            <w:bookmarkEnd w:id="9"/>
            <w:r w:rsidRPr="007C34D2">
              <w:rPr>
                <w:spacing w:val="-4"/>
                <w:sz w:val="24"/>
                <w:szCs w:val="24"/>
                <w:lang w:val="vi-VN"/>
              </w:rPr>
              <w:t xml:space="preserve">. </w:t>
            </w:r>
          </w:p>
          <w:p w:rsidR="00BC6AAD" w:rsidRPr="007C34D2" w:rsidRDefault="00BC6AAD" w:rsidP="007C34D2">
            <w:pPr>
              <w:jc w:val="both"/>
              <w:rPr>
                <w:spacing w:val="-4"/>
                <w:sz w:val="24"/>
                <w:szCs w:val="24"/>
                <w:lang w:val="vi-VN"/>
              </w:rPr>
            </w:pPr>
          </w:p>
        </w:tc>
      </w:tr>
      <w:tr w:rsidR="00BC6AAD" w:rsidRPr="00583CC4" w:rsidTr="00B315BF">
        <w:tc>
          <w:tcPr>
            <w:tcW w:w="14459" w:type="dxa"/>
            <w:gridSpan w:val="4"/>
            <w:tcBorders>
              <w:top w:val="single" w:sz="4" w:space="0" w:color="auto"/>
            </w:tcBorders>
          </w:tcPr>
          <w:p w:rsidR="00BC6AAD" w:rsidRPr="00886F9B" w:rsidRDefault="00BC6AAD" w:rsidP="000F50BE">
            <w:pPr>
              <w:jc w:val="both"/>
              <w:rPr>
                <w:b/>
                <w:color w:val="FF0000"/>
                <w:sz w:val="24"/>
                <w:szCs w:val="24"/>
                <w:lang w:val="vi-VN"/>
              </w:rPr>
            </w:pPr>
            <w:r w:rsidRPr="00A47D7B">
              <w:rPr>
                <w:b/>
                <w:sz w:val="24"/>
                <w:szCs w:val="24"/>
                <w:shd w:val="solid" w:color="FFFFFF" w:fill="auto"/>
                <w:lang w:val="vi-VN"/>
              </w:rPr>
              <w:t>Chương III. Tiêu chuẩn, định mức sử dụng cơ sở hoạt động sự nghiệp</w:t>
            </w:r>
          </w:p>
        </w:tc>
      </w:tr>
      <w:tr w:rsidR="00BC6AAD" w:rsidRPr="009F6911" w:rsidTr="00B315BF">
        <w:tc>
          <w:tcPr>
            <w:tcW w:w="3686" w:type="dxa"/>
            <w:tcBorders>
              <w:top w:val="single" w:sz="4" w:space="0" w:color="auto"/>
              <w:right w:val="single" w:sz="4" w:space="0" w:color="auto"/>
            </w:tcBorders>
          </w:tcPr>
          <w:p w:rsidR="00BC6AAD" w:rsidRPr="00A47D7B" w:rsidRDefault="00BC6AAD" w:rsidP="000F50BE">
            <w:pPr>
              <w:jc w:val="both"/>
              <w:rPr>
                <w:b/>
                <w:bCs/>
                <w:sz w:val="24"/>
                <w:szCs w:val="24"/>
                <w:lang w:val="vi-VN"/>
              </w:rPr>
            </w:pPr>
            <w:r w:rsidRPr="00A47D7B">
              <w:rPr>
                <w:b/>
                <w:bCs/>
                <w:sz w:val="24"/>
                <w:szCs w:val="24"/>
                <w:lang w:val="vi-VN"/>
              </w:rPr>
              <w:t>Điều 9. Diện tích công trình sự nghiệp</w:t>
            </w:r>
          </w:p>
          <w:p w:rsidR="00BC6AAD" w:rsidRPr="00A47D7B" w:rsidRDefault="00BC6AAD" w:rsidP="000F50BE">
            <w:pPr>
              <w:jc w:val="both"/>
              <w:rPr>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vAlign w:val="center"/>
          </w:tcPr>
          <w:p w:rsidR="00BC6AAD" w:rsidRPr="008C07BD" w:rsidRDefault="00BC6AAD" w:rsidP="000F50BE">
            <w:pPr>
              <w:jc w:val="both"/>
              <w:rPr>
                <w:sz w:val="24"/>
                <w:szCs w:val="24"/>
                <w:lang w:val="vi-VN"/>
              </w:rPr>
            </w:pPr>
            <w:r w:rsidRPr="008C07BD">
              <w:rPr>
                <w:sz w:val="24"/>
                <w:szCs w:val="24"/>
                <w:lang w:val="vi-VN"/>
              </w:rPr>
              <w:t xml:space="preserve">Dự thảo quy định đối với “đơn vị sự nghiệp công lập”, đề nghị nghiên cứu để quy định cụ thể đối với từng loại đơn vị sự nghiệp công lập nhóm 1 và đơn vị sự nghiệp công lập khác để phù hợp với tinh thần của Nghị định số 60/2021/NĐ-CP của Chính phủ về quy định cơ chế tự chủ tài chính của đơn vị sự nghiệp công lập </w:t>
            </w:r>
            <w:r w:rsidRPr="008C07BD">
              <w:rPr>
                <w:b/>
                <w:bCs/>
                <w:i/>
                <w:iCs/>
                <w:sz w:val="24"/>
                <w:szCs w:val="24"/>
                <w:lang w:val="vi-VN"/>
              </w:rPr>
              <w:t>(KTNN)</w:t>
            </w:r>
          </w:p>
        </w:tc>
        <w:tc>
          <w:tcPr>
            <w:tcW w:w="4423" w:type="dxa"/>
            <w:tcBorders>
              <w:top w:val="single" w:sz="4" w:space="0" w:color="auto"/>
              <w:left w:val="single" w:sz="4" w:space="0" w:color="auto"/>
              <w:bottom w:val="single" w:sz="4" w:space="0" w:color="auto"/>
            </w:tcBorders>
          </w:tcPr>
          <w:p w:rsidR="00BC6AAD" w:rsidRPr="007C34D2" w:rsidRDefault="00BC6AAD" w:rsidP="00F82C29">
            <w:pPr>
              <w:jc w:val="both"/>
              <w:rPr>
                <w:bCs/>
                <w:sz w:val="24"/>
                <w:szCs w:val="24"/>
                <w:lang w:val="vi-VN"/>
              </w:rPr>
            </w:pPr>
            <w:r w:rsidRPr="007C34D2">
              <w:rPr>
                <w:bCs/>
                <w:sz w:val="24"/>
                <w:szCs w:val="24"/>
                <w:lang w:val="vi-VN"/>
              </w:rPr>
              <w:t xml:space="preserve">Tại dự thảo Nghị định đã quy định diện tích công trình sự nghiệp trong lĩnh vực y tế, giáo dục và đào tạo; đối với diện tích công trình sự nghiệp khác tại dự thảo Nghị định giao cho </w:t>
            </w:r>
            <w:r w:rsidRPr="007C34D2">
              <w:rPr>
                <w:iCs/>
                <w:spacing w:val="-4"/>
                <w:sz w:val="24"/>
                <w:szCs w:val="24"/>
                <w:lang w:val="nl-NL"/>
              </w:rPr>
              <w:t>Bộ trưởng, Thủ trưởng cơ quan trung ương</w:t>
            </w:r>
            <w:r w:rsidRPr="007C34D2">
              <w:rPr>
                <w:iCs/>
                <w:sz w:val="24"/>
                <w:szCs w:val="24"/>
                <w:lang w:val="nl-NL"/>
              </w:rPr>
              <w:t xml:space="preserve">, </w:t>
            </w:r>
            <w:r w:rsidRPr="007C34D2">
              <w:rPr>
                <w:iCs/>
                <w:sz w:val="24"/>
                <w:szCs w:val="24"/>
                <w:shd w:val="clear" w:color="auto" w:fill="FFFFFF"/>
              </w:rPr>
              <w:t>Ban Thường trực Ủy ban Trung ương Mặt trận Tổ quốc Việt Nam,</w:t>
            </w:r>
            <w:r w:rsidRPr="007C34D2">
              <w:rPr>
                <w:iCs/>
                <w:sz w:val="24"/>
                <w:szCs w:val="24"/>
                <w:lang w:val="nl-NL"/>
              </w:rPr>
              <w:t xml:space="preserve"> Uỷ ban nhân dân cấp tỉnh</w:t>
            </w:r>
            <w:r w:rsidRPr="007C34D2">
              <w:rPr>
                <w:iCs/>
                <w:spacing w:val="-4"/>
                <w:sz w:val="24"/>
                <w:szCs w:val="24"/>
                <w:lang w:val="nl-NL"/>
              </w:rPr>
              <w:t xml:space="preserve">, Ban Thường vụ thành uỷ, tỉnh uỷ, </w:t>
            </w:r>
            <w:r w:rsidRPr="007C34D2">
              <w:rPr>
                <w:color w:val="000000"/>
                <w:sz w:val="24"/>
                <w:szCs w:val="24"/>
              </w:rPr>
              <w:t>Ban Thường trực Ủy ban Mặt trận Tổ quốc Việt Nam cấp tỉnh</w:t>
            </w:r>
            <w:r w:rsidRPr="007C34D2">
              <w:rPr>
                <w:iCs/>
                <w:spacing w:val="-4"/>
                <w:sz w:val="24"/>
                <w:szCs w:val="24"/>
                <w:lang w:val="nl-NL"/>
              </w:rPr>
              <w:t xml:space="preserve"> </w:t>
            </w:r>
            <w:r w:rsidRPr="007C34D2">
              <w:rPr>
                <w:sz w:val="24"/>
                <w:szCs w:val="24"/>
                <w:lang w:val="nl-NL"/>
              </w:rPr>
              <w:t>quyết định hoặc phân cấp thẩm quyền quyết định tiêu chuẩn, định mức diện tích công trình sự nghiệp</w:t>
            </w:r>
            <w:r>
              <w:rPr>
                <w:sz w:val="24"/>
                <w:szCs w:val="24"/>
                <w:lang w:val="nl-NL"/>
              </w:rPr>
              <w:t xml:space="preserve"> khác </w:t>
            </w:r>
            <w:r w:rsidRPr="007C34D2">
              <w:rPr>
                <w:iCs/>
                <w:spacing w:val="-4"/>
                <w:sz w:val="24"/>
                <w:szCs w:val="24"/>
                <w:lang w:val="nl-NL"/>
              </w:rPr>
              <w:t xml:space="preserve">để tăng tính chủ động của đơn vị. </w:t>
            </w:r>
          </w:p>
        </w:tc>
      </w:tr>
      <w:tr w:rsidR="00BC6AAD" w:rsidRPr="009F6911" w:rsidTr="00B315BF">
        <w:tc>
          <w:tcPr>
            <w:tcW w:w="3686" w:type="dxa"/>
            <w:vMerge w:val="restart"/>
            <w:tcBorders>
              <w:top w:val="single" w:sz="4" w:space="0" w:color="auto"/>
              <w:right w:val="single" w:sz="4" w:space="0" w:color="auto"/>
            </w:tcBorders>
          </w:tcPr>
          <w:p w:rsidR="00BC6AAD" w:rsidRPr="000D1511" w:rsidRDefault="00BC6AAD" w:rsidP="000F50BE">
            <w:pPr>
              <w:pStyle w:val="List2"/>
              <w:spacing w:line="276" w:lineRule="auto"/>
              <w:ind w:left="0" w:firstLine="0"/>
              <w:contextualSpacing w:val="0"/>
              <w:rPr>
                <w:color w:val="auto"/>
                <w:szCs w:val="24"/>
                <w:lang w:val="vi-VN"/>
              </w:rPr>
            </w:pPr>
            <w:r w:rsidRPr="000D1511">
              <w:rPr>
                <w:b/>
                <w:bCs/>
                <w:color w:val="auto"/>
                <w:szCs w:val="24"/>
                <w:lang w:val="vi-VN"/>
              </w:rPr>
              <w:t>Khoản 1:</w:t>
            </w:r>
            <w:r w:rsidRPr="000D1511">
              <w:rPr>
                <w:color w:val="auto"/>
                <w:szCs w:val="24"/>
                <w:lang w:val="vi-VN"/>
              </w:rPr>
              <w:t xml:space="preserve"> 1. Công trình sự nghiệp thuộc lĩnh vực y tế, giáo dục - đào tạo, dạy nghề, văn hóa, thể thao và du lịch, thông tin, truyền thông và </w:t>
            </w:r>
            <w:r w:rsidRPr="000D1511">
              <w:rPr>
                <w:color w:val="auto"/>
                <w:szCs w:val="24"/>
                <w:lang w:val="vi-VN"/>
              </w:rPr>
              <w:lastRenderedPageBreak/>
              <w:t>báo chí, khoa học và công nghệ, ngoại giao, tài nguyên và môi trường, nông nghiệp và các lĩnh vực khác được xác định là diện tích chuyên dùng của đơn vị sự nghiệp công lập.</w:t>
            </w:r>
          </w:p>
        </w:tc>
        <w:tc>
          <w:tcPr>
            <w:tcW w:w="6350" w:type="dxa"/>
            <w:gridSpan w:val="2"/>
            <w:tcBorders>
              <w:top w:val="single" w:sz="4" w:space="0" w:color="auto"/>
              <w:left w:val="single" w:sz="4" w:space="0" w:color="auto"/>
              <w:bottom w:val="single" w:sz="4" w:space="0" w:color="auto"/>
              <w:right w:val="single" w:sz="4" w:space="0" w:color="auto"/>
            </w:tcBorders>
            <w:vAlign w:val="center"/>
          </w:tcPr>
          <w:p w:rsidR="00BC6AAD" w:rsidRPr="008F1868" w:rsidRDefault="00BC6AAD" w:rsidP="000F50BE">
            <w:pPr>
              <w:widowControl w:val="0"/>
              <w:tabs>
                <w:tab w:val="left" w:pos="851"/>
              </w:tabs>
              <w:jc w:val="both"/>
              <w:rPr>
                <w:bCs/>
                <w:sz w:val="24"/>
                <w:szCs w:val="24"/>
                <w:shd w:val="solid" w:color="FFFFFF" w:fill="auto"/>
                <w:lang w:val="vi-VN"/>
              </w:rPr>
            </w:pPr>
            <w:r w:rsidRPr="00F12D9C">
              <w:rPr>
                <w:bCs/>
                <w:sz w:val="24"/>
                <w:szCs w:val="24"/>
                <w:shd w:val="solid" w:color="FFFFFF" w:fill="auto"/>
                <w:lang w:val="vi-VN"/>
              </w:rPr>
              <w:lastRenderedPageBreak/>
              <w:t xml:space="preserve">Hiện nay, dự thảo Nghị định quy định cơ sở hoạt động sự nghiệp có các loại diện tích chuyên dùng quy định tại Điều 6, Điều 9 dự thảo. </w:t>
            </w:r>
          </w:p>
          <w:p w:rsidR="00BC6AAD" w:rsidRPr="008F1868" w:rsidRDefault="00BC6AAD" w:rsidP="000F50BE">
            <w:pPr>
              <w:widowControl w:val="0"/>
              <w:tabs>
                <w:tab w:val="left" w:pos="851"/>
              </w:tabs>
              <w:jc w:val="both"/>
              <w:rPr>
                <w:bCs/>
                <w:i/>
                <w:iCs/>
                <w:sz w:val="24"/>
                <w:szCs w:val="24"/>
                <w:shd w:val="solid" w:color="FFFFFF" w:fill="auto"/>
                <w:lang w:val="vi-VN"/>
              </w:rPr>
            </w:pPr>
            <w:r w:rsidRPr="00F12D9C">
              <w:rPr>
                <w:bCs/>
                <w:sz w:val="24"/>
                <w:szCs w:val="24"/>
                <w:shd w:val="solid" w:color="FFFFFF" w:fill="auto"/>
                <w:lang w:val="vi-VN"/>
              </w:rPr>
              <w:t xml:space="preserve">- Tại điểm e khoản 1 Điều 6 dự thảo quy định: </w:t>
            </w:r>
            <w:r w:rsidRPr="00F12D9C">
              <w:rPr>
                <w:bCs/>
                <w:i/>
                <w:iCs/>
                <w:sz w:val="24"/>
                <w:szCs w:val="24"/>
                <w:shd w:val="solid" w:color="FFFFFF" w:fill="auto"/>
                <w:lang w:val="vi-VN"/>
              </w:rPr>
              <w:t xml:space="preserve">Diện tích chuyên dùng tại cơ sở hoạt động sự nghiệp có diện tích chuyên </w:t>
            </w:r>
            <w:r w:rsidRPr="00F12D9C">
              <w:rPr>
                <w:bCs/>
                <w:i/>
                <w:iCs/>
                <w:sz w:val="24"/>
                <w:szCs w:val="24"/>
                <w:shd w:val="solid" w:color="FFFFFF" w:fill="auto"/>
                <w:lang w:val="vi-VN"/>
              </w:rPr>
              <w:lastRenderedPageBreak/>
              <w:t xml:space="preserve">dùng khác phục vụ nhiệm vụ đặc thù của cơ quan, tổ chức (nếu có). </w:t>
            </w:r>
          </w:p>
          <w:p w:rsidR="00BC6AAD" w:rsidRPr="008F1868" w:rsidRDefault="00BC6AAD" w:rsidP="000F50BE">
            <w:pPr>
              <w:widowControl w:val="0"/>
              <w:tabs>
                <w:tab w:val="left" w:pos="851"/>
              </w:tabs>
              <w:jc w:val="both"/>
              <w:rPr>
                <w:bCs/>
                <w:i/>
                <w:iCs/>
                <w:sz w:val="24"/>
                <w:szCs w:val="24"/>
                <w:shd w:val="solid" w:color="FFFFFF" w:fill="auto"/>
                <w:lang w:val="vi-VN"/>
              </w:rPr>
            </w:pPr>
            <w:r w:rsidRPr="00F12D9C">
              <w:rPr>
                <w:bCs/>
                <w:sz w:val="24"/>
                <w:szCs w:val="24"/>
                <w:shd w:val="solid" w:color="FFFFFF" w:fill="auto"/>
                <w:lang w:val="vi-VN"/>
              </w:rPr>
              <w:t>- Tại khoản 1 Điều 9 dự thảo quy định</w:t>
            </w:r>
            <w:r w:rsidRPr="00F12D9C">
              <w:rPr>
                <w:bCs/>
                <w:i/>
                <w:iCs/>
                <w:sz w:val="24"/>
                <w:szCs w:val="24"/>
                <w:shd w:val="solid" w:color="FFFFFF" w:fill="auto"/>
                <w:lang w:val="vi-VN"/>
              </w:rPr>
              <w:t>: công trình sự nghiệp thuộc lĩnh vực y tế, giáo dục - đào tạo, dạy nghề, văn hóa, thể thao và du lịch, thông tin, truyền</w:t>
            </w:r>
            <w:r w:rsidRPr="008B6DD9">
              <w:rPr>
                <w:bCs/>
                <w:i/>
                <w:iCs/>
                <w:sz w:val="24"/>
                <w:szCs w:val="24"/>
                <w:shd w:val="solid" w:color="FFFFFF" w:fill="auto"/>
                <w:lang w:val="vi-VN"/>
              </w:rPr>
              <w:t xml:space="preserve"> </w:t>
            </w:r>
            <w:r w:rsidRPr="00F12D9C">
              <w:rPr>
                <w:bCs/>
                <w:i/>
                <w:iCs/>
                <w:sz w:val="24"/>
                <w:szCs w:val="24"/>
                <w:shd w:val="solid" w:color="FFFFFF" w:fill="auto"/>
                <w:lang w:val="vi-VN"/>
              </w:rPr>
              <w:t xml:space="preserve">thông và báo chí và các lĩnh vực khác được xác định là diện tích chuyên dùng của đơn vị sự nghiệp công lập. </w:t>
            </w:r>
          </w:p>
          <w:p w:rsidR="00BC6AAD" w:rsidRPr="005A1D98" w:rsidRDefault="00BC6AAD" w:rsidP="000F50BE">
            <w:pPr>
              <w:jc w:val="both"/>
              <w:rPr>
                <w:sz w:val="24"/>
                <w:szCs w:val="24"/>
                <w:lang w:val="vi-VN"/>
              </w:rPr>
            </w:pPr>
            <w:r w:rsidRPr="00F12D9C">
              <w:rPr>
                <w:bCs/>
                <w:sz w:val="24"/>
                <w:szCs w:val="24"/>
                <w:shd w:val="solid" w:color="FFFFFF" w:fill="auto"/>
                <w:lang w:val="vi-VN"/>
              </w:rPr>
              <w:t>Đề nghị xem xét, quy định cụ thể loại diện tích chuyên dùng khác tại điểm e khoản 1 Điều 6 dự thảo để dễ phân loại diện tích chuyên dùng thuộc Điều 6 hay là Điều 9; hoặc không quy định diện tích chuyên dùng khác tại điểm e khoản 1 Điều 6</w:t>
            </w:r>
            <w:r w:rsidRPr="008F1868">
              <w:rPr>
                <w:bCs/>
                <w:sz w:val="24"/>
                <w:szCs w:val="24"/>
                <w:shd w:val="solid" w:color="FFFFFF" w:fill="auto"/>
                <w:lang w:val="vi-VN"/>
              </w:rPr>
              <w:t xml:space="preserve"> </w:t>
            </w:r>
            <w:r w:rsidRPr="008F1868">
              <w:rPr>
                <w:b/>
                <w:i/>
                <w:iCs/>
                <w:sz w:val="24"/>
                <w:szCs w:val="24"/>
                <w:shd w:val="solid" w:color="FFFFFF" w:fill="auto"/>
                <w:lang w:val="vi-VN"/>
              </w:rPr>
              <w:t>(Bình Định)</w:t>
            </w:r>
          </w:p>
        </w:tc>
        <w:tc>
          <w:tcPr>
            <w:tcW w:w="4423" w:type="dxa"/>
            <w:tcBorders>
              <w:top w:val="single" w:sz="4" w:space="0" w:color="auto"/>
              <w:left w:val="single" w:sz="4" w:space="0" w:color="auto"/>
              <w:bottom w:val="single" w:sz="4" w:space="0" w:color="auto"/>
            </w:tcBorders>
          </w:tcPr>
          <w:p w:rsidR="00BC6AAD" w:rsidRPr="00ED6C45" w:rsidRDefault="00BC6AAD" w:rsidP="00ED6C45">
            <w:pPr>
              <w:jc w:val="both"/>
              <w:rPr>
                <w:bCs/>
                <w:sz w:val="24"/>
                <w:szCs w:val="24"/>
                <w:lang w:val="vi-VN"/>
              </w:rPr>
            </w:pPr>
            <w:r w:rsidRPr="00ED6C45">
              <w:rPr>
                <w:bCs/>
                <w:sz w:val="24"/>
                <w:szCs w:val="24"/>
                <w:lang w:val="vi-VN"/>
              </w:rPr>
              <w:lastRenderedPageBreak/>
              <w:t xml:space="preserve">Để tránh trùng lặp và rõ nghĩa, tại khoản 1 Điều 11 đã hoàn thiện: </w:t>
            </w:r>
            <w:r w:rsidRPr="00ED6C45">
              <w:rPr>
                <w:bCs/>
                <w:i/>
                <w:iCs/>
                <w:sz w:val="24"/>
                <w:szCs w:val="24"/>
                <w:lang w:val="vi-VN"/>
              </w:rPr>
              <w:t xml:space="preserve">Diện tích công trình sự nghiệp thuộc lĩnh vực y tế, giáo dục - đào tạo, văn hóa, thể thao và du lịch, thông tin, truyền thông, khoa học và công nghệ, </w:t>
            </w:r>
            <w:r w:rsidRPr="00ED6C45">
              <w:rPr>
                <w:bCs/>
                <w:i/>
                <w:iCs/>
                <w:sz w:val="24"/>
                <w:szCs w:val="24"/>
                <w:lang w:val="vi-VN"/>
              </w:rPr>
              <w:lastRenderedPageBreak/>
              <w:t xml:space="preserve">ngoại giao, </w:t>
            </w:r>
            <w:r w:rsidRPr="000D3D1D">
              <w:rPr>
                <w:bCs/>
                <w:i/>
                <w:iCs/>
                <w:sz w:val="24"/>
                <w:szCs w:val="24"/>
                <w:lang w:val="vi-VN"/>
              </w:rPr>
              <w:t xml:space="preserve">nông nghiệp </w:t>
            </w:r>
            <w:r>
              <w:rPr>
                <w:bCs/>
                <w:i/>
                <w:iCs/>
                <w:sz w:val="24"/>
                <w:szCs w:val="24"/>
                <w:lang w:val="vi-VN"/>
              </w:rPr>
              <w:t>và môi trường</w:t>
            </w:r>
            <w:r w:rsidRPr="000D3D1D">
              <w:rPr>
                <w:bCs/>
                <w:i/>
                <w:iCs/>
                <w:sz w:val="24"/>
                <w:szCs w:val="24"/>
                <w:lang w:val="vi-VN"/>
              </w:rPr>
              <w:t xml:space="preserve"> </w:t>
            </w:r>
            <w:r w:rsidRPr="00ED6C45">
              <w:rPr>
                <w:bCs/>
                <w:i/>
                <w:iCs/>
                <w:sz w:val="24"/>
                <w:szCs w:val="24"/>
                <w:lang w:val="vi-VN"/>
              </w:rPr>
              <w:t xml:space="preserve">và các lĩnh vực khác được xác định </w:t>
            </w:r>
            <w:r w:rsidRPr="00ED6C45">
              <w:rPr>
                <w:bCs/>
                <w:i/>
                <w:iCs/>
                <w:sz w:val="24"/>
                <w:szCs w:val="24"/>
                <w:u w:val="single"/>
                <w:lang w:val="vi-VN"/>
              </w:rPr>
              <w:t>là diện tích công trình sự nghiệp</w:t>
            </w:r>
            <w:r w:rsidRPr="00ED6C45">
              <w:rPr>
                <w:bCs/>
                <w:i/>
                <w:iCs/>
                <w:sz w:val="24"/>
                <w:szCs w:val="24"/>
                <w:lang w:val="vi-VN"/>
              </w:rPr>
              <w:t xml:space="preserve"> của đơn vị sự nghiệp công lập</w:t>
            </w:r>
            <w:r w:rsidRPr="00ED6C45">
              <w:rPr>
                <w:bCs/>
                <w:sz w:val="24"/>
                <w:szCs w:val="24"/>
                <w:lang w:val="vi-VN"/>
              </w:rPr>
              <w:t>.</w:t>
            </w:r>
          </w:p>
          <w:p w:rsidR="00BC6AAD" w:rsidRPr="008B6DD9" w:rsidRDefault="00BC6AAD" w:rsidP="00ED6C45">
            <w:pPr>
              <w:jc w:val="both"/>
              <w:rPr>
                <w:bCs/>
                <w:sz w:val="24"/>
                <w:szCs w:val="24"/>
                <w:lang w:val="vi-VN"/>
              </w:rPr>
            </w:pPr>
            <w:r w:rsidRPr="008B6DD9">
              <w:rPr>
                <w:bCs/>
                <w:sz w:val="24"/>
                <w:szCs w:val="24"/>
                <w:lang w:val="vi-VN"/>
              </w:rPr>
              <w:t xml:space="preserve"> </w:t>
            </w:r>
          </w:p>
        </w:tc>
      </w:tr>
      <w:tr w:rsidR="00BC6AAD" w:rsidRPr="009F6911" w:rsidTr="00B315BF">
        <w:tc>
          <w:tcPr>
            <w:tcW w:w="3686" w:type="dxa"/>
            <w:vMerge/>
            <w:tcBorders>
              <w:top w:val="single" w:sz="4" w:space="0" w:color="auto"/>
              <w:right w:val="single" w:sz="4" w:space="0" w:color="auto"/>
            </w:tcBorders>
          </w:tcPr>
          <w:p w:rsidR="00BC6AAD" w:rsidRPr="00363A0E" w:rsidRDefault="00BC6AAD" w:rsidP="000F50BE">
            <w:pPr>
              <w:pStyle w:val="List2"/>
              <w:spacing w:line="276" w:lineRule="auto"/>
              <w:ind w:left="0" w:firstLine="0"/>
              <w:contextualSpacing w:val="0"/>
              <w:rPr>
                <w:b/>
                <w:bCs/>
                <w:color w:val="auto"/>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vAlign w:val="center"/>
          </w:tcPr>
          <w:p w:rsidR="00BC6AAD" w:rsidRPr="00A47D7B" w:rsidRDefault="00BC6AAD" w:rsidP="000F50BE">
            <w:pPr>
              <w:jc w:val="both"/>
              <w:rPr>
                <w:sz w:val="24"/>
                <w:szCs w:val="24"/>
                <w:lang w:val="vi-VN"/>
              </w:rPr>
            </w:pPr>
            <w:r w:rsidRPr="00A47D7B">
              <w:rPr>
                <w:sz w:val="24"/>
                <w:szCs w:val="24"/>
                <w:lang w:val="vi-VN"/>
              </w:rPr>
              <w:t xml:space="preserve">Tại điểm b khoản 2; khoản 3 Điều 9 dự thảo Nghị định, đề nghị thay thế cụm từ </w:t>
            </w:r>
            <w:r w:rsidRPr="00A47D7B">
              <w:rPr>
                <w:i/>
                <w:iCs/>
                <w:sz w:val="24"/>
                <w:szCs w:val="24"/>
                <w:lang w:val="vi-VN"/>
              </w:rPr>
              <w:t>“diện tích chuyên dùng”</w:t>
            </w:r>
            <w:r w:rsidRPr="00A47D7B">
              <w:rPr>
                <w:sz w:val="24"/>
                <w:szCs w:val="24"/>
                <w:lang w:val="vi-VN"/>
              </w:rPr>
              <w:t xml:space="preserve"> thành </w:t>
            </w:r>
            <w:r w:rsidRPr="00A47D7B">
              <w:rPr>
                <w:i/>
                <w:iCs/>
                <w:sz w:val="24"/>
                <w:szCs w:val="24"/>
                <w:lang w:val="vi-VN"/>
              </w:rPr>
              <w:t>“diện tích công trình sự nghiệp”</w:t>
            </w:r>
            <w:r w:rsidRPr="00A47D7B">
              <w:rPr>
                <w:sz w:val="24"/>
                <w:szCs w:val="24"/>
                <w:lang w:val="vi-VN"/>
              </w:rPr>
              <w:t xml:space="preserve"> để bảo đảm thống nhất với nội dung quy định tại Điều 9 dự thảo Nghị định </w:t>
            </w:r>
            <w:r w:rsidRPr="00A47D7B">
              <w:rPr>
                <w:b/>
                <w:bCs/>
                <w:i/>
                <w:iCs/>
                <w:sz w:val="24"/>
                <w:szCs w:val="24"/>
                <w:lang w:val="vi-VN"/>
              </w:rPr>
              <w:t>(Tiền Giang).</w:t>
            </w:r>
          </w:p>
        </w:tc>
        <w:tc>
          <w:tcPr>
            <w:tcW w:w="4423" w:type="dxa"/>
            <w:tcBorders>
              <w:top w:val="single" w:sz="4" w:space="0" w:color="auto"/>
              <w:left w:val="single" w:sz="4" w:space="0" w:color="auto"/>
              <w:bottom w:val="single" w:sz="4" w:space="0" w:color="auto"/>
            </w:tcBorders>
          </w:tcPr>
          <w:p w:rsidR="00BC6AAD" w:rsidRPr="00A47475" w:rsidRDefault="00BC6AAD" w:rsidP="000F50BE">
            <w:pPr>
              <w:jc w:val="both"/>
              <w:rPr>
                <w:bCs/>
                <w:sz w:val="24"/>
                <w:szCs w:val="24"/>
                <w:lang w:val="vi-VN"/>
              </w:rPr>
            </w:pPr>
            <w:r w:rsidRPr="00A47475">
              <w:rPr>
                <w:bCs/>
                <w:sz w:val="24"/>
                <w:szCs w:val="24"/>
                <w:lang w:val="vi-VN"/>
              </w:rPr>
              <w:t xml:space="preserve">Tiếp thu, hoàn thiện khoản 1 Điều </w:t>
            </w:r>
            <w:r w:rsidRPr="00270F56">
              <w:rPr>
                <w:bCs/>
                <w:sz w:val="24"/>
                <w:szCs w:val="24"/>
                <w:lang w:val="vi-VN"/>
              </w:rPr>
              <w:t xml:space="preserve">11 </w:t>
            </w:r>
            <w:r w:rsidRPr="00A47475">
              <w:rPr>
                <w:bCs/>
                <w:sz w:val="24"/>
                <w:szCs w:val="24"/>
                <w:lang w:val="vi-VN"/>
              </w:rPr>
              <w:t>dự thảo</w:t>
            </w:r>
          </w:p>
        </w:tc>
      </w:tr>
      <w:tr w:rsidR="00BC6AAD" w:rsidRPr="009F6911" w:rsidTr="00B315BF">
        <w:tc>
          <w:tcPr>
            <w:tcW w:w="3686" w:type="dxa"/>
            <w:vMerge/>
            <w:tcBorders>
              <w:right w:val="single" w:sz="4" w:space="0" w:color="auto"/>
            </w:tcBorders>
          </w:tcPr>
          <w:p w:rsidR="00BC6AAD" w:rsidRPr="00363A0E" w:rsidRDefault="00BC6AAD" w:rsidP="000F50BE">
            <w:pPr>
              <w:pStyle w:val="List2"/>
              <w:spacing w:line="276" w:lineRule="auto"/>
              <w:ind w:left="0" w:firstLine="0"/>
              <w:contextualSpacing w:val="0"/>
              <w:rPr>
                <w:b/>
                <w:bCs/>
                <w:color w:val="auto"/>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vAlign w:val="center"/>
          </w:tcPr>
          <w:p w:rsidR="00BC6AAD" w:rsidRPr="000D1511" w:rsidRDefault="00BC6AAD" w:rsidP="000F50BE">
            <w:pPr>
              <w:spacing w:after="60"/>
              <w:jc w:val="both"/>
              <w:rPr>
                <w:sz w:val="26"/>
                <w:szCs w:val="26"/>
                <w:lang w:val="vi-VN"/>
              </w:rPr>
            </w:pPr>
            <w:r w:rsidRPr="001E7C5D">
              <w:rPr>
                <w:sz w:val="26"/>
                <w:szCs w:val="26"/>
                <w:lang w:val="vi-VN"/>
              </w:rPr>
              <w:t xml:space="preserve">- </w:t>
            </w:r>
            <w:r w:rsidRPr="000D1511">
              <w:rPr>
                <w:sz w:val="26"/>
                <w:szCs w:val="26"/>
                <w:lang w:val="vi-VN"/>
              </w:rPr>
              <w:t>Đề nghị</w:t>
            </w:r>
            <w:r w:rsidRPr="001E7C5D">
              <w:rPr>
                <w:sz w:val="26"/>
                <w:szCs w:val="26"/>
                <w:lang w:val="vi-VN"/>
              </w:rPr>
              <w:t xml:space="preserve"> bổ sung như sau: “</w:t>
            </w:r>
            <w:r w:rsidRPr="001E7C5D">
              <w:rPr>
                <w:b/>
                <w:sz w:val="26"/>
                <w:szCs w:val="26"/>
                <w:lang w:val="vi-VN"/>
              </w:rPr>
              <w:t>Diện tích</w:t>
            </w:r>
            <w:r w:rsidRPr="001E7C5D">
              <w:rPr>
                <w:sz w:val="26"/>
                <w:szCs w:val="26"/>
                <w:lang w:val="vi-VN"/>
              </w:rPr>
              <w:t xml:space="preserve"> </w:t>
            </w:r>
            <w:r w:rsidRPr="001E7C5D">
              <w:rPr>
                <w:sz w:val="26"/>
                <w:szCs w:val="26"/>
                <w:lang w:val="nl-NL"/>
              </w:rPr>
              <w:t>Công trình sự nghiệp thuộc lĩnh vực y tế,</w:t>
            </w:r>
            <w:r w:rsidRPr="001E7C5D">
              <w:rPr>
                <w:sz w:val="26"/>
                <w:szCs w:val="26"/>
                <w:lang w:val="vi-VN"/>
              </w:rPr>
              <w:t xml:space="preserve"> </w:t>
            </w:r>
            <w:r w:rsidRPr="001E7C5D">
              <w:rPr>
                <w:b/>
                <w:sz w:val="26"/>
                <w:szCs w:val="26"/>
                <w:lang w:val="vi-VN"/>
              </w:rPr>
              <w:t>bảo trợ xã hội,</w:t>
            </w:r>
            <w:r w:rsidRPr="001E7C5D">
              <w:rPr>
                <w:sz w:val="26"/>
                <w:szCs w:val="26"/>
                <w:lang w:val="nl-NL"/>
              </w:rPr>
              <w:t xml:space="preserve"> giáo dục - đào tạo, dạy nghề,</w:t>
            </w:r>
            <w:r w:rsidRPr="001E7C5D">
              <w:rPr>
                <w:spacing w:val="-4"/>
                <w:sz w:val="26"/>
                <w:szCs w:val="26"/>
                <w:lang w:val="vi-VN"/>
              </w:rPr>
              <w:t xml:space="preserve"> </w:t>
            </w:r>
            <w:r w:rsidRPr="001E7C5D">
              <w:rPr>
                <w:sz w:val="26"/>
                <w:szCs w:val="26"/>
                <w:lang w:val="nl-NL"/>
              </w:rPr>
              <w:t xml:space="preserve">văn hóa, </w:t>
            </w:r>
            <w:r w:rsidRPr="001E7C5D">
              <w:rPr>
                <w:sz w:val="26"/>
                <w:szCs w:val="26"/>
                <w:lang w:val="vi-VN"/>
              </w:rPr>
              <w:t>.......</w:t>
            </w:r>
            <w:r w:rsidRPr="001E7C5D">
              <w:rPr>
                <w:sz w:val="26"/>
                <w:szCs w:val="26"/>
                <w:lang w:val="nl-NL"/>
              </w:rPr>
              <w:t>và các lĩnh vực khác được xác định là diện tích chuyên dùng của đơn vị sự nghiệp công lập</w:t>
            </w:r>
            <w:r w:rsidRPr="001E7C5D">
              <w:rPr>
                <w:sz w:val="26"/>
                <w:szCs w:val="26"/>
                <w:lang w:val="vi-VN"/>
              </w:rPr>
              <w:t>”</w:t>
            </w:r>
            <w:r w:rsidRPr="000D1511">
              <w:rPr>
                <w:sz w:val="26"/>
                <w:szCs w:val="26"/>
                <w:lang w:val="vi-VN"/>
              </w:rPr>
              <w:t xml:space="preserve"> </w:t>
            </w:r>
            <w:r w:rsidRPr="000D1511">
              <w:rPr>
                <w:b/>
                <w:bCs/>
                <w:i/>
                <w:iCs/>
                <w:sz w:val="26"/>
                <w:szCs w:val="26"/>
                <w:lang w:val="vi-VN"/>
              </w:rPr>
              <w:t>(Sở Y tế Hà Nội)</w:t>
            </w:r>
          </w:p>
          <w:p w:rsidR="00BC6AAD" w:rsidRPr="00A47D7B" w:rsidRDefault="00BC6AAD" w:rsidP="000F50BE">
            <w:pPr>
              <w:jc w:val="both"/>
              <w:rPr>
                <w:sz w:val="24"/>
                <w:szCs w:val="24"/>
                <w:lang w:val="vi-VN"/>
              </w:rPr>
            </w:pPr>
          </w:p>
        </w:tc>
        <w:tc>
          <w:tcPr>
            <w:tcW w:w="4423" w:type="dxa"/>
            <w:tcBorders>
              <w:top w:val="single" w:sz="4" w:space="0" w:color="auto"/>
              <w:left w:val="single" w:sz="4" w:space="0" w:color="auto"/>
              <w:bottom w:val="single" w:sz="4" w:space="0" w:color="auto"/>
            </w:tcBorders>
          </w:tcPr>
          <w:p w:rsidR="00BC6AAD" w:rsidRPr="000D3D1D" w:rsidRDefault="00BC6AAD" w:rsidP="00EC2269">
            <w:pPr>
              <w:jc w:val="both"/>
              <w:rPr>
                <w:bCs/>
                <w:sz w:val="24"/>
                <w:szCs w:val="24"/>
                <w:lang w:val="vi-VN"/>
              </w:rPr>
            </w:pPr>
            <w:r w:rsidRPr="000D3D1D">
              <w:rPr>
                <w:bCs/>
                <w:sz w:val="24"/>
                <w:szCs w:val="24"/>
                <w:lang w:val="vi-VN"/>
              </w:rPr>
              <w:t>Lĩnh vực y tế đã bao gồm bảo trợ xã hội.</w:t>
            </w:r>
          </w:p>
        </w:tc>
      </w:tr>
      <w:tr w:rsidR="00BC6AAD" w:rsidRPr="00E25245" w:rsidTr="00B315BF">
        <w:tc>
          <w:tcPr>
            <w:tcW w:w="3686" w:type="dxa"/>
            <w:tcBorders>
              <w:right w:val="single" w:sz="4" w:space="0" w:color="auto"/>
            </w:tcBorders>
          </w:tcPr>
          <w:p w:rsidR="00BC6AAD" w:rsidRPr="00B966F8" w:rsidRDefault="00BC6AAD" w:rsidP="00EC2269">
            <w:pPr>
              <w:pStyle w:val="List2"/>
              <w:spacing w:line="276" w:lineRule="auto"/>
              <w:ind w:left="0" w:firstLine="0"/>
              <w:contextualSpacing w:val="0"/>
              <w:rPr>
                <w:b/>
                <w:bCs/>
                <w:color w:val="auto"/>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5F32E9" w:rsidRDefault="00BC6AAD" w:rsidP="00EC2269">
            <w:pPr>
              <w:spacing w:after="60"/>
              <w:jc w:val="both"/>
              <w:rPr>
                <w:sz w:val="26"/>
                <w:szCs w:val="26"/>
              </w:rPr>
            </w:pPr>
            <w:r w:rsidRPr="001E7C5D">
              <w:rPr>
                <w:sz w:val="26"/>
                <w:szCs w:val="26"/>
                <w:lang w:val="vi-VN"/>
              </w:rPr>
              <w:t xml:space="preserve">- </w:t>
            </w:r>
            <w:r w:rsidRPr="005F32E9">
              <w:rPr>
                <w:sz w:val="26"/>
                <w:szCs w:val="26"/>
                <w:lang w:val="vi-VN"/>
              </w:rPr>
              <w:t>Đ</w:t>
            </w:r>
            <w:r w:rsidRPr="001E7C5D">
              <w:rPr>
                <w:sz w:val="26"/>
                <w:szCs w:val="26"/>
                <w:lang w:val="vi-VN"/>
              </w:rPr>
              <w:t>ề nghị quy định rõ nội dung tại Điều 9 để làm rõ việc: các diện tích của các phòng tiếp khách, hội trường, phòng tiếp dân, phòng máy tính, quản trị mạng (Các diện tích mang tính chất dùng chung) của các đơn vị sự nghiệp trong lĩnh vực y tế có phải là diện tích chuyên dùng hay không?</w:t>
            </w:r>
            <w:r w:rsidRPr="000D1511">
              <w:rPr>
                <w:sz w:val="26"/>
                <w:szCs w:val="26"/>
                <w:lang w:val="vi-VN"/>
              </w:rPr>
              <w:t xml:space="preserve"> </w:t>
            </w:r>
            <w:r w:rsidRPr="005F32E9">
              <w:rPr>
                <w:b/>
                <w:bCs/>
                <w:i/>
                <w:iCs/>
                <w:sz w:val="26"/>
                <w:szCs w:val="26"/>
              </w:rPr>
              <w:t>(Sở Y tế Hà Nội)</w:t>
            </w:r>
          </w:p>
        </w:tc>
        <w:tc>
          <w:tcPr>
            <w:tcW w:w="4423" w:type="dxa"/>
            <w:tcBorders>
              <w:top w:val="single" w:sz="4" w:space="0" w:color="auto"/>
              <w:left w:val="single" w:sz="4" w:space="0" w:color="auto"/>
              <w:bottom w:val="single" w:sz="4" w:space="0" w:color="auto"/>
            </w:tcBorders>
          </w:tcPr>
          <w:p w:rsidR="00BC6AAD" w:rsidRPr="00B966F8" w:rsidRDefault="00BC6AAD" w:rsidP="007C34D2">
            <w:pPr>
              <w:jc w:val="both"/>
              <w:rPr>
                <w:bCs/>
                <w:sz w:val="24"/>
                <w:szCs w:val="24"/>
              </w:rPr>
            </w:pPr>
            <w:r>
              <w:rPr>
                <w:bCs/>
                <w:sz w:val="24"/>
                <w:szCs w:val="24"/>
              </w:rPr>
              <w:t xml:space="preserve">Diện tích </w:t>
            </w:r>
            <w:r w:rsidRPr="001E7C5D">
              <w:rPr>
                <w:sz w:val="26"/>
                <w:szCs w:val="26"/>
                <w:lang w:val="vi-VN"/>
              </w:rPr>
              <w:t>của các phòng tiếp khách, hội trường, phòng tiếp dân, phòng máy tính, quản trị mạng (Các diện tích mang tính chất dùng chung) của các đơn vị sự nghiệp trong lĩnh vực y tế</w:t>
            </w:r>
            <w:r>
              <w:rPr>
                <w:sz w:val="26"/>
                <w:szCs w:val="26"/>
              </w:rPr>
              <w:t xml:space="preserve"> đã được quy định tại Điều 10 dự thảo Nghị định. Diện tích công trình sự nghiệp quy định tại khoản 1 Điều 11 dự thảo không bao gồm các diện tích sử dụng chung, diện tích chuyên dùng quy định tại Điều 10 dự thảo.</w:t>
            </w:r>
          </w:p>
        </w:tc>
      </w:tr>
      <w:tr w:rsidR="00BC6AAD" w:rsidRPr="009F6911" w:rsidTr="00B315BF">
        <w:trPr>
          <w:trHeight w:val="1689"/>
        </w:trPr>
        <w:tc>
          <w:tcPr>
            <w:tcW w:w="3686" w:type="dxa"/>
            <w:vMerge w:val="restart"/>
            <w:tcBorders>
              <w:top w:val="single" w:sz="4" w:space="0" w:color="auto"/>
              <w:right w:val="single" w:sz="4" w:space="0" w:color="auto"/>
            </w:tcBorders>
          </w:tcPr>
          <w:p w:rsidR="00BC6AAD" w:rsidRPr="001C3355" w:rsidRDefault="00BC6AAD" w:rsidP="00F574B9">
            <w:pPr>
              <w:pStyle w:val="BodyTextIndent"/>
              <w:spacing w:after="0"/>
              <w:ind w:left="0"/>
              <w:jc w:val="both"/>
              <w:rPr>
                <w:sz w:val="24"/>
                <w:szCs w:val="24"/>
                <w:lang w:val="vi-VN"/>
              </w:rPr>
            </w:pPr>
            <w:r w:rsidRPr="001C3355">
              <w:rPr>
                <w:sz w:val="24"/>
                <w:szCs w:val="24"/>
                <w:lang w:val="vi-VN"/>
              </w:rPr>
              <w:lastRenderedPageBreak/>
              <w:t>2. Diện tích công trình sự nghiệp trong lĩnh vực y tế, giáo dục và đào tạo:</w:t>
            </w:r>
          </w:p>
          <w:p w:rsidR="00BC6AAD" w:rsidRPr="001C3355" w:rsidRDefault="00BC6AAD" w:rsidP="00F574B9">
            <w:pPr>
              <w:tabs>
                <w:tab w:val="left" w:pos="709"/>
              </w:tabs>
              <w:jc w:val="both"/>
              <w:rPr>
                <w:sz w:val="24"/>
                <w:szCs w:val="24"/>
                <w:lang w:val="nl-NL"/>
              </w:rPr>
            </w:pPr>
            <w:r w:rsidRPr="001C3355">
              <w:rPr>
                <w:sz w:val="24"/>
                <w:szCs w:val="24"/>
                <w:lang w:val="nl-NL"/>
              </w:rPr>
              <w:t>a) Bộ trưởng Bộ Y tế, Bộ trưởng Bộ Giáo dục và Đào tạo</w:t>
            </w:r>
            <w:r w:rsidRPr="001C3355">
              <w:rPr>
                <w:sz w:val="24"/>
                <w:szCs w:val="24"/>
                <w:lang w:val="vi-VN"/>
              </w:rPr>
              <w:t xml:space="preserve"> </w:t>
            </w:r>
            <w:r w:rsidRPr="001C3355">
              <w:rPr>
                <w:sz w:val="24"/>
                <w:szCs w:val="24"/>
                <w:lang w:val="nl-NL"/>
              </w:rPr>
              <w:t>quy định chi tiết hướng dẫn về tiêu chuẩn, định mức sử dụng công trình sự nghiệp về y tế, giáo dục và đào tạo</w:t>
            </w:r>
            <w:r w:rsidRPr="001C3355">
              <w:rPr>
                <w:sz w:val="24"/>
                <w:szCs w:val="24"/>
                <w:lang w:val="vi-VN"/>
              </w:rPr>
              <w:t xml:space="preserve"> </w:t>
            </w:r>
            <w:r w:rsidRPr="001C3355">
              <w:rPr>
                <w:sz w:val="24"/>
                <w:szCs w:val="24"/>
                <w:lang w:val="nl-NL"/>
              </w:rPr>
              <w:t>thuộc lĩnh vực quản lý nhà nước của Bộ Y tế, Bộ Giáo dục và Đào tạo;</w:t>
            </w:r>
          </w:p>
          <w:p w:rsidR="00BC6AAD" w:rsidRPr="001C3355" w:rsidRDefault="00BC6AAD" w:rsidP="00F574B9">
            <w:pPr>
              <w:jc w:val="both"/>
              <w:rPr>
                <w:b/>
                <w:bCs/>
                <w:sz w:val="24"/>
                <w:szCs w:val="24"/>
                <w:lang w:val="vi-VN"/>
              </w:rPr>
            </w:pPr>
            <w:r w:rsidRPr="001C3355">
              <w:rPr>
                <w:sz w:val="24"/>
                <w:szCs w:val="24"/>
                <w:lang w:val="vi-VN"/>
              </w:rPr>
              <w:t>b) Căn cứ quy định chi tiết hướng dẫn của Bộ Y tế, Bộ Giáo dục và Đào tạo tại điểm a khoản này, Bộ trưởng, Thủ trưởng cơ quan trung ương, Uỷ ban nhân dân cấp tỉnh, Ban Thường vụ Thành uỷ, Tỉnh uỷ quyết định hoặc phân cấp thẩm quyền quyết định tiêu chuẩn, định mức diện tích chuyên dùng thuộc lĩnh vực y tế, giáo dục và đào tạo cho các đơn vị thuộc phạm vi quản lý; trừ trường hợp quy định tại khoản 4 Điều này.</w:t>
            </w:r>
          </w:p>
        </w:tc>
        <w:tc>
          <w:tcPr>
            <w:tcW w:w="6350" w:type="dxa"/>
            <w:gridSpan w:val="2"/>
            <w:tcBorders>
              <w:top w:val="single" w:sz="4" w:space="0" w:color="auto"/>
              <w:left w:val="single" w:sz="4" w:space="0" w:color="auto"/>
              <w:right w:val="single" w:sz="4" w:space="0" w:color="auto"/>
            </w:tcBorders>
          </w:tcPr>
          <w:p w:rsidR="00BC6AAD" w:rsidRPr="00A47D7B" w:rsidRDefault="00BC6AAD" w:rsidP="00F574B9">
            <w:pPr>
              <w:jc w:val="both"/>
              <w:rPr>
                <w:sz w:val="24"/>
                <w:szCs w:val="24"/>
                <w:lang w:val="vi-VN"/>
              </w:rPr>
            </w:pPr>
            <w:r w:rsidRPr="001C3355">
              <w:rPr>
                <w:sz w:val="24"/>
                <w:szCs w:val="24"/>
                <w:lang w:val="vi-VN"/>
              </w:rPr>
              <w:t xml:space="preserve">Đề nghị sửa điểm a khoản 2 để bảo đảm phù hợp với thẩm quyền ban hành văn bản quy phạm pháp luật theo quy định tại khoản 8 Điều 4 Luật BHVBQPPL năm 2025: </w:t>
            </w:r>
            <w:r w:rsidRPr="001C3355">
              <w:rPr>
                <w:i/>
                <w:iCs/>
                <w:sz w:val="24"/>
                <w:szCs w:val="24"/>
                <w:lang w:val="vi-VN"/>
              </w:rPr>
              <w:t>“</w:t>
            </w:r>
            <w:r w:rsidRPr="001C3355">
              <w:rPr>
                <w:i/>
                <w:iCs/>
                <w:sz w:val="24"/>
                <w:szCs w:val="24"/>
                <w:u w:val="single"/>
                <w:lang w:val="vi-VN"/>
              </w:rPr>
              <w:t>Bộ trưởng Bộ Y tế, Bộ trưởng Bộ Giáo dục và Đào tạo</w:t>
            </w:r>
            <w:r w:rsidRPr="001C3355">
              <w:rPr>
                <w:i/>
                <w:iCs/>
                <w:sz w:val="24"/>
                <w:szCs w:val="24"/>
                <w:lang w:val="vi-VN"/>
              </w:rPr>
              <w:t xml:space="preserve"> quy định chi tiết hướng dẫn về tiêu chuẩn, định mức sử dụng công trình sự nghiệp về y tế, giáo dục và đào tạo thuộc lĩnh vực quản lý nhà nước của Bộ Y tế, Bộ Giáo dục và Đào tạo.”</w:t>
            </w:r>
          </w:p>
        </w:tc>
        <w:tc>
          <w:tcPr>
            <w:tcW w:w="4423" w:type="dxa"/>
            <w:tcBorders>
              <w:top w:val="single" w:sz="4" w:space="0" w:color="auto"/>
              <w:left w:val="single" w:sz="4" w:space="0" w:color="auto"/>
            </w:tcBorders>
          </w:tcPr>
          <w:p w:rsidR="00BC6AAD" w:rsidRPr="00270F56" w:rsidRDefault="00BC6AAD" w:rsidP="00F574B9">
            <w:pPr>
              <w:jc w:val="both"/>
              <w:rPr>
                <w:b/>
                <w:color w:val="FF0000"/>
                <w:sz w:val="24"/>
                <w:szCs w:val="24"/>
                <w:lang w:val="vi-VN"/>
              </w:rPr>
            </w:pPr>
            <w:r w:rsidRPr="001C3355">
              <w:rPr>
                <w:bCs/>
                <w:sz w:val="24"/>
                <w:szCs w:val="24"/>
                <w:lang w:val="vi-VN"/>
              </w:rPr>
              <w:t xml:space="preserve">Tiếp thu, hoàn thiện </w:t>
            </w:r>
            <w:r w:rsidRPr="00270F56">
              <w:rPr>
                <w:bCs/>
                <w:sz w:val="24"/>
                <w:szCs w:val="24"/>
                <w:lang w:val="vi-VN"/>
              </w:rPr>
              <w:t>điểm a khoản 2 Điều 11 dự thảo.</w:t>
            </w:r>
          </w:p>
        </w:tc>
      </w:tr>
      <w:tr w:rsidR="00BC6AAD" w:rsidRPr="009F6911" w:rsidTr="00B315BF">
        <w:trPr>
          <w:trHeight w:val="1689"/>
        </w:trPr>
        <w:tc>
          <w:tcPr>
            <w:tcW w:w="3686" w:type="dxa"/>
            <w:vMerge/>
            <w:tcBorders>
              <w:top w:val="single" w:sz="4" w:space="0" w:color="auto"/>
              <w:right w:val="single" w:sz="4" w:space="0" w:color="auto"/>
            </w:tcBorders>
          </w:tcPr>
          <w:p w:rsidR="00BC6AAD" w:rsidRPr="001C3355" w:rsidRDefault="00BC6AAD" w:rsidP="00F574B9">
            <w:pPr>
              <w:pStyle w:val="BodyTextIndent"/>
              <w:spacing w:after="0"/>
              <w:ind w:left="0"/>
              <w:jc w:val="both"/>
              <w:rPr>
                <w:sz w:val="24"/>
                <w:szCs w:val="24"/>
                <w:lang w:val="vi-VN"/>
              </w:rPr>
            </w:pPr>
          </w:p>
        </w:tc>
        <w:tc>
          <w:tcPr>
            <w:tcW w:w="6350" w:type="dxa"/>
            <w:gridSpan w:val="2"/>
            <w:tcBorders>
              <w:top w:val="single" w:sz="4" w:space="0" w:color="auto"/>
              <w:left w:val="single" w:sz="4" w:space="0" w:color="auto"/>
              <w:right w:val="single" w:sz="4" w:space="0" w:color="auto"/>
            </w:tcBorders>
          </w:tcPr>
          <w:p w:rsidR="00BC6AAD" w:rsidRPr="00DB7A26" w:rsidRDefault="00BC6AAD" w:rsidP="004574CB">
            <w:pPr>
              <w:jc w:val="both"/>
              <w:rPr>
                <w:sz w:val="24"/>
                <w:szCs w:val="24"/>
                <w:lang w:val="vi-VN"/>
              </w:rPr>
            </w:pPr>
            <w:r w:rsidRPr="000D3D1D">
              <w:rPr>
                <w:sz w:val="24"/>
                <w:szCs w:val="24"/>
                <w:lang w:val="vi-VN"/>
              </w:rPr>
              <w:t xml:space="preserve">Xem xét, bổ sung quy định thẩm quyền giao Học viện Chính trị Quốc gia Hồ Chí Minh xây dựng quy định chi tiết về tiêu chuẩn, định mức sử dụng diện tích công trình sự nghiệp theo lĩnh vực hoạt động phục vụ đào tạo, bồi dưỡng </w:t>
            </w:r>
            <w:r w:rsidRPr="009F6911">
              <w:rPr>
                <w:sz w:val="24"/>
                <w:szCs w:val="24"/>
                <w:lang w:val="vi-VN"/>
              </w:rPr>
              <w:t>cán</w:t>
            </w:r>
            <w:r w:rsidRPr="000D3D1D">
              <w:rPr>
                <w:sz w:val="24"/>
                <w:szCs w:val="24"/>
                <w:lang w:val="vi-VN"/>
              </w:rPr>
              <w:t xml:space="preserve"> bộ lãnh đạo, quản lý cho Đảng, Nhà nước và Mặt trận tổ quốc, đồng t</w:t>
            </w:r>
            <w:r w:rsidRPr="00DB7A26">
              <w:rPr>
                <w:sz w:val="24"/>
                <w:szCs w:val="24"/>
                <w:lang w:val="vi-VN"/>
              </w:rPr>
              <w:t xml:space="preserve">hời </w:t>
            </w:r>
            <w:r w:rsidRPr="000D3D1D">
              <w:rPr>
                <w:sz w:val="24"/>
                <w:szCs w:val="24"/>
                <w:lang w:val="vi-VN"/>
              </w:rPr>
              <w:t>Học viện</w:t>
            </w:r>
            <w:r w:rsidRPr="00DB7A26">
              <w:rPr>
                <w:sz w:val="24"/>
                <w:szCs w:val="24"/>
                <w:lang w:val="vi-VN"/>
              </w:rPr>
              <w:t xml:space="preserve"> có trách nhiệm thoả </w:t>
            </w:r>
            <w:r>
              <w:rPr>
                <w:sz w:val="24"/>
                <w:szCs w:val="24"/>
                <w:lang w:val="vi-VN"/>
              </w:rPr>
              <w:t>thuận với Bộ Tài chính trước kh</w:t>
            </w:r>
            <w:r w:rsidRPr="009F6911">
              <w:rPr>
                <w:sz w:val="24"/>
                <w:szCs w:val="24"/>
                <w:lang w:val="vi-VN"/>
              </w:rPr>
              <w:t>i</w:t>
            </w:r>
            <w:r w:rsidRPr="00DB7A26">
              <w:rPr>
                <w:sz w:val="24"/>
                <w:szCs w:val="24"/>
                <w:lang w:val="vi-VN"/>
              </w:rPr>
              <w:t xml:space="preserve"> ban hành quy định chi tiết này </w:t>
            </w:r>
            <w:r w:rsidRPr="00DB7A26">
              <w:rPr>
                <w:b/>
                <w:bCs/>
                <w:i/>
                <w:iCs/>
                <w:sz w:val="24"/>
                <w:szCs w:val="24"/>
                <w:lang w:val="vi-VN"/>
              </w:rPr>
              <w:t>(Học viện Chính trị Quốc gia Hồ Chí Minh)</w:t>
            </w:r>
          </w:p>
        </w:tc>
        <w:tc>
          <w:tcPr>
            <w:tcW w:w="4423" w:type="dxa"/>
            <w:tcBorders>
              <w:top w:val="single" w:sz="4" w:space="0" w:color="auto"/>
              <w:left w:val="single" w:sz="4" w:space="0" w:color="auto"/>
            </w:tcBorders>
          </w:tcPr>
          <w:p w:rsidR="00BC6AAD" w:rsidRPr="009F6911" w:rsidRDefault="00BC6AAD" w:rsidP="00F574B9">
            <w:pPr>
              <w:jc w:val="both"/>
              <w:rPr>
                <w:bCs/>
                <w:sz w:val="24"/>
                <w:szCs w:val="24"/>
                <w:lang w:val="vi-VN"/>
              </w:rPr>
            </w:pPr>
            <w:r w:rsidRPr="009F6911">
              <w:rPr>
                <w:bCs/>
                <w:sz w:val="24"/>
                <w:szCs w:val="24"/>
                <w:lang w:val="vi-VN"/>
              </w:rPr>
              <w:t>Tại khoản 3 Điều 11 đã bao gồm cả lĩnh vực do Học viện Chính trị Quốc gia Hồ C</w:t>
            </w:r>
            <w:r>
              <w:rPr>
                <w:bCs/>
                <w:sz w:val="24"/>
                <w:szCs w:val="24"/>
              </w:rPr>
              <w:t>h</w:t>
            </w:r>
            <w:r w:rsidRPr="009F6911">
              <w:rPr>
                <w:bCs/>
                <w:sz w:val="24"/>
                <w:szCs w:val="24"/>
                <w:lang w:val="vi-VN"/>
              </w:rPr>
              <w:t>í Minh nêu.</w:t>
            </w:r>
          </w:p>
          <w:p w:rsidR="00BC6AAD" w:rsidRPr="009F6911" w:rsidRDefault="00BC6AAD" w:rsidP="004574CB">
            <w:pPr>
              <w:jc w:val="both"/>
              <w:rPr>
                <w:bCs/>
                <w:sz w:val="24"/>
                <w:szCs w:val="24"/>
                <w:lang w:val="vi-VN"/>
              </w:rPr>
            </w:pPr>
          </w:p>
        </w:tc>
      </w:tr>
      <w:tr w:rsidR="00BC6AAD" w:rsidRPr="009F6911" w:rsidTr="00B315BF">
        <w:trPr>
          <w:trHeight w:val="3218"/>
        </w:trPr>
        <w:tc>
          <w:tcPr>
            <w:tcW w:w="3686" w:type="dxa"/>
            <w:vMerge/>
            <w:tcBorders>
              <w:right w:val="single" w:sz="4" w:space="0" w:color="auto"/>
            </w:tcBorders>
          </w:tcPr>
          <w:p w:rsidR="00BC6AAD" w:rsidRPr="00A47D7B" w:rsidRDefault="00BC6AAD" w:rsidP="00F574B9">
            <w:pPr>
              <w:pStyle w:val="BodyTextIndent"/>
              <w:ind w:left="0"/>
              <w:jc w:val="both"/>
              <w:rPr>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C434FC" w:rsidRDefault="00BC6AAD" w:rsidP="00F574B9">
            <w:pPr>
              <w:jc w:val="both"/>
              <w:rPr>
                <w:b/>
                <w:bCs/>
                <w:i/>
                <w:iCs/>
                <w:sz w:val="24"/>
                <w:szCs w:val="24"/>
                <w:lang w:val="vi-VN"/>
              </w:rPr>
            </w:pPr>
            <w:r w:rsidRPr="00E22331">
              <w:rPr>
                <w:sz w:val="24"/>
                <w:szCs w:val="24"/>
                <w:lang w:val="vi-VN"/>
              </w:rPr>
              <w:t xml:space="preserve">Sửa đổi: </w:t>
            </w:r>
            <w:r w:rsidRPr="00C434FC">
              <w:rPr>
                <w:i/>
                <w:iCs/>
                <w:sz w:val="24"/>
                <w:szCs w:val="24"/>
                <w:lang w:val="vi-VN"/>
              </w:rPr>
              <w:t>“b) Bộ trưởng, Thủ trưởng cơ quan trung ương, Uỷ ban nhân dân cấp tỉnh, Ban Thường vụ Thành uỷ, Tỉnh uỷ quyết định hoặc phân cấp thẩm quyền quyết định tiêu chuẩn, định mức diện tích chuyên dùng thuộc lĩnh vực y tế, giáo dục và đào tạo cho các đơn vị thuộc phạm vi quản lý; trừ trường hợp quy định tại khoản 4 Điều này.”</w:t>
            </w:r>
          </w:p>
          <w:p w:rsidR="00BC6AAD" w:rsidRPr="00C434FC" w:rsidRDefault="00BC6AAD" w:rsidP="00F574B9">
            <w:pPr>
              <w:jc w:val="both"/>
              <w:rPr>
                <w:sz w:val="24"/>
                <w:szCs w:val="24"/>
                <w:lang w:val="vi-VN"/>
              </w:rPr>
            </w:pPr>
            <w:r w:rsidRPr="00C434FC">
              <w:rPr>
                <w:sz w:val="24"/>
                <w:szCs w:val="24"/>
                <w:lang w:val="vi-VN"/>
              </w:rPr>
              <w:t>Lý do: Để đảm bảo thống nhất với trường hợp các Bộ Y tế, Bộ Giáo dục và Đào tạo chưa ban hành quy định chi tiết hướng dẫn thì Bộ, cơ quan trung ương, Ủy ban nhân dân cấp tỉnh, Ban Thường vụ Thành ủy, Tỉnh ủy lấy ý kiến của Bộ Y tế, Bộ Giáo dục và đào tạo trước khi ban hành tại khoản 1 Điều 12 dự thảo Nghị định</w:t>
            </w:r>
            <w:r w:rsidRPr="00C434FC">
              <w:rPr>
                <w:b/>
                <w:bCs/>
                <w:i/>
                <w:iCs/>
                <w:sz w:val="24"/>
                <w:szCs w:val="24"/>
                <w:lang w:val="vi-VN"/>
              </w:rPr>
              <w:t xml:space="preserve"> (Sơn La)</w:t>
            </w:r>
          </w:p>
        </w:tc>
        <w:tc>
          <w:tcPr>
            <w:tcW w:w="4423" w:type="dxa"/>
            <w:tcBorders>
              <w:top w:val="single" w:sz="4" w:space="0" w:color="auto"/>
              <w:left w:val="single" w:sz="4" w:space="0" w:color="auto"/>
              <w:bottom w:val="single" w:sz="4" w:space="0" w:color="auto"/>
            </w:tcBorders>
          </w:tcPr>
          <w:p w:rsidR="00BC6AAD" w:rsidRPr="00270F56" w:rsidRDefault="00BC6AAD" w:rsidP="00F574B9">
            <w:pPr>
              <w:jc w:val="both"/>
              <w:rPr>
                <w:bCs/>
                <w:sz w:val="24"/>
                <w:szCs w:val="24"/>
                <w:lang w:val="vi-VN"/>
              </w:rPr>
            </w:pPr>
            <w:r w:rsidRPr="00C434FC">
              <w:rPr>
                <w:bCs/>
                <w:sz w:val="24"/>
                <w:szCs w:val="24"/>
                <w:lang w:val="vi-VN"/>
              </w:rPr>
              <w:t xml:space="preserve">Tiếp thu, hoàn thiện </w:t>
            </w:r>
            <w:r w:rsidRPr="00270F56">
              <w:rPr>
                <w:bCs/>
                <w:sz w:val="24"/>
                <w:szCs w:val="24"/>
                <w:lang w:val="vi-VN"/>
              </w:rPr>
              <w:t>điểm b khoản 2 Điều 11 dự thảo.</w:t>
            </w:r>
          </w:p>
        </w:tc>
      </w:tr>
      <w:tr w:rsidR="00BC6AAD" w:rsidRPr="009F6911" w:rsidTr="00B315BF">
        <w:trPr>
          <w:trHeight w:val="2781"/>
        </w:trPr>
        <w:tc>
          <w:tcPr>
            <w:tcW w:w="3686" w:type="dxa"/>
            <w:tcBorders>
              <w:right w:val="single" w:sz="4" w:space="0" w:color="auto"/>
            </w:tcBorders>
          </w:tcPr>
          <w:p w:rsidR="00BC6AAD" w:rsidRPr="00A47D7B" w:rsidRDefault="00BC6AAD" w:rsidP="00F574B9">
            <w:pPr>
              <w:pStyle w:val="BodyTextIndent"/>
              <w:ind w:left="0"/>
              <w:jc w:val="both"/>
              <w:rPr>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9A7723" w:rsidRDefault="00BC6AAD" w:rsidP="00F574B9">
            <w:pPr>
              <w:jc w:val="both"/>
              <w:rPr>
                <w:sz w:val="24"/>
                <w:szCs w:val="24"/>
                <w:lang w:val="vi-VN"/>
              </w:rPr>
            </w:pPr>
            <w:r w:rsidRPr="000D3D1D">
              <w:rPr>
                <w:sz w:val="24"/>
                <w:szCs w:val="24"/>
                <w:lang w:val="vi-VN"/>
              </w:rPr>
              <w:t xml:space="preserve">Đề nghị bổ sung thời hạn cụ thể, ví dụ như: </w:t>
            </w:r>
            <w:r w:rsidRPr="000D3D1D">
              <w:rPr>
                <w:i/>
                <w:sz w:val="24"/>
                <w:szCs w:val="24"/>
                <w:lang w:val="vi-VN"/>
              </w:rPr>
              <w:t xml:space="preserve">“Bộ Y tế, Bộ Giáo dục và Đào tạo quy định chi tiết hướng dẫn về tiêu chuẩn, định mức sử dụng công trình sự nghiệp về y tế, giáo dục và đào tạo thuộc lĩnh vực quản lý nhà nước của Bộ Y tế, Bộ Giáo dục và Đào tạo trong </w:t>
            </w:r>
            <w:r w:rsidRPr="000D3D1D">
              <w:rPr>
                <w:b/>
                <w:i/>
                <w:sz w:val="24"/>
                <w:szCs w:val="24"/>
                <w:lang w:val="vi-VN"/>
              </w:rPr>
              <w:t>thời hạn 6 tháng</w:t>
            </w:r>
            <w:r w:rsidRPr="000D3D1D">
              <w:rPr>
                <w:i/>
                <w:sz w:val="24"/>
                <w:szCs w:val="24"/>
                <w:lang w:val="vi-VN"/>
              </w:rPr>
              <w:t xml:space="preserve"> kể từ ngày Nghị định này có hiệu lực”.</w:t>
            </w:r>
            <w:r w:rsidRPr="000D3D1D">
              <w:rPr>
                <w:sz w:val="24"/>
                <w:szCs w:val="24"/>
                <w:lang w:val="vi-VN"/>
              </w:rPr>
              <w:t xml:space="preserve"> Bên cạnh đó, làm rõ việc Học viện Tư pháp thuộc Bộ Tư pháp không hoạt động theo điều lệ các trường đại học (không thuộc quản lý của Bộ Giáo dục và Đào tạo) nhưng không có quy định tại dự thảo Nghị định, gây khó khăn trong việc áp dụng định mức, tiêu chuẩn các chức danh của Học viện Tư pháp </w:t>
            </w:r>
            <w:r w:rsidRPr="000D3D1D">
              <w:rPr>
                <w:b/>
                <w:i/>
                <w:sz w:val="24"/>
                <w:szCs w:val="24"/>
                <w:lang w:val="vi-VN"/>
              </w:rPr>
              <w:t>(Bộ Tư pháp)</w:t>
            </w:r>
          </w:p>
        </w:tc>
        <w:tc>
          <w:tcPr>
            <w:tcW w:w="4423" w:type="dxa"/>
            <w:tcBorders>
              <w:top w:val="single" w:sz="4" w:space="0" w:color="auto"/>
              <w:left w:val="single" w:sz="4" w:space="0" w:color="auto"/>
              <w:bottom w:val="single" w:sz="4" w:space="0" w:color="auto"/>
            </w:tcBorders>
          </w:tcPr>
          <w:p w:rsidR="00BC6AAD" w:rsidRPr="009F6911" w:rsidRDefault="00BC6AAD" w:rsidP="004574CB">
            <w:pPr>
              <w:jc w:val="both"/>
              <w:rPr>
                <w:bCs/>
                <w:sz w:val="24"/>
                <w:szCs w:val="24"/>
                <w:lang w:val="vi-VN"/>
              </w:rPr>
            </w:pPr>
            <w:r w:rsidRPr="009F6911">
              <w:rPr>
                <w:bCs/>
                <w:sz w:val="24"/>
                <w:szCs w:val="24"/>
                <w:lang w:val="vi-VN"/>
              </w:rPr>
              <w:t>Thông tư của Bộ GD&amp;ĐT quy định chi tiết hướng dẫn về tiêu chuẩn, định mức sử ụng công trình sự nghiệp giáo dục thuộc lĩnh vực QLNN của Bộ GD&amp;ĐT. Vì vậy, căn cứ quy định do Bộ GD&amp;ĐT ban hành, Bộ trưởng Bộ Tư pháp quyết định hoặc phân cấp thẩm quyền quyết định cho Học viện Tư pháp quyết định về tiêu chuẩn, định mức thuộc lĩnh vực giáo dục và đào tạo của mình</w:t>
            </w:r>
          </w:p>
        </w:tc>
      </w:tr>
      <w:tr w:rsidR="00BC6AAD" w:rsidRPr="009F6911" w:rsidTr="00B315BF">
        <w:tc>
          <w:tcPr>
            <w:tcW w:w="3686" w:type="dxa"/>
            <w:tcBorders>
              <w:top w:val="single" w:sz="4" w:space="0" w:color="auto"/>
              <w:right w:val="single" w:sz="4" w:space="0" w:color="auto"/>
            </w:tcBorders>
          </w:tcPr>
          <w:p w:rsidR="00BC6AAD" w:rsidRPr="000D3D1D" w:rsidRDefault="00BC6AAD" w:rsidP="000F50BE">
            <w:pPr>
              <w:jc w:val="both"/>
              <w:rPr>
                <w:b/>
                <w:bCs/>
                <w:sz w:val="24"/>
                <w:szCs w:val="24"/>
                <w:lang w:val="vi-VN"/>
              </w:rPr>
            </w:pPr>
            <w:r w:rsidRPr="000D3D1D">
              <w:rPr>
                <w:b/>
                <w:bCs/>
                <w:sz w:val="24"/>
                <w:szCs w:val="24"/>
                <w:lang w:val="vi-VN"/>
              </w:rPr>
              <w:t xml:space="preserve">Khoản 4: </w:t>
            </w:r>
            <w:r w:rsidRPr="000D3D1D">
              <w:rPr>
                <w:sz w:val="24"/>
                <w:szCs w:val="24"/>
                <w:lang w:val="vi-VN"/>
              </w:rPr>
              <w:t xml:space="preserve">4. </w:t>
            </w:r>
            <w:r w:rsidRPr="000D3D1D">
              <w:rPr>
                <w:spacing w:val="-4"/>
                <w:sz w:val="24"/>
                <w:szCs w:val="24"/>
                <w:lang w:val="nb-NO"/>
              </w:rPr>
              <w:t xml:space="preserve">Người đứng đầu đơn vị sự nghiệp công lập tự đảm bảo chi thường xuyên và chi đầu tư quyết định tiêu chuẩn, định mức sử dụng diện tích công trình sự nghiệp </w:t>
            </w:r>
            <w:r w:rsidRPr="000D3D1D">
              <w:rPr>
                <w:spacing w:val="-4"/>
                <w:sz w:val="24"/>
                <w:szCs w:val="24"/>
                <w:lang w:val="vi-VN"/>
              </w:rPr>
              <w:t>(bao gồm cả diện tích công trình sự nghiệp thuộc lĩnh vực y tế, giáo dục và đào tạo) đảm bảo tiết kiệm, hiệu quả.</w:t>
            </w:r>
            <w:r w:rsidRPr="000D3D1D">
              <w:rPr>
                <w:spacing w:val="-4"/>
                <w:sz w:val="24"/>
                <w:szCs w:val="24"/>
                <w:lang w:val="nb-NO"/>
              </w:rPr>
              <w:t xml:space="preserve">  </w:t>
            </w:r>
          </w:p>
        </w:tc>
        <w:tc>
          <w:tcPr>
            <w:tcW w:w="6350" w:type="dxa"/>
            <w:gridSpan w:val="2"/>
            <w:tcBorders>
              <w:top w:val="single" w:sz="4" w:space="0" w:color="auto"/>
              <w:left w:val="single" w:sz="4" w:space="0" w:color="auto"/>
              <w:bottom w:val="single" w:sz="4" w:space="0" w:color="auto"/>
              <w:right w:val="single" w:sz="4" w:space="0" w:color="auto"/>
            </w:tcBorders>
            <w:vAlign w:val="center"/>
          </w:tcPr>
          <w:p w:rsidR="00BC6AAD" w:rsidRPr="000D3D1D" w:rsidRDefault="00BC6AAD" w:rsidP="000F50BE">
            <w:pPr>
              <w:jc w:val="both"/>
              <w:rPr>
                <w:sz w:val="24"/>
                <w:szCs w:val="24"/>
                <w:lang w:val="vi-VN"/>
              </w:rPr>
            </w:pPr>
            <w:r w:rsidRPr="000D3D1D">
              <w:rPr>
                <w:sz w:val="24"/>
                <w:szCs w:val="24"/>
                <w:lang w:val="vi-VN"/>
              </w:rPr>
              <w:t>Đề nghị bỏ.</w:t>
            </w:r>
          </w:p>
          <w:p w:rsidR="00BC6AAD" w:rsidRPr="000D3D1D" w:rsidRDefault="00BC6AAD" w:rsidP="000F50BE">
            <w:pPr>
              <w:jc w:val="both"/>
              <w:rPr>
                <w:sz w:val="24"/>
                <w:szCs w:val="24"/>
                <w:lang w:val="vi-VN"/>
              </w:rPr>
            </w:pPr>
            <w:r w:rsidRPr="000D3D1D">
              <w:rPr>
                <w:sz w:val="24"/>
                <w:szCs w:val="24"/>
                <w:lang w:val="vi-VN"/>
              </w:rPr>
              <w:t>Lý do: Tại khoản 1 Điều 9 dự thảo Nghị định quy định: “</w:t>
            </w:r>
            <w:r w:rsidRPr="000D3D1D">
              <w:rPr>
                <w:i/>
                <w:iCs/>
                <w:sz w:val="24"/>
                <w:szCs w:val="24"/>
                <w:lang w:val="vi-VN"/>
              </w:rPr>
              <w:t>Công trình sự nghiệp thuộc lĩnh vực y tế, giáo dục - đào tạo, dạy nghề, văn hóa, thể thao và du lịch, thông tin, truyền thông và báo chí, khoa học và công nghệ, ngoại giao, tài nguyên và môi trường, nông nghiệp và các lĩnh vực khác được xác định là diện tích chuyên dùng của đơn vị sự nghiệp công lập</w:t>
            </w:r>
            <w:r w:rsidRPr="000D3D1D">
              <w:rPr>
                <w:sz w:val="24"/>
                <w:szCs w:val="24"/>
                <w:lang w:val="vi-VN"/>
              </w:rPr>
              <w:t xml:space="preserve">.” </w:t>
            </w:r>
          </w:p>
          <w:p w:rsidR="00BC6AAD" w:rsidRPr="000D3D1D" w:rsidRDefault="00BC6AAD" w:rsidP="000F50BE">
            <w:pPr>
              <w:jc w:val="both"/>
              <w:rPr>
                <w:sz w:val="24"/>
                <w:szCs w:val="24"/>
                <w:lang w:val="vi-VN"/>
              </w:rPr>
            </w:pPr>
            <w:r w:rsidRPr="000D3D1D">
              <w:rPr>
                <w:sz w:val="24"/>
                <w:szCs w:val="24"/>
                <w:lang w:val="vi-VN"/>
              </w:rPr>
              <w:t xml:space="preserve">- Tại khoản 3 Điều 8 dự thảo Nghị định quy định: </w:t>
            </w:r>
            <w:r w:rsidRPr="000D3D1D">
              <w:rPr>
                <w:i/>
                <w:iCs/>
                <w:sz w:val="24"/>
                <w:szCs w:val="24"/>
                <w:lang w:val="vi-VN"/>
              </w:rPr>
              <w:t>“3. Người đứng đầu đơn vị sự nghiệp công lập tự bảo đảm chi thường xuyên và chi đầu tư quyết định tiêu chuẩn, định mức diện tích chuyên dùng cơ sở hoạt động sự nghiệp bảo đảm tiết kiệm, hiệu quả.”</w:t>
            </w:r>
            <w:r w:rsidRPr="000D3D1D">
              <w:rPr>
                <w:sz w:val="24"/>
                <w:szCs w:val="24"/>
                <w:lang w:val="vi-VN"/>
              </w:rPr>
              <w:t xml:space="preserve"> </w:t>
            </w:r>
          </w:p>
          <w:p w:rsidR="00BC6AAD" w:rsidRPr="000D3D1D" w:rsidRDefault="00BC6AAD" w:rsidP="000F50BE">
            <w:pPr>
              <w:jc w:val="both"/>
              <w:rPr>
                <w:sz w:val="24"/>
                <w:szCs w:val="24"/>
                <w:lang w:val="vi-VN"/>
              </w:rPr>
            </w:pPr>
            <w:r w:rsidRPr="000D3D1D">
              <w:rPr>
                <w:sz w:val="24"/>
                <w:szCs w:val="24"/>
                <w:lang w:val="vi-VN"/>
              </w:rPr>
              <w:t xml:space="preserve">- Đề nghị bỏ để tránh chồng chéo, trùng lặp các nội dung đã được quy định </w:t>
            </w:r>
            <w:r w:rsidRPr="000D3D1D">
              <w:rPr>
                <w:b/>
                <w:bCs/>
                <w:i/>
                <w:iCs/>
                <w:sz w:val="24"/>
                <w:szCs w:val="24"/>
                <w:lang w:val="vi-VN"/>
              </w:rPr>
              <w:t>(Sơn La).</w:t>
            </w:r>
          </w:p>
        </w:tc>
        <w:tc>
          <w:tcPr>
            <w:tcW w:w="4423" w:type="dxa"/>
            <w:tcBorders>
              <w:top w:val="single" w:sz="4" w:space="0" w:color="auto"/>
              <w:left w:val="single" w:sz="4" w:space="0" w:color="auto"/>
              <w:bottom w:val="single" w:sz="4" w:space="0" w:color="auto"/>
            </w:tcBorders>
          </w:tcPr>
          <w:p w:rsidR="00BC6AAD" w:rsidRPr="00461525" w:rsidRDefault="00BC6AAD" w:rsidP="000F50BE">
            <w:pPr>
              <w:jc w:val="both"/>
              <w:rPr>
                <w:sz w:val="24"/>
                <w:szCs w:val="24"/>
              </w:rPr>
            </w:pPr>
            <w:r>
              <w:rPr>
                <w:sz w:val="24"/>
                <w:szCs w:val="24"/>
              </w:rPr>
              <w:t>Tiếp thu hoàn thiện Điều 11 để thống nhất cách hiểu.</w:t>
            </w:r>
          </w:p>
        </w:tc>
      </w:tr>
      <w:tr w:rsidR="00BC6AAD" w:rsidRPr="009F6911" w:rsidTr="00B315BF">
        <w:tc>
          <w:tcPr>
            <w:tcW w:w="3686" w:type="dxa"/>
            <w:tcBorders>
              <w:right w:val="single" w:sz="4" w:space="0" w:color="auto"/>
            </w:tcBorders>
          </w:tcPr>
          <w:p w:rsidR="00BC6AAD" w:rsidRDefault="00BC6AAD" w:rsidP="009C2223">
            <w:pPr>
              <w:jc w:val="both"/>
              <w:rPr>
                <w:b/>
                <w:bCs/>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p w:rsidR="00BC6AAD" w:rsidRPr="00470B0D" w:rsidRDefault="00BC6AAD" w:rsidP="009C2223">
            <w:pPr>
              <w:jc w:val="both"/>
              <w:rPr>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FA6B33" w:rsidRDefault="00BC6AAD" w:rsidP="009C2223">
            <w:pPr>
              <w:jc w:val="both"/>
              <w:rPr>
                <w:sz w:val="24"/>
                <w:szCs w:val="24"/>
                <w:lang w:val="vi-VN"/>
              </w:rPr>
            </w:pPr>
            <w:r w:rsidRPr="00793615">
              <w:rPr>
                <w:sz w:val="24"/>
                <w:szCs w:val="24"/>
                <w:lang w:val="vi-VN"/>
              </w:rPr>
              <w:lastRenderedPageBreak/>
              <w:t>Đề nghị nghiên cứu, xem xét bổ sung quy định về cơ chế giám sát, kiểm soát</w:t>
            </w:r>
            <w:r w:rsidRPr="00FA6B33">
              <w:rPr>
                <w:sz w:val="24"/>
                <w:szCs w:val="24"/>
                <w:lang w:val="vi-VN"/>
              </w:rPr>
              <w:t xml:space="preserve"> </w:t>
            </w:r>
            <w:r w:rsidRPr="00793615">
              <w:rPr>
                <w:sz w:val="24"/>
                <w:szCs w:val="24"/>
                <w:lang w:val="vi-VN"/>
              </w:rPr>
              <w:t>để bảo đảm không vượt quá mức cho phép hoặc gây lãng phí nguồn lực. Cụ thể</w:t>
            </w:r>
            <w:r w:rsidRPr="00FA6B33">
              <w:rPr>
                <w:sz w:val="24"/>
                <w:szCs w:val="24"/>
                <w:lang w:val="vi-VN"/>
              </w:rPr>
              <w:t xml:space="preserve"> </w:t>
            </w:r>
            <w:r w:rsidRPr="00793615">
              <w:rPr>
                <w:sz w:val="24"/>
                <w:szCs w:val="24"/>
                <w:lang w:val="vi-VN"/>
              </w:rPr>
              <w:t>như: Tại khoản 4 Điều 9, đề nghị bổ sung quy định việc đơn vị sự nghiệp công</w:t>
            </w:r>
            <w:r w:rsidRPr="00FA6B33">
              <w:rPr>
                <w:sz w:val="24"/>
                <w:szCs w:val="24"/>
                <w:lang w:val="vi-VN"/>
              </w:rPr>
              <w:t xml:space="preserve"> </w:t>
            </w:r>
            <w:r w:rsidRPr="00793615">
              <w:rPr>
                <w:sz w:val="24"/>
                <w:szCs w:val="24"/>
                <w:lang w:val="vi-VN"/>
              </w:rPr>
              <w:t>lập tự quyết định tiêu chuẩn, định mức diện tích công trình sự nghiệp chỉ đượcthực hiện khi có văn bản giao quyền của cấp có thẩm quyền và phải báo cáo, giám</w:t>
            </w:r>
            <w:r w:rsidRPr="00FA6B33">
              <w:rPr>
                <w:sz w:val="24"/>
                <w:szCs w:val="24"/>
                <w:lang w:val="vi-VN"/>
              </w:rPr>
              <w:t xml:space="preserve"> </w:t>
            </w:r>
            <w:r w:rsidRPr="00793615">
              <w:rPr>
                <w:sz w:val="24"/>
                <w:szCs w:val="24"/>
                <w:lang w:val="vi-VN"/>
              </w:rPr>
              <w:t>sát bởi cơ quan tài chính chủ quản</w:t>
            </w:r>
            <w:r w:rsidRPr="00FA6B33">
              <w:rPr>
                <w:sz w:val="24"/>
                <w:szCs w:val="24"/>
                <w:lang w:val="vi-VN"/>
              </w:rPr>
              <w:t xml:space="preserve"> </w:t>
            </w:r>
            <w:r w:rsidRPr="00FA6B33">
              <w:rPr>
                <w:b/>
                <w:bCs/>
                <w:i/>
                <w:iCs/>
                <w:sz w:val="24"/>
                <w:szCs w:val="24"/>
                <w:lang w:val="vi-VN"/>
              </w:rPr>
              <w:t>(KTNN)</w:t>
            </w:r>
          </w:p>
        </w:tc>
        <w:tc>
          <w:tcPr>
            <w:tcW w:w="4423" w:type="dxa"/>
            <w:tcBorders>
              <w:top w:val="single" w:sz="4" w:space="0" w:color="auto"/>
              <w:left w:val="single" w:sz="4" w:space="0" w:color="auto"/>
              <w:bottom w:val="single" w:sz="4" w:space="0" w:color="auto"/>
            </w:tcBorders>
          </w:tcPr>
          <w:p w:rsidR="00BC6AAD" w:rsidRPr="00470B0D" w:rsidRDefault="00BC6AAD" w:rsidP="009C2223">
            <w:pPr>
              <w:jc w:val="both"/>
              <w:rPr>
                <w:sz w:val="24"/>
                <w:szCs w:val="24"/>
                <w:lang w:val="vi-VN"/>
              </w:rPr>
            </w:pPr>
            <w:r w:rsidRPr="00470B0D">
              <w:rPr>
                <w:sz w:val="24"/>
                <w:szCs w:val="24"/>
                <w:lang w:val="vi-VN"/>
              </w:rPr>
              <w:t xml:space="preserve">Tại khoản 2 Điều 14 dự thảo quy định việc thanh tra, kiểm tra, giám sát việc tuân thủ tiêu chuẩn, định mức sử dụng trụ sở làm việc, cơ sở hoạt động sự nghiệp; tổ chức thanh tra, kiểm tra, giám sát việc thực hiện quy định tại Nghị định này; xử lý theo thẩm quyền hoặc báo cáo cơ quan, người có thẩm quyền xử lý vi phạm trong quản lý, sử dụng trụ sở làm việc, cơ sở hoạt động sự nghiệp theo quy định của pháp luật; bảo </w:t>
            </w:r>
            <w:r w:rsidRPr="00470B0D">
              <w:rPr>
                <w:sz w:val="24"/>
                <w:szCs w:val="24"/>
                <w:lang w:val="vi-VN"/>
              </w:rPr>
              <w:lastRenderedPageBreak/>
              <w:t>đảm quản lý, sử dụng trụ sở làm việc, cơ sở hoạt động sự nghiệp tiết kiệm, hiệu quả, tránh thất thoát, lãng phí, tiêu cực;</w:t>
            </w:r>
          </w:p>
        </w:tc>
      </w:tr>
      <w:tr w:rsidR="00BC6AAD" w:rsidRPr="009F6911" w:rsidTr="00B315BF">
        <w:tc>
          <w:tcPr>
            <w:tcW w:w="3686" w:type="dxa"/>
            <w:tcBorders>
              <w:top w:val="single" w:sz="4" w:space="0" w:color="auto"/>
              <w:right w:val="single" w:sz="4" w:space="0" w:color="auto"/>
            </w:tcBorders>
          </w:tcPr>
          <w:p w:rsidR="00BC6AAD" w:rsidRPr="004B1C16" w:rsidRDefault="00BC6AAD" w:rsidP="000F50BE">
            <w:pPr>
              <w:jc w:val="both"/>
              <w:rPr>
                <w:b/>
                <w:bCs/>
                <w:sz w:val="24"/>
                <w:szCs w:val="24"/>
                <w:lang w:val="vi-VN"/>
              </w:rPr>
            </w:pPr>
            <w:r w:rsidRPr="008F1868">
              <w:rPr>
                <w:b/>
                <w:bCs/>
                <w:sz w:val="24"/>
                <w:szCs w:val="24"/>
                <w:lang w:val="vi-VN"/>
              </w:rPr>
              <w:lastRenderedPageBreak/>
              <w:t xml:space="preserve">Khoản 5: </w:t>
            </w:r>
            <w:r w:rsidRPr="004B1C16">
              <w:rPr>
                <w:sz w:val="24"/>
                <w:szCs w:val="24"/>
                <w:lang w:val="vi-VN"/>
              </w:rPr>
              <w:t>5. Quyết định áp dụng tiêu chuẩn, định mức sử dụng diện tích công trình sự nghiệp được công khai trên cổng thông tin điện tử của Bộ, cơ quan trung ương, Ủy ban nhân dân cấp tỉnh.</w:t>
            </w:r>
          </w:p>
        </w:tc>
        <w:tc>
          <w:tcPr>
            <w:tcW w:w="6350" w:type="dxa"/>
            <w:gridSpan w:val="2"/>
            <w:tcBorders>
              <w:top w:val="single" w:sz="4" w:space="0" w:color="auto"/>
              <w:left w:val="single" w:sz="4" w:space="0" w:color="auto"/>
              <w:bottom w:val="single" w:sz="4" w:space="0" w:color="auto"/>
              <w:right w:val="single" w:sz="4" w:space="0" w:color="auto"/>
            </w:tcBorders>
          </w:tcPr>
          <w:p w:rsidR="00BC6AAD" w:rsidRPr="008F1868" w:rsidRDefault="00BC6AAD" w:rsidP="000F50BE">
            <w:pPr>
              <w:jc w:val="both"/>
              <w:rPr>
                <w:sz w:val="24"/>
                <w:szCs w:val="24"/>
                <w:lang w:val="vi-VN"/>
              </w:rPr>
            </w:pPr>
            <w:r w:rsidRPr="004B1C16">
              <w:rPr>
                <w:sz w:val="24"/>
                <w:szCs w:val="24"/>
                <w:lang w:val="vi-VN"/>
              </w:rPr>
              <w:t>Đề nghị bỏ vì trùng với khoản 5 Điều 6</w:t>
            </w:r>
            <w:r w:rsidRPr="008F1868">
              <w:rPr>
                <w:sz w:val="24"/>
                <w:szCs w:val="24"/>
                <w:lang w:val="vi-VN"/>
              </w:rPr>
              <w:t xml:space="preserve"> </w:t>
            </w:r>
            <w:r w:rsidRPr="008F1868">
              <w:rPr>
                <w:b/>
                <w:i/>
                <w:sz w:val="24"/>
                <w:szCs w:val="24"/>
                <w:lang w:val="vi-VN"/>
              </w:rPr>
              <w:t>(Sơn La)</w:t>
            </w:r>
          </w:p>
        </w:tc>
        <w:tc>
          <w:tcPr>
            <w:tcW w:w="4423" w:type="dxa"/>
            <w:tcBorders>
              <w:top w:val="single" w:sz="4" w:space="0" w:color="auto"/>
              <w:left w:val="single" w:sz="4" w:space="0" w:color="auto"/>
              <w:bottom w:val="single" w:sz="4" w:space="0" w:color="auto"/>
            </w:tcBorders>
          </w:tcPr>
          <w:p w:rsidR="00BC6AAD" w:rsidRPr="0062014A" w:rsidRDefault="00BC6AAD" w:rsidP="000F50BE">
            <w:pPr>
              <w:jc w:val="both"/>
              <w:rPr>
                <w:sz w:val="24"/>
                <w:szCs w:val="24"/>
              </w:rPr>
            </w:pPr>
            <w:r>
              <w:rPr>
                <w:sz w:val="24"/>
                <w:szCs w:val="24"/>
              </w:rPr>
              <w:t>Tiếp thu, hoàn thiện khoản 4 Điều 11</w:t>
            </w:r>
          </w:p>
        </w:tc>
      </w:tr>
      <w:tr w:rsidR="00BC6AAD" w:rsidRPr="009F6911" w:rsidTr="00B315BF">
        <w:tc>
          <w:tcPr>
            <w:tcW w:w="3686" w:type="dxa"/>
            <w:tcBorders>
              <w:top w:val="single" w:sz="4" w:space="0" w:color="auto"/>
              <w:right w:val="single" w:sz="4" w:space="0" w:color="auto"/>
            </w:tcBorders>
          </w:tcPr>
          <w:p w:rsidR="00BC6AAD" w:rsidRPr="001C3355" w:rsidRDefault="00BC6AAD" w:rsidP="000F50BE">
            <w:pPr>
              <w:jc w:val="both"/>
              <w:rPr>
                <w:b/>
                <w:bCs/>
                <w:sz w:val="24"/>
                <w:szCs w:val="24"/>
                <w:lang w:val="vi-VN"/>
              </w:rPr>
            </w:pPr>
            <w:r w:rsidRPr="001C3355">
              <w:rPr>
                <w:b/>
                <w:bCs/>
                <w:sz w:val="24"/>
                <w:szCs w:val="24"/>
                <w:lang w:val="vi-VN"/>
              </w:rPr>
              <w:t>Điều 10.</w:t>
            </w:r>
            <w:r w:rsidRPr="001C3355">
              <w:rPr>
                <w:b/>
                <w:bCs/>
                <w:sz w:val="24"/>
                <w:szCs w:val="24"/>
                <w:lang w:val="nl-NL"/>
              </w:rPr>
              <w:t xml:space="preserve"> Điều khoản thi hành</w:t>
            </w:r>
          </w:p>
        </w:tc>
        <w:tc>
          <w:tcPr>
            <w:tcW w:w="6350" w:type="dxa"/>
            <w:gridSpan w:val="2"/>
            <w:tcBorders>
              <w:top w:val="single" w:sz="4" w:space="0" w:color="auto"/>
              <w:left w:val="single" w:sz="4" w:space="0" w:color="auto"/>
              <w:bottom w:val="single" w:sz="4" w:space="0" w:color="auto"/>
              <w:right w:val="single" w:sz="4" w:space="0" w:color="auto"/>
            </w:tcBorders>
          </w:tcPr>
          <w:p w:rsidR="00BC6AAD" w:rsidRPr="001C3355" w:rsidRDefault="00BC6AAD" w:rsidP="000F50BE">
            <w:pPr>
              <w:jc w:val="both"/>
              <w:rPr>
                <w:sz w:val="24"/>
                <w:szCs w:val="24"/>
                <w:lang w:val="vi-VN"/>
              </w:rPr>
            </w:pPr>
            <w:r w:rsidRPr="001C3355">
              <w:rPr>
                <w:sz w:val="24"/>
                <w:szCs w:val="24"/>
                <w:lang w:val="vi-VN"/>
              </w:rPr>
              <w:t xml:space="preserve">Đề nghị sửa khoản 1, khoản 2: </w:t>
            </w:r>
            <w:r w:rsidRPr="001C3355">
              <w:rPr>
                <w:i/>
                <w:iCs/>
                <w:sz w:val="24"/>
                <w:szCs w:val="24"/>
                <w:lang w:val="vi-VN"/>
              </w:rPr>
              <w:t xml:space="preserve">1. Nghị định này có hiệu lực thi hành kể từ ngày tháng năm 2025 và thay thế Nghị định số 152/2017/NĐ-CP ngày 27 tháng 12 năm 2017 của Chính phủ Quy định tiêu chuẩn, định mức sử dụng trụ sở làm việc, cơ sở hoạt động sự nghiệp </w:t>
            </w:r>
            <w:r w:rsidRPr="001C3355">
              <w:rPr>
                <w:b/>
                <w:bCs/>
                <w:i/>
                <w:iCs/>
                <w:sz w:val="24"/>
                <w:szCs w:val="24"/>
                <w:lang w:val="vi-VN"/>
              </w:rPr>
              <w:t>(Điện Biên)</w:t>
            </w:r>
          </w:p>
        </w:tc>
        <w:tc>
          <w:tcPr>
            <w:tcW w:w="4423" w:type="dxa"/>
            <w:tcBorders>
              <w:top w:val="single" w:sz="4" w:space="0" w:color="auto"/>
              <w:left w:val="single" w:sz="4" w:space="0" w:color="auto"/>
              <w:bottom w:val="single" w:sz="4" w:space="0" w:color="auto"/>
            </w:tcBorders>
          </w:tcPr>
          <w:p w:rsidR="00BC6AAD" w:rsidRPr="009F6911" w:rsidRDefault="00BC6AAD" w:rsidP="000F50BE">
            <w:pPr>
              <w:jc w:val="both"/>
              <w:rPr>
                <w:sz w:val="24"/>
                <w:szCs w:val="24"/>
                <w:lang w:val="vi-VN"/>
              </w:rPr>
            </w:pPr>
            <w:r w:rsidRPr="009F6911">
              <w:rPr>
                <w:sz w:val="24"/>
                <w:szCs w:val="24"/>
                <w:lang w:val="vi-VN"/>
              </w:rPr>
              <w:t>Rà soát đảm bảo đúng quy định của pháp luật về ban hành VBQPPL</w:t>
            </w:r>
          </w:p>
        </w:tc>
      </w:tr>
      <w:tr w:rsidR="00BC6AAD" w:rsidRPr="009F6911" w:rsidTr="00B315BF">
        <w:tc>
          <w:tcPr>
            <w:tcW w:w="3686" w:type="dxa"/>
            <w:tcBorders>
              <w:top w:val="single" w:sz="4" w:space="0" w:color="auto"/>
              <w:right w:val="single" w:sz="4" w:space="0" w:color="auto"/>
            </w:tcBorders>
          </w:tcPr>
          <w:p w:rsidR="00BC6AAD" w:rsidRPr="008F1868" w:rsidRDefault="00BC6AAD" w:rsidP="00FA6B33">
            <w:pPr>
              <w:jc w:val="both"/>
              <w:rPr>
                <w:b/>
                <w:bCs/>
                <w:sz w:val="24"/>
                <w:szCs w:val="24"/>
                <w:lang w:val="vi-VN"/>
              </w:rPr>
            </w:pPr>
            <w:r w:rsidRPr="008F1868">
              <w:rPr>
                <w:b/>
                <w:bCs/>
                <w:sz w:val="24"/>
                <w:szCs w:val="24"/>
                <w:lang w:val="vi-VN"/>
              </w:rPr>
              <w:t>Điều 11. Xử lý chuyển tiếp</w:t>
            </w:r>
          </w:p>
        </w:tc>
        <w:tc>
          <w:tcPr>
            <w:tcW w:w="6350" w:type="dxa"/>
            <w:gridSpan w:val="2"/>
            <w:tcBorders>
              <w:top w:val="single" w:sz="4" w:space="0" w:color="auto"/>
              <w:left w:val="single" w:sz="4" w:space="0" w:color="auto"/>
              <w:bottom w:val="single" w:sz="4" w:space="0" w:color="auto"/>
              <w:right w:val="single" w:sz="4" w:space="0" w:color="auto"/>
            </w:tcBorders>
          </w:tcPr>
          <w:p w:rsidR="00BC6AAD" w:rsidRPr="00FA6B33" w:rsidRDefault="00BC6AAD" w:rsidP="000F50BE">
            <w:pPr>
              <w:jc w:val="both"/>
              <w:rPr>
                <w:i/>
                <w:sz w:val="24"/>
                <w:szCs w:val="24"/>
                <w:lang w:val="vi-VN"/>
              </w:rPr>
            </w:pPr>
            <w:r w:rsidRPr="00FA6B33">
              <w:rPr>
                <w:iCs/>
                <w:sz w:val="24"/>
                <w:szCs w:val="24"/>
                <w:lang w:val="vi-VN"/>
              </w:rPr>
              <w:t>Đề nghị nghiên cứu, xem xét làm rõ quy trình và trách nhiệm cụ thể của từng cấp quản lý trong việc rà soát, điều chỉnh theo tiêu chuẩn mới, đặc biệt là các công trình đang trong giai đoạn chuyển tiếp</w:t>
            </w:r>
            <w:r w:rsidRPr="00FA6B33">
              <w:rPr>
                <w:i/>
                <w:sz w:val="24"/>
                <w:szCs w:val="24"/>
                <w:lang w:val="vi-VN"/>
              </w:rPr>
              <w:t xml:space="preserve"> </w:t>
            </w:r>
            <w:r w:rsidRPr="00FA6B33">
              <w:rPr>
                <w:b/>
                <w:bCs/>
                <w:i/>
                <w:sz w:val="24"/>
                <w:szCs w:val="24"/>
                <w:lang w:val="vi-VN"/>
              </w:rPr>
              <w:t>(KTNN).</w:t>
            </w:r>
          </w:p>
        </w:tc>
        <w:tc>
          <w:tcPr>
            <w:tcW w:w="4423" w:type="dxa"/>
            <w:tcBorders>
              <w:top w:val="single" w:sz="4" w:space="0" w:color="auto"/>
              <w:left w:val="single" w:sz="4" w:space="0" w:color="auto"/>
              <w:bottom w:val="single" w:sz="4" w:space="0" w:color="auto"/>
            </w:tcBorders>
          </w:tcPr>
          <w:p w:rsidR="00BC6AAD" w:rsidRPr="0062014A" w:rsidRDefault="00BC6AAD" w:rsidP="0062014A">
            <w:pPr>
              <w:jc w:val="both"/>
              <w:rPr>
                <w:sz w:val="24"/>
                <w:szCs w:val="24"/>
              </w:rPr>
            </w:pPr>
            <w:r w:rsidRPr="009F6911">
              <w:rPr>
                <w:sz w:val="24"/>
                <w:szCs w:val="24"/>
                <w:lang w:val="vi-VN"/>
              </w:rPr>
              <w:t xml:space="preserve">Tiếp thu, hoàn thiện Điều 13 </w:t>
            </w:r>
            <w:r>
              <w:rPr>
                <w:sz w:val="24"/>
                <w:szCs w:val="24"/>
              </w:rPr>
              <w:t>dự thảo</w:t>
            </w:r>
          </w:p>
        </w:tc>
      </w:tr>
      <w:tr w:rsidR="00BC6AAD" w:rsidRPr="009F6911" w:rsidTr="00B315BF">
        <w:tc>
          <w:tcPr>
            <w:tcW w:w="3686" w:type="dxa"/>
            <w:tcBorders>
              <w:top w:val="single" w:sz="4" w:space="0" w:color="auto"/>
              <w:right w:val="single" w:sz="4" w:space="0" w:color="auto"/>
            </w:tcBorders>
          </w:tcPr>
          <w:p w:rsidR="00BC6AAD" w:rsidRPr="0038204D" w:rsidRDefault="00BC6AAD" w:rsidP="0038204D">
            <w:pPr>
              <w:jc w:val="both"/>
              <w:rPr>
                <w:iCs/>
                <w:sz w:val="24"/>
                <w:szCs w:val="24"/>
                <w:lang w:val="vi-VN"/>
              </w:rPr>
            </w:pPr>
            <w:r w:rsidRPr="0038204D">
              <w:rPr>
                <w:b/>
                <w:bCs/>
                <w:iCs/>
                <w:sz w:val="24"/>
                <w:szCs w:val="24"/>
                <w:lang w:val="vi-VN"/>
              </w:rPr>
              <w:t>Khoản 1</w:t>
            </w:r>
            <w:r w:rsidRPr="0038204D">
              <w:rPr>
                <w:iCs/>
                <w:sz w:val="24"/>
                <w:szCs w:val="24"/>
                <w:lang w:val="vi-VN"/>
              </w:rPr>
              <w:t xml:space="preserve">. 1. Đối với dự án đầu tư xây dựng mới, cải tạo, nâng cấp trụ sở làm việc, cơ sở hoạt động sự nghiệp đã được cơ quan, người có thẩm quyền phê duyệt theo quy định trước ngày Nghị định ngày có hiệu lực thi hành thì cơ quan, người có thẩm quyền quyết định đầu tư xây dựng mới, cải tạo, nâng cấp trụ sở làm việc, cơ sở hoạt động sự nghiệp quyết định điều chỉnh tiêu chuẩn, định mức theo quy định tại Nghị định này hoặc tiếp tục thực hiện theo tiêu chuẩn, định mức đã </w:t>
            </w:r>
            <w:r w:rsidRPr="0038204D">
              <w:rPr>
                <w:iCs/>
                <w:sz w:val="24"/>
                <w:szCs w:val="24"/>
                <w:lang w:val="vi-VN"/>
              </w:rPr>
              <w:lastRenderedPageBreak/>
              <w:t xml:space="preserve">xác định trước ngày Nghị định này có hiệu lực thi hành. </w:t>
            </w:r>
          </w:p>
          <w:p w:rsidR="00BC6AAD" w:rsidRPr="0038204D" w:rsidRDefault="00BC6AAD" w:rsidP="0038204D">
            <w:pPr>
              <w:jc w:val="both"/>
              <w:rPr>
                <w:iCs/>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FA6B33" w:rsidRDefault="00BC6AAD" w:rsidP="000F50BE">
            <w:pPr>
              <w:jc w:val="both"/>
              <w:rPr>
                <w:iCs/>
                <w:sz w:val="24"/>
                <w:szCs w:val="24"/>
                <w:lang w:val="vi-VN"/>
              </w:rPr>
            </w:pPr>
            <w:r w:rsidRPr="0038204D">
              <w:rPr>
                <w:iCs/>
                <w:sz w:val="24"/>
                <w:szCs w:val="24"/>
                <w:lang w:val="vi-VN"/>
              </w:rPr>
              <w:lastRenderedPageBreak/>
              <w:t xml:space="preserve">- Về nội dung này, Sở Tài chính Hồ Chí Minh có ý kiến: khi thực hiện sáp nhập, hợp nhất, chia tách… cơ quan, tổ chức, đơn vị mới sẽ kế thừa trụ sở làm việc, cơ sở hoạt động sự nghiệp hiện hữu với kết cấu có sẵn; việc áp dụng tiêu chuẩn, định mức quy định tại Nghị định này để thực hiện cải tạo, sửa chữa, nâng cấp trụ sở làm việc, cơ sở hoạt động sự nghiệp sẽ gây khó khăn và khó thực hiện. </w:t>
            </w:r>
            <w:r w:rsidRPr="0040088F">
              <w:rPr>
                <w:iCs/>
                <w:sz w:val="24"/>
                <w:szCs w:val="24"/>
                <w:lang w:val="vi-VN"/>
              </w:rPr>
              <w:t xml:space="preserve">Do đó, kiến nghị điều chỉnh nội dung nêu trên theo hướng: (i) Đối với dự án đầu tư xây dựng mới trụ sở làm việc, cơ sở hoạt động sự nghiệp đã được cơ quan, người có thẩm quyền phê duyệt theo quy định trước ngày Nghị định ngày có hiệu lực thi hành thì điều chỉnh tiêu chuẩn, định mức theo quy định tại Nghị định này hoặc tiếp tục thực hiện theo tiêu chuẩn, định mức đã xác định trước ngày Nghị định này có hiệu lực thi hành; (ii) Đối với dự án cải tạo, sửa chữa, nâng cấp </w:t>
            </w:r>
            <w:r w:rsidRPr="0040088F">
              <w:rPr>
                <w:iCs/>
                <w:sz w:val="24"/>
                <w:szCs w:val="24"/>
                <w:lang w:val="vi-VN"/>
              </w:rPr>
              <w:lastRenderedPageBreak/>
              <w:t xml:space="preserve">trụ sở làm việc, cơ sở hoạt động sự nghiệp (không thay đổi kết cấu) thì không thực hiện theo quy định tại Nghị định này </w:t>
            </w:r>
            <w:r w:rsidRPr="0040088F">
              <w:rPr>
                <w:b/>
                <w:bCs/>
                <w:i/>
                <w:sz w:val="24"/>
                <w:szCs w:val="24"/>
                <w:lang w:val="vi-VN"/>
              </w:rPr>
              <w:t>(TP. Hồ Chí Minh)</w:t>
            </w:r>
          </w:p>
        </w:tc>
        <w:tc>
          <w:tcPr>
            <w:tcW w:w="4423" w:type="dxa"/>
            <w:tcBorders>
              <w:top w:val="single" w:sz="4" w:space="0" w:color="auto"/>
              <w:left w:val="single" w:sz="4" w:space="0" w:color="auto"/>
              <w:bottom w:val="single" w:sz="4" w:space="0" w:color="auto"/>
            </w:tcBorders>
          </w:tcPr>
          <w:p w:rsidR="00BC6AAD" w:rsidRPr="00F76CD3" w:rsidRDefault="00BC6AAD" w:rsidP="00EC2269">
            <w:pPr>
              <w:jc w:val="both"/>
              <w:rPr>
                <w:sz w:val="24"/>
                <w:szCs w:val="24"/>
                <w:lang w:val="vi-VN"/>
              </w:rPr>
            </w:pPr>
            <w:r w:rsidRPr="00F76CD3">
              <w:rPr>
                <w:sz w:val="24"/>
                <w:szCs w:val="24"/>
                <w:lang w:val="vi-VN"/>
              </w:rPr>
              <w:lastRenderedPageBreak/>
              <w:t xml:space="preserve">Tại dự thảo đã quy định </w:t>
            </w:r>
            <w:r w:rsidRPr="00F76CD3">
              <w:rPr>
                <w:iCs/>
                <w:sz w:val="24"/>
                <w:szCs w:val="24"/>
                <w:lang w:val="vi-VN"/>
              </w:rPr>
              <w:t xml:space="preserve">cơ quan, người có thẩm quyền quyết định đầu tư xây dựng mới, cải tạo, nâng cấp trụ sở làm việc, cơ sở hoạt động sự nghiệp quyết định điều chỉnh tiêu chuẩn, định mức hoặc không điều chỉnh tiêu chuẩn, định mức theo quy định tại Nghị định này để tạo sự chủ động, linh hoạt và </w:t>
            </w:r>
            <w:r w:rsidRPr="00DD2920">
              <w:rPr>
                <w:iCs/>
                <w:sz w:val="24"/>
                <w:szCs w:val="24"/>
                <w:lang w:val="vi-VN"/>
              </w:rPr>
              <w:t xml:space="preserve">căn cứ </w:t>
            </w:r>
            <w:r w:rsidRPr="00F76CD3">
              <w:rPr>
                <w:iCs/>
                <w:sz w:val="24"/>
                <w:szCs w:val="24"/>
                <w:lang w:val="vi-VN"/>
              </w:rPr>
              <w:t xml:space="preserve">cụ thể của từng </w:t>
            </w:r>
            <w:r w:rsidRPr="00F76CD3">
              <w:rPr>
                <w:sz w:val="24"/>
                <w:szCs w:val="24"/>
                <w:lang w:val="nl-NL"/>
              </w:rPr>
              <w:t>nhiệm vụ, dự án đầu tư xây dựng mới, cải tạo, nâng cấp trụ sở làm việc, cơ sở hoạt động sự nghiệp</w:t>
            </w:r>
            <w:r>
              <w:rPr>
                <w:sz w:val="24"/>
                <w:szCs w:val="24"/>
                <w:lang w:val="nl-NL"/>
              </w:rPr>
              <w:t>.</w:t>
            </w:r>
          </w:p>
        </w:tc>
      </w:tr>
      <w:tr w:rsidR="00BC6AAD" w:rsidRPr="000D3D1D" w:rsidTr="00B315BF">
        <w:trPr>
          <w:trHeight w:val="3036"/>
        </w:trPr>
        <w:tc>
          <w:tcPr>
            <w:tcW w:w="3686" w:type="dxa"/>
            <w:tcBorders>
              <w:top w:val="single" w:sz="4" w:space="0" w:color="auto"/>
              <w:right w:val="single" w:sz="4" w:space="0" w:color="auto"/>
            </w:tcBorders>
          </w:tcPr>
          <w:p w:rsidR="00BC6AAD" w:rsidRPr="008F1868" w:rsidRDefault="00BC6AAD" w:rsidP="00FA6B33">
            <w:pPr>
              <w:jc w:val="both"/>
              <w:rPr>
                <w:b/>
                <w:bCs/>
                <w:sz w:val="24"/>
                <w:szCs w:val="24"/>
                <w:lang w:val="vi-VN"/>
              </w:rPr>
            </w:pPr>
            <w:r w:rsidRPr="008F1868">
              <w:rPr>
                <w:b/>
                <w:bCs/>
                <w:sz w:val="24"/>
                <w:szCs w:val="24"/>
                <w:lang w:val="vi-VN"/>
              </w:rPr>
              <w:lastRenderedPageBreak/>
              <w:t xml:space="preserve">Khoản 3. </w:t>
            </w:r>
            <w:r w:rsidRPr="008F1868">
              <w:rPr>
                <w:bCs/>
                <w:sz w:val="24"/>
                <w:szCs w:val="24"/>
                <w:lang w:val="vi-VN"/>
              </w:rPr>
              <w:t>3. Đối với trụ sở làm việc, cơ sở hoạt động sự nghiệp hiện có đang thực hiện giao, điều chuyển hoặc xử lý sau khi thực hiện sáp nhập, hợp nhất, chia tách, giải thể, chấm dứt hoạt động trước ngày Nghị định này có hiệu lực thi hành thì thực hiện theo quy định tại khoản 6 Điều 3 Nghị định này và Nghị định quy định chi tiết một số điều của Luật Quản lý, sử dụng tài sản công.</w:t>
            </w:r>
          </w:p>
        </w:tc>
        <w:tc>
          <w:tcPr>
            <w:tcW w:w="6350" w:type="dxa"/>
            <w:gridSpan w:val="2"/>
            <w:tcBorders>
              <w:top w:val="single" w:sz="4" w:space="0" w:color="auto"/>
              <w:left w:val="single" w:sz="4" w:space="0" w:color="auto"/>
              <w:right w:val="single" w:sz="4" w:space="0" w:color="auto"/>
            </w:tcBorders>
          </w:tcPr>
          <w:p w:rsidR="00BC6AAD" w:rsidRPr="0050183D" w:rsidRDefault="00BC6AAD" w:rsidP="000F50BE">
            <w:pPr>
              <w:jc w:val="both"/>
              <w:rPr>
                <w:iCs/>
                <w:sz w:val="24"/>
                <w:szCs w:val="24"/>
                <w:lang w:val="vi-VN"/>
              </w:rPr>
            </w:pPr>
            <w:r w:rsidRPr="00FA6B33">
              <w:rPr>
                <w:iCs/>
                <w:sz w:val="24"/>
                <w:szCs w:val="24"/>
                <w:lang w:val="vi-VN"/>
              </w:rPr>
              <w:t>- Đề nghị nghiên cứu, xem xét bổ sung về trách nhiệm của các cơ quan, đơn vị có liên quan sau khi có quyết định sáp nhập, hợp nhất, chia tách, giải thể hoặc chấm dứt hoạt động:</w:t>
            </w:r>
          </w:p>
          <w:p w:rsidR="00BC6AAD" w:rsidRPr="0050183D" w:rsidRDefault="00BC6AAD" w:rsidP="000F50BE">
            <w:pPr>
              <w:jc w:val="both"/>
              <w:rPr>
                <w:i/>
                <w:sz w:val="24"/>
                <w:szCs w:val="24"/>
                <w:lang w:val="vi-VN"/>
              </w:rPr>
            </w:pPr>
            <w:r w:rsidRPr="00FA6B33">
              <w:rPr>
                <w:iCs/>
                <w:sz w:val="24"/>
                <w:szCs w:val="24"/>
                <w:lang w:val="vi-VN"/>
              </w:rPr>
              <w:t xml:space="preserve"> </w:t>
            </w:r>
            <w:r w:rsidRPr="00FA6B33">
              <w:rPr>
                <w:i/>
                <w:sz w:val="24"/>
                <w:szCs w:val="24"/>
                <w:lang w:val="vi-VN"/>
              </w:rPr>
              <w:t>a) Thực hiện rà soát toàn bộ trụ sở đang quản lý, đánh giá mức độ phù hợp về diện tích, công năng sử dụng;</w:t>
            </w:r>
          </w:p>
          <w:p w:rsidR="00BC6AAD" w:rsidRPr="00FA6B33" w:rsidRDefault="00BC6AAD" w:rsidP="000F50BE">
            <w:pPr>
              <w:jc w:val="both"/>
              <w:rPr>
                <w:iCs/>
                <w:sz w:val="24"/>
                <w:szCs w:val="24"/>
              </w:rPr>
            </w:pPr>
            <w:r w:rsidRPr="00FA6B33">
              <w:rPr>
                <w:i/>
                <w:sz w:val="24"/>
                <w:szCs w:val="24"/>
                <w:lang w:val="vi-VN"/>
              </w:rPr>
              <w:t xml:space="preserve"> b) Trình phương án sắp xếp, xử lý trụ sở theo quy định, kèm đánh giá hiệu quả sử dụng và đề xuất giải pháp cụ thể. </w:t>
            </w:r>
            <w:r w:rsidRPr="00FA6B33">
              <w:rPr>
                <w:b/>
                <w:bCs/>
                <w:i/>
                <w:sz w:val="24"/>
                <w:szCs w:val="24"/>
              </w:rPr>
              <w:t>(KTNN)</w:t>
            </w:r>
          </w:p>
        </w:tc>
        <w:tc>
          <w:tcPr>
            <w:tcW w:w="4423" w:type="dxa"/>
            <w:tcBorders>
              <w:top w:val="single" w:sz="4" w:space="0" w:color="auto"/>
              <w:left w:val="single" w:sz="4" w:space="0" w:color="auto"/>
            </w:tcBorders>
          </w:tcPr>
          <w:p w:rsidR="00BC6AAD" w:rsidRPr="00470B0D" w:rsidRDefault="00BC6AAD" w:rsidP="00470B0D">
            <w:pPr>
              <w:tabs>
                <w:tab w:val="left" w:pos="3585"/>
              </w:tabs>
              <w:jc w:val="both"/>
              <w:rPr>
                <w:sz w:val="24"/>
                <w:szCs w:val="24"/>
              </w:rPr>
            </w:pPr>
            <w:r>
              <w:rPr>
                <w:sz w:val="24"/>
                <w:szCs w:val="24"/>
              </w:rPr>
              <w:t xml:space="preserve">Nội dung này quy định tại NĐ số 51/2017/NĐ-CP và các văn bản sửa đổi, bổ sung </w:t>
            </w:r>
          </w:p>
        </w:tc>
      </w:tr>
      <w:tr w:rsidR="00BC6AAD" w:rsidRPr="000D3D1D" w:rsidTr="00B315BF">
        <w:tc>
          <w:tcPr>
            <w:tcW w:w="3686" w:type="dxa"/>
            <w:tcBorders>
              <w:top w:val="single" w:sz="4" w:space="0" w:color="auto"/>
              <w:right w:val="single" w:sz="4" w:space="0" w:color="auto"/>
            </w:tcBorders>
          </w:tcPr>
          <w:p w:rsidR="00BC6AAD" w:rsidRPr="008F1868" w:rsidRDefault="00BC6AAD" w:rsidP="00FA6B33">
            <w:pPr>
              <w:jc w:val="both"/>
              <w:rPr>
                <w:b/>
                <w:i/>
                <w:sz w:val="24"/>
                <w:szCs w:val="24"/>
                <w:highlight w:val="yellow"/>
                <w:lang w:val="vi-VN"/>
              </w:rPr>
            </w:pPr>
            <w:bookmarkStart w:id="10" w:name="dieu_22"/>
            <w:r w:rsidRPr="000A22E7">
              <w:rPr>
                <w:b/>
                <w:bCs/>
                <w:sz w:val="24"/>
                <w:szCs w:val="24"/>
                <w:lang w:val="nl-NL"/>
              </w:rPr>
              <w:t>Điều 12. Trách nhiệm thi hành</w:t>
            </w:r>
            <w:bookmarkEnd w:id="10"/>
          </w:p>
        </w:tc>
        <w:tc>
          <w:tcPr>
            <w:tcW w:w="6350" w:type="dxa"/>
            <w:gridSpan w:val="2"/>
            <w:tcBorders>
              <w:top w:val="single" w:sz="4" w:space="0" w:color="auto"/>
              <w:left w:val="single" w:sz="4" w:space="0" w:color="auto"/>
              <w:bottom w:val="single" w:sz="4" w:space="0" w:color="auto"/>
              <w:right w:val="single" w:sz="4" w:space="0" w:color="auto"/>
            </w:tcBorders>
          </w:tcPr>
          <w:p w:rsidR="00BC6AAD" w:rsidRPr="008F1868" w:rsidRDefault="00BC6AAD" w:rsidP="00FA6B33">
            <w:pPr>
              <w:jc w:val="both"/>
              <w:rPr>
                <w:spacing w:val="-4"/>
                <w:sz w:val="24"/>
                <w:szCs w:val="24"/>
                <w:highlight w:val="yellow"/>
                <w:lang w:val="vi-VN"/>
              </w:rPr>
            </w:pPr>
          </w:p>
        </w:tc>
        <w:tc>
          <w:tcPr>
            <w:tcW w:w="4423" w:type="dxa"/>
            <w:tcBorders>
              <w:top w:val="single" w:sz="4" w:space="0" w:color="auto"/>
              <w:left w:val="single" w:sz="4" w:space="0" w:color="auto"/>
              <w:bottom w:val="single" w:sz="4" w:space="0" w:color="auto"/>
            </w:tcBorders>
          </w:tcPr>
          <w:p w:rsidR="00BC6AAD" w:rsidRPr="008F1868" w:rsidRDefault="00BC6AAD" w:rsidP="00FA6B33">
            <w:pPr>
              <w:jc w:val="both"/>
              <w:rPr>
                <w:sz w:val="24"/>
                <w:szCs w:val="24"/>
                <w:lang w:val="vi-VN"/>
              </w:rPr>
            </w:pPr>
          </w:p>
        </w:tc>
      </w:tr>
      <w:tr w:rsidR="00BC6AAD" w:rsidRPr="009F6911" w:rsidTr="00B315BF">
        <w:trPr>
          <w:trHeight w:val="1364"/>
        </w:trPr>
        <w:tc>
          <w:tcPr>
            <w:tcW w:w="3686" w:type="dxa"/>
            <w:tcBorders>
              <w:top w:val="single" w:sz="4" w:space="0" w:color="auto"/>
              <w:right w:val="single" w:sz="4" w:space="0" w:color="auto"/>
            </w:tcBorders>
          </w:tcPr>
          <w:p w:rsidR="00BC6AAD" w:rsidRPr="000A22E7" w:rsidRDefault="00BC6AAD" w:rsidP="00FA6B33">
            <w:pPr>
              <w:jc w:val="both"/>
              <w:rPr>
                <w:b/>
                <w:bCs/>
                <w:sz w:val="24"/>
                <w:szCs w:val="24"/>
                <w:lang w:val="nl-NL"/>
              </w:rPr>
            </w:pPr>
            <w:r w:rsidRPr="000A22E7">
              <w:rPr>
                <w:b/>
                <w:bCs/>
                <w:sz w:val="24"/>
                <w:szCs w:val="24"/>
                <w:lang w:val="nl-NL"/>
              </w:rPr>
              <w:t>Khoản 1:</w:t>
            </w:r>
            <w:r>
              <w:rPr>
                <w:sz w:val="24"/>
                <w:szCs w:val="24"/>
                <w:lang w:val="nl-NL"/>
              </w:rPr>
              <w:t xml:space="preserve"> </w:t>
            </w:r>
            <w:r w:rsidRPr="000A22E7">
              <w:rPr>
                <w:sz w:val="24"/>
                <w:szCs w:val="24"/>
                <w:lang w:val="nl-NL"/>
              </w:rPr>
              <w:t>1.</w:t>
            </w:r>
            <w:r w:rsidRPr="000A22E7">
              <w:rPr>
                <w:spacing w:val="-4"/>
                <w:sz w:val="24"/>
                <w:szCs w:val="24"/>
                <w:lang w:val="nl-NL"/>
              </w:rPr>
              <w:t xml:space="preserve"> Bộ Y tế, Bộ Giáo dục và Đào tạo, </w:t>
            </w:r>
            <w:r w:rsidRPr="000A22E7">
              <w:rPr>
                <w:sz w:val="24"/>
                <w:szCs w:val="24"/>
                <w:lang w:val="fi-FI"/>
              </w:rPr>
              <w:t xml:space="preserve">chủ trì, phối hợp với các Bộ, cơ quan có liên quan quy định chi tiết hướng dẫn về tiêu chuẩn, định mức sử dụng diện tích công trình sự nghiệp thuộc lĩnh vực y tế, </w:t>
            </w:r>
            <w:r w:rsidRPr="000A22E7">
              <w:rPr>
                <w:spacing w:val="-4"/>
                <w:sz w:val="24"/>
                <w:szCs w:val="24"/>
                <w:lang w:val="nl-NL"/>
              </w:rPr>
              <w:t xml:space="preserve">giáo dục và đào tạo </w:t>
            </w:r>
            <w:r w:rsidRPr="000A22E7">
              <w:rPr>
                <w:sz w:val="24"/>
                <w:szCs w:val="24"/>
                <w:lang w:val="fi-FI"/>
              </w:rPr>
              <w:t>theo quy định tại điểm a khoản 2 Điều 9 Nghị định này.</w:t>
            </w:r>
          </w:p>
        </w:tc>
        <w:tc>
          <w:tcPr>
            <w:tcW w:w="6350" w:type="dxa"/>
            <w:gridSpan w:val="2"/>
            <w:vMerge w:val="restart"/>
            <w:tcBorders>
              <w:top w:val="single" w:sz="4" w:space="0" w:color="auto"/>
              <w:left w:val="single" w:sz="4" w:space="0" w:color="auto"/>
              <w:right w:val="single" w:sz="4" w:space="0" w:color="auto"/>
            </w:tcBorders>
          </w:tcPr>
          <w:p w:rsidR="00BC6AAD" w:rsidRPr="008F1868" w:rsidRDefault="00BC6AAD" w:rsidP="00FA6B33">
            <w:pPr>
              <w:jc w:val="both"/>
              <w:rPr>
                <w:b/>
                <w:i/>
                <w:sz w:val="24"/>
                <w:szCs w:val="24"/>
                <w:lang w:val="nl-NL"/>
              </w:rPr>
            </w:pPr>
            <w:r w:rsidRPr="008F1868">
              <w:rPr>
                <w:sz w:val="24"/>
                <w:szCs w:val="24"/>
                <w:lang w:val="nl-NL"/>
              </w:rPr>
              <w:t xml:space="preserve">Sửa </w:t>
            </w:r>
            <w:r>
              <w:rPr>
                <w:sz w:val="24"/>
                <w:szCs w:val="24"/>
                <w:lang w:val="nl-NL"/>
              </w:rPr>
              <w:t>đổi</w:t>
            </w:r>
            <w:r w:rsidRPr="008F1868">
              <w:rPr>
                <w:sz w:val="24"/>
                <w:szCs w:val="24"/>
                <w:lang w:val="nl-NL"/>
              </w:rPr>
              <w:t xml:space="preserve">: </w:t>
            </w:r>
            <w:r w:rsidRPr="008F1868">
              <w:rPr>
                <w:i/>
                <w:sz w:val="24"/>
                <w:szCs w:val="24"/>
                <w:lang w:val="nl-NL"/>
              </w:rPr>
              <w:t>“Trong thời gian Bộ Y tế, Bộ Giáo dục và Đào tạo chưa quy định chi tiết hướng dẫn theo quy định tại điểm a khoản 2 Điều 9 Nghị định này</w:t>
            </w:r>
            <w:r w:rsidRPr="008F1868">
              <w:rPr>
                <w:i/>
                <w:sz w:val="24"/>
                <w:szCs w:val="24"/>
                <w:u w:val="single"/>
                <w:lang w:val="nl-NL"/>
              </w:rPr>
              <w:t xml:space="preserve">, cơ quan, người có thẩm quyền quy định tại điểm b khoản 2 Điều 9 có trách nhiệm tham mưu cho Bộ, cơ quan trung ương, Uỷ ban nhân dân cấp tỉnh, Ban Thường vụ Thành ủy, Tỉnh ủy </w:t>
            </w:r>
            <w:r w:rsidRPr="008F1868">
              <w:rPr>
                <w:i/>
                <w:sz w:val="24"/>
                <w:szCs w:val="24"/>
                <w:lang w:val="nl-NL"/>
              </w:rPr>
              <w:t xml:space="preserve">lấy ý kiến của Bộ Y tế, Bộ Giáo dục và Đào tạo vào </w:t>
            </w:r>
            <w:r w:rsidRPr="008F1868">
              <w:rPr>
                <w:i/>
                <w:sz w:val="24"/>
                <w:szCs w:val="24"/>
                <w:u w:val="single"/>
                <w:lang w:val="nl-NL"/>
              </w:rPr>
              <w:t xml:space="preserve">nội dung quy định tiêu chuẩn, định mức diện tích chuyên dùng thuộc lĩnh vực y tế, giáo dục và đào tạo cho các đơn vị thuộc phạm vi quản lý trước khi ban hành theo </w:t>
            </w:r>
            <w:r w:rsidRPr="008F1868">
              <w:rPr>
                <w:i/>
                <w:sz w:val="24"/>
                <w:szCs w:val="24"/>
                <w:u w:val="single"/>
                <w:lang w:val="nl-NL"/>
              </w:rPr>
              <w:lastRenderedPageBreak/>
              <w:t>thẩm quyền</w:t>
            </w:r>
            <w:r w:rsidRPr="008F1868">
              <w:rPr>
                <w:i/>
                <w:sz w:val="24"/>
                <w:szCs w:val="24"/>
                <w:lang w:val="nl-NL"/>
              </w:rPr>
              <w:t>.</w:t>
            </w:r>
            <w:r w:rsidRPr="008F1868">
              <w:rPr>
                <w:sz w:val="24"/>
                <w:szCs w:val="24"/>
                <w:lang w:val="nl-NL"/>
              </w:rPr>
              <w:t xml:space="preserve">” </w:t>
            </w:r>
            <w:r w:rsidRPr="008F1868">
              <w:rPr>
                <w:b/>
                <w:i/>
                <w:sz w:val="24"/>
                <w:szCs w:val="24"/>
                <w:lang w:val="nl-NL"/>
              </w:rPr>
              <w:t>(Sơn La)</w:t>
            </w:r>
          </w:p>
          <w:p w:rsidR="00BC6AAD" w:rsidRPr="008F1868" w:rsidRDefault="00BC6AAD" w:rsidP="00FA6B33">
            <w:pPr>
              <w:jc w:val="both"/>
              <w:rPr>
                <w:sz w:val="24"/>
                <w:szCs w:val="24"/>
                <w:lang w:val="nl-NL"/>
              </w:rPr>
            </w:pPr>
            <w:r w:rsidRPr="008F1868">
              <w:rPr>
                <w:i/>
                <w:sz w:val="24"/>
                <w:szCs w:val="24"/>
                <w:lang w:val="nl-NL"/>
              </w:rPr>
              <w:t>Lý do:</w:t>
            </w:r>
            <w:r w:rsidRPr="008F1868">
              <w:rPr>
                <w:sz w:val="24"/>
                <w:szCs w:val="24"/>
                <w:lang w:val="nl-NL"/>
              </w:rPr>
              <w:t xml:space="preserve"> + Theo quy định như dự thảo Nghị định thì trước khi phân cấp thẩm quyền quyết định; Bộ trưởng, Thủ trưởng cơ quan trung ương, Uỷ ban nhân dân cấp tỉnh, Ban Thường vụ Thành uỷ, Tỉnh uỷ vẫn phải xin ý kiến của Bộ Y tế, Bộ Giáo dục và Đào tạo là không cần thiết, làm tăng thủ tục hành chính. Việc phân cấp thẩm quyền được thực hiện theo quy định của Luật Tổ chức Chính phủ, Luật tổ chức chính quyền địa phương và khả năng của từng địa phương. </w:t>
            </w:r>
          </w:p>
          <w:p w:rsidR="00BC6AAD" w:rsidRPr="008F1868" w:rsidRDefault="00BC6AAD" w:rsidP="009C2223">
            <w:pPr>
              <w:jc w:val="both"/>
              <w:rPr>
                <w:spacing w:val="-4"/>
                <w:sz w:val="24"/>
                <w:szCs w:val="24"/>
                <w:highlight w:val="yellow"/>
                <w:lang w:val="vi-VN"/>
              </w:rPr>
            </w:pPr>
            <w:r w:rsidRPr="008F1868">
              <w:rPr>
                <w:sz w:val="24"/>
                <w:szCs w:val="24"/>
                <w:lang w:val="nl-NL"/>
              </w:rPr>
              <w:t xml:space="preserve">+ Bộ trưởng, Thủ trưởng CQTW, UBND cấp tỉnh, Ban Thường vụ Thành uỷ, Tỉnh uỷ chỉ cần xin ý kiến vào nội dung quy định về tiêu chuẩn, định mức mức diện tích chuyên dùng thuộc lĩnh vực y tế, giáo dục và đào tạo. Sau khi thực hiện phân cấp; cơ quan, người có thẩm quyền được phân cấp tham mưu trình Bộ trưởng, Thủ trưởng CQTW, UBND cấp tỉnh, </w:t>
            </w:r>
            <w:r>
              <w:rPr>
                <w:sz w:val="24"/>
                <w:szCs w:val="24"/>
                <w:lang w:val="nl-NL"/>
              </w:rPr>
              <w:t xml:space="preserve">BTV </w:t>
            </w:r>
            <w:r w:rsidRPr="008F1868">
              <w:rPr>
                <w:sz w:val="24"/>
                <w:szCs w:val="24"/>
                <w:lang w:val="nl-NL"/>
              </w:rPr>
              <w:t xml:space="preserve">Thành uỷ, Tỉnh uỷ </w:t>
            </w:r>
            <w:r>
              <w:rPr>
                <w:sz w:val="24"/>
                <w:szCs w:val="24"/>
                <w:lang w:val="nl-NL"/>
              </w:rPr>
              <w:t>XYK</w:t>
            </w:r>
            <w:r w:rsidRPr="008F1868">
              <w:rPr>
                <w:sz w:val="24"/>
                <w:szCs w:val="24"/>
                <w:lang w:val="nl-NL"/>
              </w:rPr>
              <w:t xml:space="preserve"> Bộ Y tế, Bộ GD&amp;ĐT vào nội dung quy định tiêu chuẩn, định mức chuyên dùng </w:t>
            </w:r>
            <w:r w:rsidRPr="008F1868">
              <w:rPr>
                <w:b/>
                <w:i/>
                <w:sz w:val="24"/>
                <w:szCs w:val="24"/>
                <w:lang w:val="nl-NL"/>
              </w:rPr>
              <w:t>(Sơn La)</w:t>
            </w:r>
          </w:p>
        </w:tc>
        <w:tc>
          <w:tcPr>
            <w:tcW w:w="4423" w:type="dxa"/>
            <w:vMerge w:val="restart"/>
            <w:tcBorders>
              <w:top w:val="single" w:sz="4" w:space="0" w:color="auto"/>
              <w:left w:val="single" w:sz="4" w:space="0" w:color="auto"/>
            </w:tcBorders>
          </w:tcPr>
          <w:p w:rsidR="00BC6AAD" w:rsidRPr="008F1868" w:rsidRDefault="00BC6AAD" w:rsidP="0062014A">
            <w:pPr>
              <w:tabs>
                <w:tab w:val="left" w:pos="851"/>
              </w:tabs>
              <w:spacing w:after="120"/>
              <w:jc w:val="both"/>
              <w:rPr>
                <w:sz w:val="24"/>
                <w:szCs w:val="24"/>
                <w:lang w:val="vi-VN"/>
              </w:rPr>
            </w:pPr>
            <w:r>
              <w:rPr>
                <w:sz w:val="24"/>
                <w:szCs w:val="24"/>
                <w:lang w:val="nl-NL"/>
              </w:rPr>
              <w:lastRenderedPageBreak/>
              <w:t xml:space="preserve">Tiếp thu ý kiến, để đảm bảo quy định đầy đủ các trường hợp, chuyển nội dung này lên điểm c khoản 2 Điều 11 dự thảo. </w:t>
            </w:r>
          </w:p>
        </w:tc>
      </w:tr>
      <w:tr w:rsidR="00BC6AAD" w:rsidRPr="009F6911" w:rsidTr="00B315BF">
        <w:trPr>
          <w:trHeight w:val="2803"/>
        </w:trPr>
        <w:tc>
          <w:tcPr>
            <w:tcW w:w="3686" w:type="dxa"/>
            <w:vMerge w:val="restart"/>
            <w:tcBorders>
              <w:top w:val="single" w:sz="4" w:space="0" w:color="auto"/>
              <w:right w:val="single" w:sz="4" w:space="0" w:color="auto"/>
            </w:tcBorders>
          </w:tcPr>
          <w:p w:rsidR="00BC6AAD" w:rsidRPr="00CF2535" w:rsidRDefault="00BC6AAD" w:rsidP="00FA6B33">
            <w:pPr>
              <w:jc w:val="both"/>
              <w:rPr>
                <w:b/>
                <w:bCs/>
                <w:sz w:val="24"/>
                <w:szCs w:val="24"/>
                <w:lang w:val="nl-NL"/>
              </w:rPr>
            </w:pPr>
            <w:r w:rsidRPr="008F1868">
              <w:rPr>
                <w:sz w:val="24"/>
                <w:szCs w:val="24"/>
                <w:lang w:val="vi-VN"/>
              </w:rPr>
              <w:lastRenderedPageBreak/>
              <w:t>Trong thời gian Bộ Y tế, Bộ Giáo dục và Đào tạo chưa quy định chi tiết hướng dẫn theo quy định tại điểm a khoản 2 Điều 9 Nghị định này, Bộ, cơ quan trung ương, Uỷ ban nhân dân cấp tỉnh, Ban Thường vụ Thành ủy, Tỉnh ủy lấy ý kiến của Bộ Y tế, Bộ Giáo dục và Đào tạo trước khi thực hiện điểm b khoản 2 Điều 9 Nghị định này.</w:t>
            </w:r>
          </w:p>
        </w:tc>
        <w:tc>
          <w:tcPr>
            <w:tcW w:w="6350" w:type="dxa"/>
            <w:gridSpan w:val="2"/>
            <w:vMerge/>
            <w:tcBorders>
              <w:left w:val="single" w:sz="4" w:space="0" w:color="auto"/>
              <w:right w:val="single" w:sz="4" w:space="0" w:color="auto"/>
            </w:tcBorders>
          </w:tcPr>
          <w:p w:rsidR="00BC6AAD" w:rsidRPr="00CF2535" w:rsidRDefault="00BC6AAD" w:rsidP="00FA6B33">
            <w:pPr>
              <w:jc w:val="both"/>
              <w:rPr>
                <w:spacing w:val="-4"/>
                <w:sz w:val="24"/>
                <w:szCs w:val="24"/>
                <w:lang w:val="vi-VN"/>
              </w:rPr>
            </w:pPr>
          </w:p>
        </w:tc>
        <w:tc>
          <w:tcPr>
            <w:tcW w:w="4423" w:type="dxa"/>
            <w:vMerge/>
            <w:tcBorders>
              <w:left w:val="single" w:sz="4" w:space="0" w:color="auto"/>
            </w:tcBorders>
          </w:tcPr>
          <w:p w:rsidR="00BC6AAD" w:rsidRPr="008F1868" w:rsidRDefault="00BC6AAD" w:rsidP="00FA6B33">
            <w:pPr>
              <w:tabs>
                <w:tab w:val="left" w:pos="851"/>
              </w:tabs>
              <w:spacing w:after="120"/>
              <w:jc w:val="both"/>
              <w:rPr>
                <w:sz w:val="24"/>
                <w:szCs w:val="24"/>
                <w:lang w:val="nl-NL"/>
              </w:rPr>
            </w:pPr>
          </w:p>
        </w:tc>
      </w:tr>
      <w:tr w:rsidR="00BC6AAD" w:rsidRPr="009F6911" w:rsidTr="00B315BF">
        <w:trPr>
          <w:trHeight w:val="697"/>
        </w:trPr>
        <w:tc>
          <w:tcPr>
            <w:tcW w:w="3686" w:type="dxa"/>
            <w:vMerge/>
            <w:tcBorders>
              <w:right w:val="single" w:sz="4" w:space="0" w:color="auto"/>
            </w:tcBorders>
          </w:tcPr>
          <w:p w:rsidR="00BC6AAD" w:rsidRPr="008F1868" w:rsidRDefault="00BC6AAD" w:rsidP="00FA6B33">
            <w:pPr>
              <w:jc w:val="both"/>
              <w:rPr>
                <w:sz w:val="24"/>
                <w:szCs w:val="24"/>
                <w:lang w:val="vi-VN"/>
              </w:rPr>
            </w:pPr>
          </w:p>
        </w:tc>
        <w:tc>
          <w:tcPr>
            <w:tcW w:w="6350" w:type="dxa"/>
            <w:gridSpan w:val="2"/>
            <w:tcBorders>
              <w:top w:val="single" w:sz="4" w:space="0" w:color="auto"/>
              <w:left w:val="single" w:sz="4" w:space="0" w:color="auto"/>
              <w:right w:val="single" w:sz="4" w:space="0" w:color="auto"/>
            </w:tcBorders>
          </w:tcPr>
          <w:p w:rsidR="00BC6AAD" w:rsidRPr="000D1511" w:rsidRDefault="00BC6AAD" w:rsidP="00FA6B33">
            <w:pPr>
              <w:jc w:val="both"/>
              <w:rPr>
                <w:sz w:val="24"/>
                <w:szCs w:val="24"/>
                <w:shd w:val="clear" w:color="auto" w:fill="FFFFFF"/>
                <w:lang w:val="vi-VN"/>
              </w:rPr>
            </w:pPr>
            <w:r w:rsidRPr="00984A48">
              <w:rPr>
                <w:sz w:val="24"/>
                <w:szCs w:val="24"/>
                <w:shd w:val="clear" w:color="auto" w:fill="FFFFFF"/>
                <w:lang w:val="vi-VN"/>
              </w:rPr>
              <w:t>Đề nghị bỏ nội dung này.</w:t>
            </w:r>
          </w:p>
          <w:p w:rsidR="00BC6AAD" w:rsidRPr="00984A48" w:rsidRDefault="00BC6AAD" w:rsidP="00FA6B33">
            <w:pPr>
              <w:jc w:val="both"/>
              <w:rPr>
                <w:sz w:val="24"/>
                <w:szCs w:val="24"/>
                <w:lang w:val="vi-VN"/>
              </w:rPr>
            </w:pPr>
            <w:r w:rsidRPr="00984A48">
              <w:rPr>
                <w:i/>
                <w:iCs/>
                <w:sz w:val="24"/>
                <w:szCs w:val="24"/>
                <w:shd w:val="clear" w:color="auto" w:fill="FFFFFF"/>
                <w:lang w:val="vi-VN"/>
              </w:rPr>
              <w:t>Lý do:</w:t>
            </w:r>
            <w:r w:rsidRPr="00984A48">
              <w:rPr>
                <w:sz w:val="24"/>
                <w:szCs w:val="24"/>
                <w:shd w:val="clear" w:color="auto" w:fill="FFFFFF"/>
                <w:lang w:val="vi-VN"/>
              </w:rPr>
              <w:t xml:space="preserve"> Nếu quy định như trong dự thảo, </w:t>
            </w:r>
            <w:r w:rsidRPr="00984A48">
              <w:rPr>
                <w:sz w:val="24"/>
                <w:szCs w:val="24"/>
                <w:lang w:val="nl-NL"/>
              </w:rPr>
              <w:t>Bộ Y tế</w:t>
            </w:r>
            <w:r>
              <w:rPr>
                <w:sz w:val="24"/>
                <w:szCs w:val="24"/>
                <w:lang w:val="nl-NL"/>
              </w:rPr>
              <w:t>,</w:t>
            </w:r>
            <w:r w:rsidRPr="00984A48">
              <w:rPr>
                <w:sz w:val="24"/>
                <w:szCs w:val="24"/>
                <w:lang w:val="nl-NL"/>
              </w:rPr>
              <w:t xml:space="preserve"> Bộ </w:t>
            </w:r>
            <w:r>
              <w:rPr>
                <w:sz w:val="24"/>
                <w:szCs w:val="24"/>
                <w:lang w:val="nl-NL"/>
              </w:rPr>
              <w:t>GD&amp;ĐT</w:t>
            </w:r>
            <w:r w:rsidRPr="00984A48">
              <w:rPr>
                <w:sz w:val="24"/>
                <w:szCs w:val="24"/>
                <w:lang w:val="nl-NL"/>
              </w:rPr>
              <w:t xml:space="preserve"> có thể sẽ đợi các Bộ, cơ quan trung ương, UBND cấp tỉnh,... tự xây dựng và lấy ý kiến</w:t>
            </w:r>
            <w:r w:rsidRPr="00984A48">
              <w:rPr>
                <w:sz w:val="24"/>
                <w:szCs w:val="24"/>
                <w:lang w:val="vi-VN"/>
              </w:rPr>
              <w:t xml:space="preserve"> hoặc chậm ban hành hướng dẫn</w:t>
            </w:r>
            <w:r w:rsidRPr="00984A48">
              <w:rPr>
                <w:sz w:val="24"/>
                <w:szCs w:val="24"/>
                <w:lang w:val="nl-NL"/>
              </w:rPr>
              <w:t>.</w:t>
            </w:r>
            <w:r w:rsidRPr="00984A48">
              <w:rPr>
                <w:sz w:val="24"/>
                <w:szCs w:val="24"/>
                <w:lang w:val="vi-VN"/>
              </w:rPr>
              <w:t xml:space="preserve"> Như vậy có thể dẫn đến tình trạng, mỗi tỉnh xây dựng và ban hành một cách khác nhau, không có sự thống nhất gây ra lãng phí nguồn lực trong quá trình xây dựng định mức. Đồng thời, với lĩnh vực y tế và bảo trợ xã hội là lĩnh vực đặc thù, liên quan trực tiếp tới sức khỏe người dân. Do đó, việc Bộ Y tế hướng dẫn chung để thống nhất là cần thiết, quan trọng </w:t>
            </w:r>
            <w:r w:rsidRPr="00984A48">
              <w:rPr>
                <w:b/>
                <w:bCs/>
                <w:i/>
                <w:iCs/>
                <w:sz w:val="24"/>
                <w:szCs w:val="24"/>
                <w:lang w:val="vi-VN"/>
              </w:rPr>
              <w:t>(Sở Y tế Hà Nội)</w:t>
            </w:r>
          </w:p>
        </w:tc>
        <w:tc>
          <w:tcPr>
            <w:tcW w:w="4423" w:type="dxa"/>
            <w:tcBorders>
              <w:top w:val="single" w:sz="4" w:space="0" w:color="auto"/>
              <w:left w:val="single" w:sz="4" w:space="0" w:color="auto"/>
            </w:tcBorders>
          </w:tcPr>
          <w:p w:rsidR="00BC6AAD" w:rsidRPr="0062014A" w:rsidRDefault="00BC6AAD" w:rsidP="0062014A">
            <w:pPr>
              <w:tabs>
                <w:tab w:val="left" w:pos="3585"/>
              </w:tabs>
              <w:jc w:val="both"/>
              <w:rPr>
                <w:sz w:val="24"/>
                <w:szCs w:val="24"/>
              </w:rPr>
            </w:pPr>
            <w:r w:rsidRPr="0062014A">
              <w:rPr>
                <w:sz w:val="24"/>
                <w:szCs w:val="24"/>
              </w:rPr>
              <w:t xml:space="preserve">Tại NĐ số 152/2017/NĐ-CP đã quy định Bộ Y tế, Bộ GD&amp;ĐT phải ban hành quy định chi tiết hướng dẫn về tiêu chuẩn, định mức sử dụng công trình sự nghiệp về y tế, giáo dục và đào tạo thuộc lĩnh vực quản lý nhà nước của Bộ Y tế, Bộ GD&amp;ĐT; tuy nhiên, đến nay, Bộ Y tế vẫn chưa ban hành quy định hướng dẫn chi tiết thuộc lĩnh vực y tế, trong khi đây là lĩnh vực đặc thù cần phải có ý kiến của Bộ Y tế (cơ quan quản lý nhà nước). Để gắn trách nhiệm của Bộ Y tế, tiếp thu ý kiến của các đơn vị và kế thừa quy định tại Nghị định số 152/2017/NĐ-CP, tại điểm c khoản 2 Điều 9 dự thảo Nghị định đã quy định: trong trường hợp Bộ Y tế, Bộ GD&amp;ĐT chưa có ý kiến thì Bộ Y tế, Bộ GD&amp;ĐT chịu trách nhiệm trước pháp luật về các vấn đề thuộc chức năng, </w:t>
            </w:r>
            <w:r w:rsidRPr="0062014A">
              <w:rPr>
                <w:sz w:val="24"/>
                <w:szCs w:val="24"/>
              </w:rPr>
              <w:lastRenderedPageBreak/>
              <w:t>nhiệm vụ và trách nhiệm quản lý nhà nước nếu tiêu chuẩn, định mức sử dụng diện tích công trình sự nghiệp thuộc lĩnh vực y tế, giáo dục và đào tạo không phù hợp với quy định của pháp luật.</w:t>
            </w:r>
          </w:p>
        </w:tc>
      </w:tr>
      <w:tr w:rsidR="00BC6AAD" w:rsidRPr="007D0FFA" w:rsidTr="00B315BF">
        <w:trPr>
          <w:trHeight w:val="872"/>
        </w:trPr>
        <w:tc>
          <w:tcPr>
            <w:tcW w:w="3686" w:type="dxa"/>
            <w:vMerge w:val="restart"/>
            <w:tcBorders>
              <w:top w:val="single" w:sz="4" w:space="0" w:color="auto"/>
              <w:right w:val="single" w:sz="4" w:space="0" w:color="auto"/>
            </w:tcBorders>
          </w:tcPr>
          <w:p w:rsidR="00BC6AAD" w:rsidRPr="000A22E7" w:rsidRDefault="00BC6AAD" w:rsidP="00FA6B33">
            <w:pPr>
              <w:tabs>
                <w:tab w:val="left" w:pos="851"/>
              </w:tabs>
              <w:jc w:val="both"/>
              <w:rPr>
                <w:iCs/>
                <w:sz w:val="24"/>
                <w:szCs w:val="24"/>
                <w:lang w:val="fi-FI"/>
              </w:rPr>
            </w:pPr>
            <w:r w:rsidRPr="000A22E7">
              <w:rPr>
                <w:iCs/>
                <w:sz w:val="24"/>
                <w:szCs w:val="24"/>
                <w:lang w:val="fi-FI"/>
              </w:rPr>
              <w:lastRenderedPageBreak/>
              <w:t>.</w:t>
            </w:r>
            <w:r>
              <w:rPr>
                <w:iCs/>
                <w:sz w:val="24"/>
                <w:szCs w:val="24"/>
                <w:lang w:val="fi-FI"/>
              </w:rPr>
              <w:t>.....</w:t>
            </w:r>
          </w:p>
          <w:p w:rsidR="00BC6AAD" w:rsidRPr="008F1868" w:rsidRDefault="00BC6AAD" w:rsidP="00FA6B33">
            <w:pPr>
              <w:jc w:val="both"/>
              <w:rPr>
                <w:sz w:val="24"/>
                <w:szCs w:val="24"/>
                <w:lang w:val="nl-NL"/>
              </w:rPr>
            </w:pPr>
            <w:r w:rsidRPr="000A22E7">
              <w:rPr>
                <w:iCs/>
                <w:sz w:val="24"/>
                <w:szCs w:val="24"/>
                <w:lang w:val="vi-VN"/>
              </w:rPr>
              <w:t xml:space="preserve">Trong thời hạn </w:t>
            </w:r>
            <w:r w:rsidRPr="000A22E7">
              <w:rPr>
                <w:iCs/>
                <w:sz w:val="24"/>
                <w:szCs w:val="24"/>
                <w:lang w:val="nl-NL"/>
              </w:rPr>
              <w:t>15</w:t>
            </w:r>
            <w:r w:rsidRPr="000A22E7">
              <w:rPr>
                <w:iCs/>
                <w:sz w:val="24"/>
                <w:szCs w:val="24"/>
                <w:lang w:val="vi-VN"/>
              </w:rPr>
              <w:t xml:space="preserve"> ngày, kể từ ngày nhận được đủ hồ sơ, </w:t>
            </w:r>
            <w:r w:rsidRPr="000A22E7">
              <w:rPr>
                <w:sz w:val="24"/>
                <w:szCs w:val="24"/>
                <w:lang w:val="nl-NL"/>
              </w:rPr>
              <w:t>Bộ Y tế, Bộ Giáo dục và Đào tạo</w:t>
            </w:r>
            <w:r w:rsidRPr="000A22E7">
              <w:rPr>
                <w:iCs/>
                <w:sz w:val="24"/>
                <w:szCs w:val="24"/>
                <w:lang w:val="vi-VN"/>
              </w:rPr>
              <w:t xml:space="preserve"> có trách nhiệm có ý kiến cụ thể bằng văn bản đối với </w:t>
            </w:r>
            <w:r w:rsidRPr="000A22E7">
              <w:rPr>
                <w:sz w:val="24"/>
                <w:szCs w:val="24"/>
                <w:lang w:val="nl-NL"/>
              </w:rPr>
              <w:t xml:space="preserve">tiêu chuẩn, định mức sử dụng diện tích công trình sự nghiệp trong lĩnh vực y tế, giáo dục và đào tạo của Bộ, cơ quan trung ương, Uỷ ban nhân dân cấp tỉnh. </w:t>
            </w:r>
            <w:r w:rsidRPr="000A22E7">
              <w:rPr>
                <w:sz w:val="24"/>
                <w:szCs w:val="24"/>
                <w:lang w:val="vi-VN"/>
              </w:rPr>
              <w:t xml:space="preserve">Trường hợp quá thời hạn nêu trên mà </w:t>
            </w:r>
            <w:r w:rsidRPr="000A22E7">
              <w:rPr>
                <w:sz w:val="24"/>
                <w:szCs w:val="24"/>
                <w:lang w:val="nl-NL"/>
              </w:rPr>
              <w:t>Bộ Y tế, Bộ Giáo dục và Đào tạo</w:t>
            </w:r>
            <w:r w:rsidRPr="000A22E7">
              <w:rPr>
                <w:sz w:val="24"/>
                <w:szCs w:val="24"/>
                <w:lang w:val="vi-VN"/>
              </w:rPr>
              <w:t xml:space="preserve"> chưa có ý kiến bằng văn bản thì </w:t>
            </w:r>
            <w:r w:rsidRPr="000A22E7">
              <w:rPr>
                <w:sz w:val="24"/>
                <w:szCs w:val="24"/>
                <w:lang w:val="nl-NL"/>
              </w:rPr>
              <w:t>Bộ trưởng, Thủ trưởng cơ quan trung ương, Uỷ ban nhân dân cấp tỉnh, Ban Thường vụ Thành uỷ, Tỉnh uỷ quyết định tiêu chuẩn, định</w:t>
            </w:r>
          </w:p>
        </w:tc>
        <w:tc>
          <w:tcPr>
            <w:tcW w:w="6350" w:type="dxa"/>
            <w:gridSpan w:val="2"/>
            <w:tcBorders>
              <w:top w:val="single" w:sz="4" w:space="0" w:color="auto"/>
              <w:left w:val="single" w:sz="4" w:space="0" w:color="auto"/>
              <w:right w:val="single" w:sz="4" w:space="0" w:color="auto"/>
            </w:tcBorders>
          </w:tcPr>
          <w:p w:rsidR="00BC6AAD" w:rsidRPr="000A22E7" w:rsidRDefault="00BC6AAD" w:rsidP="00FA6B33">
            <w:pPr>
              <w:jc w:val="both"/>
              <w:rPr>
                <w:spacing w:val="-4"/>
                <w:sz w:val="24"/>
                <w:szCs w:val="24"/>
              </w:rPr>
            </w:pPr>
            <w:r w:rsidRPr="000A22E7">
              <w:rPr>
                <w:spacing w:val="-4"/>
                <w:sz w:val="24"/>
                <w:szCs w:val="24"/>
                <w:lang w:val="vi-VN"/>
              </w:rPr>
              <w:t xml:space="preserve">Khoản 1 Điều 12 dự thảo, đề nghị điều chỉnh lại như sau: </w:t>
            </w:r>
            <w:r w:rsidRPr="000A22E7">
              <w:rPr>
                <w:i/>
                <w:iCs/>
                <w:spacing w:val="-4"/>
                <w:sz w:val="24"/>
                <w:szCs w:val="24"/>
                <w:lang w:val="vi-VN"/>
              </w:rPr>
              <w:t xml:space="preserve">“Trong thời hạn 15 ngày, kể từ ngày nhận được đủ hồ sơ, Bộ Y tế, Bộ Giáo dục và Đào tạo có trách nhiệm có ý kiến cụ thể bằng văn bản đối với tiêu chuẩn, định mức sử dụng diện tích công trình sự nghiệp trong lĩnh vực y tế, giáo dục và đào tạo của Bộ, cơ quan trung ương, Uỷ ban nhân dân cấp tỉnh, </w:t>
            </w:r>
            <w:r w:rsidRPr="000A22E7">
              <w:rPr>
                <w:b/>
                <w:bCs/>
                <w:i/>
                <w:iCs/>
                <w:spacing w:val="-4"/>
                <w:sz w:val="24"/>
                <w:szCs w:val="24"/>
                <w:lang w:val="vi-VN"/>
              </w:rPr>
              <w:t>Ban Thường vụ Thành uỷ, Tỉnh uỷ</w:t>
            </w:r>
            <w:r w:rsidRPr="000A22E7">
              <w:rPr>
                <w:i/>
                <w:iCs/>
                <w:spacing w:val="-4"/>
                <w:sz w:val="24"/>
                <w:szCs w:val="24"/>
                <w:lang w:val="vi-VN"/>
              </w:rPr>
              <w:t xml:space="preserve">...” </w:t>
            </w:r>
            <w:r w:rsidRPr="000A22E7">
              <w:rPr>
                <w:b/>
                <w:bCs/>
                <w:i/>
                <w:iCs/>
                <w:spacing w:val="-4"/>
                <w:sz w:val="24"/>
                <w:szCs w:val="24"/>
              </w:rPr>
              <w:t>(Hoà Bình)</w:t>
            </w:r>
          </w:p>
        </w:tc>
        <w:tc>
          <w:tcPr>
            <w:tcW w:w="4423" w:type="dxa"/>
            <w:vMerge w:val="restart"/>
            <w:tcBorders>
              <w:top w:val="single" w:sz="4" w:space="0" w:color="auto"/>
              <w:left w:val="single" w:sz="4" w:space="0" w:color="auto"/>
            </w:tcBorders>
          </w:tcPr>
          <w:p w:rsidR="00BC6AAD" w:rsidRPr="000A22E7" w:rsidRDefault="00BC6AAD" w:rsidP="00FA6B33">
            <w:pPr>
              <w:tabs>
                <w:tab w:val="left" w:pos="851"/>
              </w:tabs>
              <w:spacing w:after="120"/>
              <w:jc w:val="both"/>
              <w:rPr>
                <w:sz w:val="24"/>
                <w:szCs w:val="24"/>
              </w:rPr>
            </w:pPr>
            <w:r>
              <w:rPr>
                <w:sz w:val="24"/>
                <w:szCs w:val="24"/>
              </w:rPr>
              <w:t>Tiếp thu, hoàn thiện điểm c khảon 2 Điều 11 dự thảo</w:t>
            </w:r>
          </w:p>
        </w:tc>
      </w:tr>
      <w:tr w:rsidR="00BC6AAD" w:rsidRPr="007D0FFA" w:rsidTr="00B315BF">
        <w:trPr>
          <w:trHeight w:val="2690"/>
        </w:trPr>
        <w:tc>
          <w:tcPr>
            <w:tcW w:w="3686" w:type="dxa"/>
            <w:vMerge/>
            <w:tcBorders>
              <w:bottom w:val="single" w:sz="4" w:space="0" w:color="auto"/>
              <w:right w:val="single" w:sz="4" w:space="0" w:color="auto"/>
            </w:tcBorders>
          </w:tcPr>
          <w:p w:rsidR="00BC6AAD" w:rsidRPr="000A22E7" w:rsidRDefault="00BC6AAD" w:rsidP="00FA6B33">
            <w:pPr>
              <w:tabs>
                <w:tab w:val="left" w:pos="851"/>
              </w:tabs>
              <w:jc w:val="both"/>
              <w:rPr>
                <w:iCs/>
                <w:sz w:val="24"/>
                <w:szCs w:val="24"/>
                <w:lang w:val="fi-FI"/>
              </w:rPr>
            </w:pPr>
          </w:p>
        </w:tc>
        <w:tc>
          <w:tcPr>
            <w:tcW w:w="6350" w:type="dxa"/>
            <w:gridSpan w:val="2"/>
            <w:tcBorders>
              <w:top w:val="single" w:sz="4" w:space="0" w:color="auto"/>
              <w:left w:val="single" w:sz="4" w:space="0" w:color="auto"/>
              <w:right w:val="single" w:sz="4" w:space="0" w:color="auto"/>
            </w:tcBorders>
          </w:tcPr>
          <w:p w:rsidR="00BC6AAD" w:rsidRPr="00B53299" w:rsidRDefault="00BC6AAD" w:rsidP="00FA6B33">
            <w:pPr>
              <w:jc w:val="both"/>
              <w:rPr>
                <w:spacing w:val="-4"/>
                <w:sz w:val="24"/>
                <w:szCs w:val="24"/>
                <w:lang w:val="vi-VN"/>
              </w:rPr>
            </w:pPr>
            <w:r w:rsidRPr="008F1868">
              <w:rPr>
                <w:sz w:val="24"/>
                <w:szCs w:val="24"/>
                <w:lang w:val="fi-FI"/>
              </w:rPr>
              <w:t xml:space="preserve">Bổ sung: </w:t>
            </w:r>
            <w:r w:rsidRPr="008F1868">
              <w:rPr>
                <w:i/>
                <w:sz w:val="24"/>
                <w:szCs w:val="24"/>
                <w:lang w:val="fi-FI"/>
              </w:rPr>
              <w:t xml:space="preserve">“Trong thời hạn 15 ngày, kể từ ngày nhận được đủ hồ sơ, Bộ Y tế, Bộ GD&amp;ĐT có trách nhiệm có ý kiến cụ thể bằng văn bản đối với tiêu chuẩn, định mức sử dụng diện tích công trình sự nghiệp trong lĩnh vực y tế, giáo dục và đào tạo của Bộ, cơ quan trung ương, Uỷ ban nhân dân cấp tỉnh. Trường hợp quá thời hạn nêu trên mà Bộ Y tế, Bộ GD&amp;ĐT chưa có ý kiến bằng văn bản thì Bộ trưởng, Thủ trưởng cơ quan trung ương, UBND cấp tỉnh, Ban Thường vụ Thành uỷ, Tỉnh uỷ </w:t>
            </w:r>
            <w:r w:rsidRPr="008F1868">
              <w:rPr>
                <w:i/>
                <w:sz w:val="24"/>
                <w:szCs w:val="24"/>
                <w:u w:val="single"/>
                <w:lang w:val="fi-FI"/>
              </w:rPr>
              <w:t xml:space="preserve">hoặc cơ quan, người có thẩm quyền được phân cấp </w:t>
            </w:r>
            <w:r w:rsidRPr="008F1868">
              <w:rPr>
                <w:i/>
                <w:sz w:val="24"/>
                <w:szCs w:val="24"/>
                <w:lang w:val="fi-FI"/>
              </w:rPr>
              <w:t xml:space="preserve">quyết định tiêu chuẩn, định mức sử dụng diện tích công trình sự nghiệp trong lĩnh vực y tế, giáo dục và đào tạo thuộc phạm vi quản lý quy định tại điểm b khoản 2 Điều 9 Nghị định này, …….”. </w:t>
            </w:r>
            <w:r w:rsidRPr="00B53299">
              <w:rPr>
                <w:b/>
                <w:i/>
                <w:sz w:val="24"/>
                <w:szCs w:val="24"/>
              </w:rPr>
              <w:t>(Sơn La).</w:t>
            </w:r>
          </w:p>
        </w:tc>
        <w:tc>
          <w:tcPr>
            <w:tcW w:w="4423" w:type="dxa"/>
            <w:vMerge/>
            <w:tcBorders>
              <w:left w:val="single" w:sz="4" w:space="0" w:color="auto"/>
            </w:tcBorders>
          </w:tcPr>
          <w:p w:rsidR="00BC6AAD" w:rsidRDefault="00BC6AAD" w:rsidP="00FA6B33">
            <w:pPr>
              <w:tabs>
                <w:tab w:val="left" w:pos="851"/>
              </w:tabs>
              <w:spacing w:after="120"/>
              <w:jc w:val="both"/>
              <w:rPr>
                <w:sz w:val="24"/>
                <w:szCs w:val="24"/>
              </w:rPr>
            </w:pPr>
          </w:p>
        </w:tc>
      </w:tr>
      <w:tr w:rsidR="00BC6AAD" w:rsidRPr="009F6911" w:rsidTr="00B315BF">
        <w:trPr>
          <w:trHeight w:val="939"/>
        </w:trPr>
        <w:tc>
          <w:tcPr>
            <w:tcW w:w="3686" w:type="dxa"/>
            <w:vMerge w:val="restart"/>
            <w:tcBorders>
              <w:top w:val="single" w:sz="4" w:space="0" w:color="auto"/>
              <w:right w:val="single" w:sz="4" w:space="0" w:color="auto"/>
            </w:tcBorders>
          </w:tcPr>
          <w:p w:rsidR="00BC6AAD" w:rsidRPr="00E25245" w:rsidRDefault="00BC6AAD" w:rsidP="00FA6B33">
            <w:pPr>
              <w:tabs>
                <w:tab w:val="left" w:pos="851"/>
              </w:tabs>
              <w:jc w:val="both"/>
              <w:rPr>
                <w:iCs/>
                <w:sz w:val="24"/>
                <w:szCs w:val="24"/>
                <w:lang w:val="fi-FI"/>
              </w:rPr>
            </w:pPr>
            <w:r w:rsidRPr="00E25245">
              <w:rPr>
                <w:b/>
                <w:bCs/>
                <w:iCs/>
                <w:sz w:val="24"/>
                <w:szCs w:val="24"/>
                <w:lang w:val="fi-FI"/>
              </w:rPr>
              <w:t>Khoản 2:</w:t>
            </w:r>
            <w:r w:rsidRPr="00E25245">
              <w:rPr>
                <w:iCs/>
                <w:sz w:val="24"/>
                <w:szCs w:val="24"/>
                <w:lang w:val="fi-FI"/>
              </w:rPr>
              <w:t xml:space="preserve"> 2. Bộ, cơ quan trung ương, Uỷ ban nhân dân cấp tỉnh có trách nhiệm:</w:t>
            </w:r>
          </w:p>
          <w:p w:rsidR="00BC6AAD" w:rsidRPr="00E25245" w:rsidRDefault="00BC6AAD" w:rsidP="00FA6B33">
            <w:pPr>
              <w:tabs>
                <w:tab w:val="left" w:pos="851"/>
              </w:tabs>
              <w:jc w:val="both"/>
              <w:rPr>
                <w:iCs/>
                <w:sz w:val="24"/>
                <w:szCs w:val="24"/>
                <w:lang w:val="fi-FI"/>
              </w:rPr>
            </w:pPr>
            <w:r w:rsidRPr="00E25245">
              <w:rPr>
                <w:iCs/>
                <w:sz w:val="24"/>
                <w:szCs w:val="24"/>
                <w:lang w:val="fi-FI"/>
              </w:rPr>
              <w:t xml:space="preserve">a) Tổ chức kiểm tra việc tuân thủ tiêu chuẩn, định mức sử dụng trụ sở làm việc, cơ sở hoạt động sự nghiệp trong phạm vi nhiệm vụ, quyền hạn được giao; </w:t>
            </w:r>
            <w:r w:rsidRPr="00E25245">
              <w:rPr>
                <w:i/>
                <w:sz w:val="24"/>
                <w:szCs w:val="24"/>
                <w:lang w:val="fi-FI"/>
              </w:rPr>
              <w:t xml:space="preserve">tổ chức thanh tra, kiểm </w:t>
            </w:r>
            <w:r w:rsidRPr="00E25245">
              <w:rPr>
                <w:i/>
                <w:sz w:val="24"/>
                <w:szCs w:val="24"/>
                <w:lang w:val="fi-FI"/>
              </w:rPr>
              <w:lastRenderedPageBreak/>
              <w:t xml:space="preserve">tra, giám sát </w:t>
            </w:r>
            <w:r w:rsidRPr="00E25245">
              <w:rPr>
                <w:iCs/>
                <w:sz w:val="24"/>
                <w:szCs w:val="24"/>
                <w:lang w:val="fi-FI"/>
              </w:rPr>
              <w:t>việc thực hiện quy định tại Nghị định này; xử lý theo thẩm quyền hoặc báo cáo cơ quan, người có thẩm quyền xử lý vi phạm trong quản lý, sử dụng trụ sở làm việc, cơ sở hoạt động sự nghiệp theo quy định của pháp luật; bảo đảm quản lý, sử dụng trụ sở làm việc, cơ sở hoạt động sự nghiệp tiết kiệm, hiệu quả, tránh thất thoát, lãng phí, tiêu cực;</w:t>
            </w:r>
          </w:p>
        </w:tc>
        <w:tc>
          <w:tcPr>
            <w:tcW w:w="6350" w:type="dxa"/>
            <w:gridSpan w:val="2"/>
            <w:tcBorders>
              <w:top w:val="single" w:sz="4" w:space="0" w:color="auto"/>
              <w:left w:val="single" w:sz="4" w:space="0" w:color="auto"/>
              <w:right w:val="single" w:sz="4" w:space="0" w:color="auto"/>
            </w:tcBorders>
          </w:tcPr>
          <w:p w:rsidR="00BC6AAD" w:rsidRPr="00E25245" w:rsidRDefault="00BC6AAD" w:rsidP="00FA6B33">
            <w:pPr>
              <w:jc w:val="both"/>
              <w:rPr>
                <w:sz w:val="24"/>
                <w:szCs w:val="24"/>
                <w:lang w:val="fi-FI"/>
              </w:rPr>
            </w:pPr>
            <w:r w:rsidRPr="00E25245">
              <w:rPr>
                <w:sz w:val="24"/>
                <w:szCs w:val="24"/>
                <w:lang w:val="fi-FI"/>
              </w:rPr>
              <w:lastRenderedPageBreak/>
              <w:t>- Về kiểm tra, giám sát: Đề nghị bổ sung quy định chế độ kiểm tra, rà soát định kỳ việc sử dụng trụ sở làm việc, cơ sở hoạt động sự nghiệp nhằm đảm bảo sử dụng đúng mục đích, tiết kiệm, hiệu quả</w:t>
            </w:r>
            <w:r>
              <w:rPr>
                <w:sz w:val="24"/>
                <w:szCs w:val="24"/>
                <w:lang w:val="fi-FI"/>
              </w:rPr>
              <w:t xml:space="preserve"> </w:t>
            </w:r>
            <w:r w:rsidRPr="00E25245">
              <w:rPr>
                <w:b/>
                <w:bCs/>
                <w:i/>
                <w:iCs/>
                <w:sz w:val="24"/>
                <w:szCs w:val="24"/>
                <w:lang w:val="fi-FI"/>
              </w:rPr>
              <w:t>(Quảng Trị)</w:t>
            </w:r>
          </w:p>
        </w:tc>
        <w:tc>
          <w:tcPr>
            <w:tcW w:w="4423" w:type="dxa"/>
            <w:tcBorders>
              <w:top w:val="single" w:sz="4" w:space="0" w:color="auto"/>
              <w:left w:val="single" w:sz="4" w:space="0" w:color="auto"/>
            </w:tcBorders>
          </w:tcPr>
          <w:p w:rsidR="00BC6AAD" w:rsidRPr="00E25245" w:rsidRDefault="00BC6AAD" w:rsidP="00FA6B33">
            <w:pPr>
              <w:tabs>
                <w:tab w:val="left" w:pos="851"/>
              </w:tabs>
              <w:spacing w:after="120"/>
              <w:jc w:val="both"/>
              <w:rPr>
                <w:sz w:val="24"/>
                <w:szCs w:val="24"/>
                <w:lang w:val="fi-FI"/>
              </w:rPr>
            </w:pPr>
            <w:r>
              <w:rPr>
                <w:sz w:val="24"/>
                <w:szCs w:val="24"/>
                <w:lang w:val="fi-FI"/>
              </w:rPr>
              <w:t xml:space="preserve">Tiếp thu, hoàn thiện điểm a khoản 2 Điều 14 dự thảo. </w:t>
            </w:r>
          </w:p>
        </w:tc>
      </w:tr>
      <w:tr w:rsidR="00BC6AAD" w:rsidRPr="009F6911" w:rsidTr="00B315BF">
        <w:trPr>
          <w:trHeight w:val="1237"/>
        </w:trPr>
        <w:tc>
          <w:tcPr>
            <w:tcW w:w="3686" w:type="dxa"/>
            <w:vMerge/>
            <w:tcBorders>
              <w:right w:val="single" w:sz="4" w:space="0" w:color="auto"/>
            </w:tcBorders>
          </w:tcPr>
          <w:p w:rsidR="00BC6AAD" w:rsidRPr="00E25245" w:rsidRDefault="00BC6AAD" w:rsidP="00FA6B33">
            <w:pPr>
              <w:tabs>
                <w:tab w:val="left" w:pos="851"/>
              </w:tabs>
              <w:jc w:val="both"/>
              <w:rPr>
                <w:b/>
                <w:bCs/>
                <w:iCs/>
                <w:sz w:val="24"/>
                <w:szCs w:val="24"/>
                <w:lang w:val="fi-FI"/>
              </w:rPr>
            </w:pPr>
          </w:p>
        </w:tc>
        <w:tc>
          <w:tcPr>
            <w:tcW w:w="6350" w:type="dxa"/>
            <w:gridSpan w:val="2"/>
            <w:tcBorders>
              <w:top w:val="single" w:sz="4" w:space="0" w:color="auto"/>
              <w:left w:val="single" w:sz="4" w:space="0" w:color="auto"/>
              <w:right w:val="single" w:sz="4" w:space="0" w:color="auto"/>
            </w:tcBorders>
          </w:tcPr>
          <w:p w:rsidR="00BC6AAD" w:rsidRPr="009A7723" w:rsidRDefault="00BC6AAD" w:rsidP="00FA6B33">
            <w:pPr>
              <w:jc w:val="both"/>
              <w:rPr>
                <w:sz w:val="24"/>
                <w:szCs w:val="24"/>
                <w:lang w:val="fi-FI"/>
              </w:rPr>
            </w:pPr>
            <w:r w:rsidRPr="000D3D1D">
              <w:rPr>
                <w:sz w:val="24"/>
                <w:szCs w:val="24"/>
                <w:lang w:val="fi-FI"/>
              </w:rPr>
              <w:t xml:space="preserve">Biên tập rõ nội dung tại tiết a khoản 2 Điều 12 do hiện nay các Bộ, cơ quan trung ương (ngoại trừ thanh tra Chính phủ) đã không còn chức năng </w:t>
            </w:r>
            <w:r w:rsidRPr="000D3D1D">
              <w:rPr>
                <w:i/>
                <w:sz w:val="24"/>
                <w:szCs w:val="24"/>
                <w:lang w:val="fi-FI"/>
              </w:rPr>
              <w:t>“tổ chức thanh tra”</w:t>
            </w:r>
            <w:r w:rsidRPr="000D3D1D">
              <w:rPr>
                <w:sz w:val="24"/>
                <w:szCs w:val="24"/>
                <w:lang w:val="fi-FI"/>
              </w:rPr>
              <w:t xml:space="preserve"> như Dự thảo Nghị định yêu cầu trách nhiệm thi hành </w:t>
            </w:r>
            <w:r w:rsidRPr="000D3D1D">
              <w:rPr>
                <w:b/>
                <w:i/>
                <w:sz w:val="24"/>
                <w:szCs w:val="24"/>
                <w:lang w:val="fi-FI"/>
              </w:rPr>
              <w:t>(Bộ Tư pháp)</w:t>
            </w:r>
          </w:p>
        </w:tc>
        <w:tc>
          <w:tcPr>
            <w:tcW w:w="4423" w:type="dxa"/>
            <w:vMerge w:val="restart"/>
            <w:tcBorders>
              <w:top w:val="single" w:sz="4" w:space="0" w:color="auto"/>
              <w:left w:val="single" w:sz="4" w:space="0" w:color="auto"/>
            </w:tcBorders>
          </w:tcPr>
          <w:p w:rsidR="00BC6AAD" w:rsidRDefault="00BC6AAD" w:rsidP="001C5C9F">
            <w:pPr>
              <w:tabs>
                <w:tab w:val="left" w:pos="851"/>
              </w:tabs>
              <w:spacing w:after="120"/>
              <w:jc w:val="both"/>
              <w:rPr>
                <w:sz w:val="24"/>
                <w:szCs w:val="24"/>
                <w:lang w:val="fi-FI"/>
              </w:rPr>
            </w:pPr>
            <w:r>
              <w:rPr>
                <w:sz w:val="24"/>
                <w:szCs w:val="24"/>
                <w:lang w:val="fi-FI"/>
              </w:rPr>
              <w:t>Tiếp thu bổ sung cụm từ: ”trong nhiệm vụ, quyền hạn được giao” để phù hợp với trách nhiệm của cả các Bộ và địa phương.</w:t>
            </w:r>
          </w:p>
        </w:tc>
      </w:tr>
      <w:tr w:rsidR="00BC6AAD" w:rsidRPr="009F6911" w:rsidTr="00B315BF">
        <w:trPr>
          <w:trHeight w:val="3080"/>
        </w:trPr>
        <w:tc>
          <w:tcPr>
            <w:tcW w:w="3686" w:type="dxa"/>
            <w:vMerge/>
            <w:tcBorders>
              <w:bottom w:val="single" w:sz="4" w:space="0" w:color="auto"/>
              <w:right w:val="single" w:sz="4" w:space="0" w:color="auto"/>
            </w:tcBorders>
          </w:tcPr>
          <w:p w:rsidR="00BC6AAD" w:rsidRPr="00E25245" w:rsidRDefault="00BC6AAD" w:rsidP="00FA6B33">
            <w:pPr>
              <w:tabs>
                <w:tab w:val="left" w:pos="851"/>
              </w:tabs>
              <w:jc w:val="both"/>
              <w:rPr>
                <w:b/>
                <w:bCs/>
                <w:iCs/>
                <w:sz w:val="24"/>
                <w:szCs w:val="24"/>
                <w:lang w:val="fi-FI"/>
              </w:rPr>
            </w:pPr>
          </w:p>
        </w:tc>
        <w:tc>
          <w:tcPr>
            <w:tcW w:w="6350" w:type="dxa"/>
            <w:gridSpan w:val="2"/>
            <w:tcBorders>
              <w:top w:val="single" w:sz="4" w:space="0" w:color="auto"/>
              <w:left w:val="single" w:sz="4" w:space="0" w:color="auto"/>
              <w:right w:val="single" w:sz="4" w:space="0" w:color="auto"/>
            </w:tcBorders>
          </w:tcPr>
          <w:p w:rsidR="00BC6AAD" w:rsidRPr="004416BE" w:rsidRDefault="00BC6AAD" w:rsidP="00FA6B33">
            <w:pPr>
              <w:jc w:val="both"/>
              <w:rPr>
                <w:sz w:val="24"/>
                <w:szCs w:val="24"/>
                <w:lang w:val="fi-FI"/>
              </w:rPr>
            </w:pPr>
            <w:r w:rsidRPr="004416BE">
              <w:rPr>
                <w:sz w:val="24"/>
                <w:szCs w:val="24"/>
                <w:lang w:val="fi-FI"/>
              </w:rPr>
              <w:t xml:space="preserve">Đề nghị chỉnh sửa điểm a khoản 2 Điều 12 (trách nhiệm của Bộ, cơ quan trung ương, Uỷ ban nhân dân cấp tỉnh), theo đó đề nghị tách thành 2 mục riêng gồm trách nhiệm của Bộ, cơ quan trung ương và trách nhiệm của Uỷ ban nhân dân cấp tỉnh, trong đó trách nhiệm của Bộ, cơ quan trung ương như sau: </w:t>
            </w:r>
            <w:r w:rsidRPr="004416BE">
              <w:rPr>
                <w:i/>
                <w:iCs/>
                <w:sz w:val="24"/>
                <w:szCs w:val="24"/>
                <w:lang w:val="fi-FI"/>
              </w:rPr>
              <w:t>“Tổ chức kiểm tra việc tuân thủ tiêu chuẩn, định mức sử dụng trụ sở làm việc, cơ sở hoạt động sự nghiệp trong phạm vi nhiệm vụ, quyền hạn được giao; tổ chức kiểm tra, giám sát việc thực hiện quy định tại Nghị định này; xử lý theo thẩm quyền hoặc báo cáo cơ quan, người có thẩm quyền xử lý vi phạm trong quản lý, sử dụng trụ sở làm việc, cơ sở hoạt động sự nghiệp theo quy định của pháp luật; bảo đảm quản lý, sử dụng trụ sở làm việc, cơ sở hoạt động sự nghiệp tiết kiệm, hiệu quả, tránh thất thoát, lãng phí, tiêu cực”</w:t>
            </w:r>
            <w:r>
              <w:rPr>
                <w:i/>
                <w:iCs/>
                <w:sz w:val="24"/>
                <w:szCs w:val="24"/>
                <w:lang w:val="fi-FI"/>
              </w:rPr>
              <w:t xml:space="preserve"> </w:t>
            </w:r>
            <w:r w:rsidRPr="004416BE">
              <w:rPr>
                <w:b/>
                <w:bCs/>
                <w:i/>
                <w:iCs/>
                <w:sz w:val="24"/>
                <w:szCs w:val="24"/>
                <w:lang w:val="fi-FI"/>
              </w:rPr>
              <w:t>(Bộ VHTT&amp;DL)</w:t>
            </w:r>
          </w:p>
        </w:tc>
        <w:tc>
          <w:tcPr>
            <w:tcW w:w="4423" w:type="dxa"/>
            <w:vMerge/>
            <w:tcBorders>
              <w:left w:val="single" w:sz="4" w:space="0" w:color="auto"/>
            </w:tcBorders>
          </w:tcPr>
          <w:p w:rsidR="00BC6AAD" w:rsidRDefault="00BC6AAD" w:rsidP="00FA6B33">
            <w:pPr>
              <w:tabs>
                <w:tab w:val="left" w:pos="851"/>
              </w:tabs>
              <w:spacing w:after="120"/>
              <w:jc w:val="both"/>
              <w:rPr>
                <w:sz w:val="24"/>
                <w:szCs w:val="24"/>
                <w:lang w:val="fi-FI"/>
              </w:rPr>
            </w:pPr>
          </w:p>
        </w:tc>
      </w:tr>
      <w:tr w:rsidR="00BC6AAD" w:rsidRPr="009F6911" w:rsidTr="00B315BF">
        <w:trPr>
          <w:trHeight w:val="1189"/>
        </w:trPr>
        <w:tc>
          <w:tcPr>
            <w:tcW w:w="3686" w:type="dxa"/>
            <w:tcBorders>
              <w:top w:val="single" w:sz="4" w:space="0" w:color="auto"/>
              <w:right w:val="single" w:sz="4" w:space="0" w:color="auto"/>
            </w:tcBorders>
          </w:tcPr>
          <w:p w:rsidR="00BC6AAD" w:rsidRPr="00A40431" w:rsidRDefault="00BC6AAD" w:rsidP="00FA6B33">
            <w:pPr>
              <w:tabs>
                <w:tab w:val="left" w:pos="851"/>
              </w:tabs>
              <w:jc w:val="both"/>
              <w:rPr>
                <w:b/>
                <w:bCs/>
                <w:iCs/>
                <w:sz w:val="24"/>
                <w:szCs w:val="24"/>
                <w:lang w:val="fi-FI"/>
              </w:rPr>
            </w:pPr>
            <w:r w:rsidRPr="00A40431">
              <w:rPr>
                <w:b/>
                <w:bCs/>
                <w:sz w:val="24"/>
                <w:szCs w:val="24"/>
                <w:lang w:val="fi-FI"/>
              </w:rPr>
              <w:lastRenderedPageBreak/>
              <w:t>Khoản 3.</w:t>
            </w:r>
            <w:r w:rsidRPr="00A40431">
              <w:rPr>
                <w:sz w:val="24"/>
                <w:szCs w:val="24"/>
                <w:lang w:val="fi-FI"/>
              </w:rPr>
              <w:t xml:space="preserve"> Bộ trưởng, Thủ trưởng cơ quan ngang Bộ, cơ quan thuộc Chính phủ, cơ quan khác ở trung ương, Chủ tịch Ủy ban nhân dân cấp tỉnh, Thủ trưởng cơ quan, tổ chức, đơn vị và các chức danh làm việc tại cơ quan, tổ chức, đơn vị chịu trách nhiệm thi hành Nghị định này</w:t>
            </w:r>
          </w:p>
        </w:tc>
        <w:tc>
          <w:tcPr>
            <w:tcW w:w="6350" w:type="dxa"/>
            <w:gridSpan w:val="2"/>
            <w:tcBorders>
              <w:top w:val="single" w:sz="4" w:space="0" w:color="auto"/>
              <w:left w:val="single" w:sz="4" w:space="0" w:color="auto"/>
              <w:right w:val="single" w:sz="4" w:space="0" w:color="auto"/>
            </w:tcBorders>
          </w:tcPr>
          <w:p w:rsidR="00BC6AAD" w:rsidRPr="00A40431" w:rsidRDefault="00BC6AAD" w:rsidP="00FA6B33">
            <w:pPr>
              <w:tabs>
                <w:tab w:val="left" w:pos="851"/>
              </w:tabs>
              <w:spacing w:after="40" w:line="269" w:lineRule="auto"/>
              <w:jc w:val="both"/>
              <w:rPr>
                <w:i/>
                <w:iCs/>
                <w:sz w:val="24"/>
                <w:szCs w:val="24"/>
                <w:lang w:val="fi-FI"/>
              </w:rPr>
            </w:pPr>
            <w:r w:rsidRPr="00A40431">
              <w:rPr>
                <w:b/>
                <w:bCs/>
                <w:iCs/>
                <w:sz w:val="24"/>
                <w:szCs w:val="24"/>
                <w:lang w:val="fi-FI"/>
              </w:rPr>
              <w:t>Sửa đổi, bổ sung:</w:t>
            </w:r>
            <w:r w:rsidRPr="00A40431">
              <w:rPr>
                <w:i/>
                <w:iCs/>
                <w:sz w:val="24"/>
                <w:szCs w:val="24"/>
                <w:lang w:val="fi-FI"/>
              </w:rPr>
              <w:t>“3. B</w:t>
            </w:r>
            <w:r w:rsidRPr="00A40431">
              <w:rPr>
                <w:rFonts w:cs="Calibri"/>
                <w:i/>
                <w:iCs/>
                <w:sz w:val="24"/>
                <w:szCs w:val="24"/>
                <w:lang w:val="fi-FI"/>
              </w:rPr>
              <w:t>ộ</w:t>
            </w:r>
            <w:r w:rsidRPr="00A40431">
              <w:rPr>
                <w:i/>
                <w:iCs/>
                <w:sz w:val="24"/>
                <w:szCs w:val="24"/>
                <w:lang w:val="fi-FI"/>
              </w:rPr>
              <w:t xml:space="preserve"> tr</w:t>
            </w:r>
            <w:r w:rsidRPr="00A40431">
              <w:rPr>
                <w:rFonts w:cs="Calibri"/>
                <w:i/>
                <w:iCs/>
                <w:sz w:val="24"/>
                <w:szCs w:val="24"/>
                <w:lang w:val="fi-FI"/>
              </w:rPr>
              <w:t>ưở</w:t>
            </w:r>
            <w:r w:rsidRPr="00A40431">
              <w:rPr>
                <w:i/>
                <w:iCs/>
                <w:sz w:val="24"/>
                <w:szCs w:val="24"/>
                <w:lang w:val="fi-FI"/>
              </w:rPr>
              <w:t>ng, Th</w:t>
            </w:r>
            <w:r w:rsidRPr="00A40431">
              <w:rPr>
                <w:rFonts w:cs="Calibri"/>
                <w:i/>
                <w:iCs/>
                <w:sz w:val="24"/>
                <w:szCs w:val="24"/>
                <w:lang w:val="fi-FI"/>
              </w:rPr>
              <w:t>ủ</w:t>
            </w:r>
            <w:r w:rsidRPr="00A40431">
              <w:rPr>
                <w:i/>
                <w:iCs/>
                <w:sz w:val="24"/>
                <w:szCs w:val="24"/>
                <w:lang w:val="fi-FI"/>
              </w:rPr>
              <w:t xml:space="preserve"> tr</w:t>
            </w:r>
            <w:r w:rsidRPr="00A40431">
              <w:rPr>
                <w:rFonts w:cs="Calibri"/>
                <w:i/>
                <w:iCs/>
                <w:sz w:val="24"/>
                <w:szCs w:val="24"/>
                <w:lang w:val="fi-FI"/>
              </w:rPr>
              <w:t>ưở</w:t>
            </w:r>
            <w:r w:rsidRPr="00A40431">
              <w:rPr>
                <w:i/>
                <w:iCs/>
                <w:sz w:val="24"/>
                <w:szCs w:val="24"/>
                <w:lang w:val="fi-FI"/>
              </w:rPr>
              <w:t>ng c</w:t>
            </w:r>
            <w:r w:rsidRPr="00A40431">
              <w:rPr>
                <w:rFonts w:cs="Calibri"/>
                <w:i/>
                <w:iCs/>
                <w:sz w:val="24"/>
                <w:szCs w:val="24"/>
                <w:lang w:val="fi-FI"/>
              </w:rPr>
              <w:t>ơ</w:t>
            </w:r>
            <w:r w:rsidRPr="00A40431">
              <w:rPr>
                <w:i/>
                <w:iCs/>
                <w:sz w:val="24"/>
                <w:szCs w:val="24"/>
                <w:lang w:val="fi-FI"/>
              </w:rPr>
              <w:t xml:space="preserve"> quan ngang Bộ, cơ quan thuộc Chính phủ, </w:t>
            </w:r>
            <w:r w:rsidRPr="00A40431">
              <w:rPr>
                <w:b/>
                <w:bCs/>
                <w:i/>
                <w:iCs/>
                <w:sz w:val="24"/>
                <w:szCs w:val="24"/>
                <w:lang w:val="fi-FI"/>
              </w:rPr>
              <w:t>Thủ trưởng cơ quan trung ương</w:t>
            </w:r>
            <w:r w:rsidRPr="00A40431">
              <w:rPr>
                <w:i/>
                <w:iCs/>
                <w:sz w:val="24"/>
                <w:szCs w:val="24"/>
                <w:lang w:val="fi-FI"/>
              </w:rPr>
              <w:t xml:space="preserve"> và cơ quan khác ở trung ương, Chủ tịch Ủy ban nhân dân cấp tỉnh, Thủ trưởng cơ quan, tổ chức, đơn vị và các chức danh làm việc tại cơ quan, tổ chức, đơn vị chịu trách nhiệm thi hành Nghị định này”</w:t>
            </w:r>
            <w:r>
              <w:rPr>
                <w:i/>
                <w:iCs/>
                <w:sz w:val="24"/>
                <w:szCs w:val="24"/>
                <w:lang w:val="fi-FI"/>
              </w:rPr>
              <w:t xml:space="preserve"> </w:t>
            </w:r>
            <w:r w:rsidRPr="00A40431">
              <w:rPr>
                <w:b/>
                <w:bCs/>
                <w:i/>
                <w:iCs/>
                <w:sz w:val="24"/>
                <w:szCs w:val="24"/>
                <w:lang w:val="fi-FI"/>
              </w:rPr>
              <w:t>(VKSNDTC)</w:t>
            </w:r>
          </w:p>
          <w:p w:rsidR="00BC6AAD" w:rsidRPr="00A40431" w:rsidRDefault="00BC6AAD" w:rsidP="00FA6B33">
            <w:pPr>
              <w:jc w:val="both"/>
              <w:rPr>
                <w:sz w:val="24"/>
                <w:szCs w:val="24"/>
                <w:lang w:val="fi-FI"/>
              </w:rPr>
            </w:pPr>
          </w:p>
        </w:tc>
        <w:tc>
          <w:tcPr>
            <w:tcW w:w="4423" w:type="dxa"/>
            <w:tcBorders>
              <w:top w:val="single" w:sz="4" w:space="0" w:color="auto"/>
              <w:left w:val="single" w:sz="4" w:space="0" w:color="auto"/>
            </w:tcBorders>
          </w:tcPr>
          <w:p w:rsidR="00BC6AAD" w:rsidRDefault="00BC6AAD" w:rsidP="00FA6B33">
            <w:pPr>
              <w:tabs>
                <w:tab w:val="left" w:pos="851"/>
              </w:tabs>
              <w:spacing w:after="120"/>
              <w:jc w:val="both"/>
              <w:rPr>
                <w:sz w:val="24"/>
                <w:szCs w:val="24"/>
                <w:lang w:val="fi-FI"/>
              </w:rPr>
            </w:pPr>
            <w:r>
              <w:rPr>
                <w:sz w:val="24"/>
                <w:szCs w:val="24"/>
                <w:lang w:val="fi-FI"/>
              </w:rPr>
              <w:t>Tiếp thu, hoàn thiện khoản 3 Điều 14 dự thảo</w:t>
            </w:r>
          </w:p>
        </w:tc>
      </w:tr>
      <w:tr w:rsidR="00BC6AAD" w:rsidRPr="009F6911" w:rsidTr="00B315BF">
        <w:trPr>
          <w:trHeight w:val="84"/>
        </w:trPr>
        <w:tc>
          <w:tcPr>
            <w:tcW w:w="3686" w:type="dxa"/>
            <w:tcBorders>
              <w:top w:val="single" w:sz="4" w:space="0" w:color="auto"/>
              <w:right w:val="single" w:sz="4" w:space="0" w:color="auto"/>
            </w:tcBorders>
          </w:tcPr>
          <w:p w:rsidR="00BC6AAD" w:rsidRPr="00886F9B" w:rsidRDefault="00BC6AAD" w:rsidP="00FA6B33">
            <w:pPr>
              <w:tabs>
                <w:tab w:val="left" w:pos="851"/>
              </w:tabs>
              <w:jc w:val="both"/>
              <w:rPr>
                <w:b/>
                <w:sz w:val="24"/>
                <w:szCs w:val="24"/>
                <w:lang w:val="vi-VN"/>
              </w:rPr>
            </w:pPr>
            <w:r w:rsidRPr="00886F9B">
              <w:rPr>
                <w:b/>
                <w:sz w:val="24"/>
                <w:szCs w:val="24"/>
                <w:lang w:val="vi-VN"/>
              </w:rPr>
              <w:t xml:space="preserve">Các </w:t>
            </w:r>
            <w:r w:rsidRPr="00886F9B">
              <w:rPr>
                <w:b/>
                <w:sz w:val="24"/>
                <w:szCs w:val="24"/>
              </w:rPr>
              <w:t>m</w:t>
            </w:r>
            <w:r w:rsidRPr="00886F9B">
              <w:rPr>
                <w:b/>
                <w:sz w:val="24"/>
                <w:szCs w:val="24"/>
                <w:lang w:val="vi-VN"/>
              </w:rPr>
              <w:t>ẫu biểu</w:t>
            </w:r>
          </w:p>
        </w:tc>
        <w:tc>
          <w:tcPr>
            <w:tcW w:w="6350" w:type="dxa"/>
            <w:gridSpan w:val="2"/>
            <w:tcBorders>
              <w:top w:val="single" w:sz="4" w:space="0" w:color="auto"/>
              <w:left w:val="single" w:sz="4" w:space="0" w:color="auto"/>
              <w:bottom w:val="single" w:sz="4" w:space="0" w:color="auto"/>
              <w:right w:val="single" w:sz="4" w:space="0" w:color="auto"/>
            </w:tcBorders>
          </w:tcPr>
          <w:p w:rsidR="00BC6AAD" w:rsidRPr="00144642" w:rsidRDefault="00BC6AAD" w:rsidP="00FA6B33">
            <w:pPr>
              <w:jc w:val="both"/>
              <w:rPr>
                <w:sz w:val="24"/>
                <w:szCs w:val="24"/>
                <w:lang w:val="vi-VN"/>
              </w:rPr>
            </w:pPr>
            <w:r w:rsidRPr="00144642">
              <w:rPr>
                <w:sz w:val="24"/>
                <w:szCs w:val="24"/>
                <w:lang w:val="vi-VN"/>
              </w:rPr>
              <w:t xml:space="preserve">- Tại Phụ lục 01, Phụ lục 02 quy định </w:t>
            </w:r>
            <w:r w:rsidRPr="00144642">
              <w:rPr>
                <w:i/>
                <w:iCs/>
                <w:sz w:val="24"/>
                <w:szCs w:val="24"/>
                <w:lang w:val="vi-VN"/>
              </w:rPr>
              <w:t>“Chuyên viên và các chức danh tương đương, diện tích tối đa là 15 m2”</w:t>
            </w:r>
            <w:r w:rsidRPr="00144642">
              <w:rPr>
                <w:sz w:val="24"/>
                <w:szCs w:val="24"/>
                <w:lang w:val="vi-VN"/>
              </w:rPr>
              <w:t xml:space="preserve">. Đề nghị cơ quan soạn thảo rà soát để điều chỉnh cho phù hợp; bởi vì, ngoài chức danh là chuyên viên và tương đương còn có chức danh chuyên viên chính và tương đương mà không giữ chức vụ </w:t>
            </w:r>
            <w:r w:rsidRPr="00144642">
              <w:rPr>
                <w:b/>
                <w:bCs/>
                <w:i/>
                <w:iCs/>
                <w:sz w:val="24"/>
                <w:szCs w:val="24"/>
                <w:lang w:val="vi-VN"/>
              </w:rPr>
              <w:t>(Bình Định)</w:t>
            </w:r>
          </w:p>
        </w:tc>
        <w:tc>
          <w:tcPr>
            <w:tcW w:w="4423" w:type="dxa"/>
            <w:vMerge w:val="restart"/>
            <w:tcBorders>
              <w:top w:val="single" w:sz="4" w:space="0" w:color="auto"/>
              <w:left w:val="single" w:sz="4" w:space="0" w:color="auto"/>
            </w:tcBorders>
          </w:tcPr>
          <w:p w:rsidR="00BC6AAD" w:rsidRPr="009F6911" w:rsidRDefault="00BC6AAD" w:rsidP="00FA6B33">
            <w:pPr>
              <w:tabs>
                <w:tab w:val="left" w:pos="851"/>
              </w:tabs>
              <w:jc w:val="both"/>
              <w:rPr>
                <w:sz w:val="24"/>
                <w:szCs w:val="24"/>
                <w:lang w:val="vi-VN"/>
              </w:rPr>
            </w:pPr>
            <w:r w:rsidRPr="009F6911">
              <w:rPr>
                <w:sz w:val="24"/>
                <w:szCs w:val="24"/>
                <w:lang w:val="vi-VN"/>
              </w:rPr>
              <w:t>Tiếp thu, hoàn thiện dự thảo.</w:t>
            </w:r>
          </w:p>
        </w:tc>
      </w:tr>
      <w:tr w:rsidR="00BC6AAD" w:rsidRPr="009F6911" w:rsidTr="00B315BF">
        <w:trPr>
          <w:trHeight w:val="84"/>
        </w:trPr>
        <w:tc>
          <w:tcPr>
            <w:tcW w:w="3686" w:type="dxa"/>
            <w:vMerge w:val="restart"/>
            <w:tcBorders>
              <w:top w:val="single" w:sz="4" w:space="0" w:color="auto"/>
              <w:right w:val="single" w:sz="4" w:space="0" w:color="auto"/>
            </w:tcBorders>
          </w:tcPr>
          <w:p w:rsidR="00BC6AAD" w:rsidRPr="00FA6B33" w:rsidRDefault="00BC6AAD" w:rsidP="00FA6B33">
            <w:pPr>
              <w:tabs>
                <w:tab w:val="left" w:pos="851"/>
              </w:tabs>
              <w:jc w:val="both"/>
              <w:rPr>
                <w:b/>
                <w:sz w:val="24"/>
                <w:szCs w:val="24"/>
              </w:rPr>
            </w:pPr>
            <w:r>
              <w:rPr>
                <w:b/>
                <w:sz w:val="24"/>
                <w:szCs w:val="24"/>
              </w:rPr>
              <w:t>Phụ lục 01</w:t>
            </w:r>
          </w:p>
        </w:tc>
        <w:tc>
          <w:tcPr>
            <w:tcW w:w="6350" w:type="dxa"/>
            <w:gridSpan w:val="2"/>
            <w:tcBorders>
              <w:top w:val="single" w:sz="4" w:space="0" w:color="auto"/>
              <w:left w:val="single" w:sz="4" w:space="0" w:color="auto"/>
              <w:bottom w:val="single" w:sz="4" w:space="0" w:color="auto"/>
              <w:right w:val="single" w:sz="4" w:space="0" w:color="auto"/>
            </w:tcBorders>
          </w:tcPr>
          <w:p w:rsidR="00BC6AAD" w:rsidRPr="00DF60E6" w:rsidRDefault="00BC6AAD" w:rsidP="00FA6B33">
            <w:pPr>
              <w:jc w:val="both"/>
              <w:rPr>
                <w:sz w:val="24"/>
                <w:szCs w:val="24"/>
                <w:lang w:val="vi-VN"/>
              </w:rPr>
            </w:pPr>
            <w:r w:rsidRPr="000D3D1D">
              <w:rPr>
                <w:sz w:val="24"/>
                <w:szCs w:val="24"/>
                <w:lang w:val="vi-VN"/>
              </w:rPr>
              <w:t xml:space="preserve">Cân nhắc, bổ sung thêm vào Phụ lục số 01 của Dự thảo chức danh </w:t>
            </w:r>
            <w:r w:rsidRPr="000D3D1D">
              <w:rPr>
                <w:i/>
                <w:sz w:val="24"/>
                <w:szCs w:val="24"/>
                <w:lang w:val="vi-VN"/>
              </w:rPr>
              <w:t xml:space="preserve">“Chuyên viên chính, chuyên viên cao cấp và các chức danh tương đương” </w:t>
            </w:r>
            <w:r w:rsidRPr="000D3D1D">
              <w:rPr>
                <w:sz w:val="24"/>
                <w:szCs w:val="24"/>
                <w:lang w:val="vi-VN"/>
              </w:rPr>
              <w:t xml:space="preserve">do hiện nay, theo quy định hiện hành của pháp luật vẫn đang tồn tại ngạch chuyên viên chính, chuyên viên cao cấp và nhiều các chức danh tương đương như là Chấp </w:t>
            </w:r>
            <w:r w:rsidRPr="000D3D1D">
              <w:rPr>
                <w:sz w:val="24"/>
                <w:szCs w:val="24"/>
                <w:lang w:val="vi-VN"/>
              </w:rPr>
              <w:lastRenderedPageBreak/>
              <w:t xml:space="preserve">hành viên trung cấp, chấp hành viên cao cấp; thẩm tra viên chính; thẩm tra viên cao cấp; thanh tra viên chính, thanh tra viên cao cấp…. Bổ sung thêm các tổ chức, chức danh chuyên trách trực thuộc hệ thống Đảng ủy Chính phủ, Đảng ủy Bộ </w:t>
            </w:r>
            <w:r w:rsidRPr="000D3D1D">
              <w:rPr>
                <w:b/>
                <w:i/>
                <w:sz w:val="24"/>
                <w:szCs w:val="24"/>
                <w:lang w:val="vi-VN"/>
              </w:rPr>
              <w:t>…(Bộ Tư pháp)</w:t>
            </w:r>
          </w:p>
        </w:tc>
        <w:tc>
          <w:tcPr>
            <w:tcW w:w="4423" w:type="dxa"/>
            <w:vMerge/>
            <w:tcBorders>
              <w:left w:val="single" w:sz="4" w:space="0" w:color="auto"/>
              <w:bottom w:val="single" w:sz="4" w:space="0" w:color="auto"/>
            </w:tcBorders>
          </w:tcPr>
          <w:p w:rsidR="00BC6AAD" w:rsidRPr="006144BD" w:rsidRDefault="00BC6AAD" w:rsidP="00FA6B33">
            <w:pPr>
              <w:tabs>
                <w:tab w:val="left" w:pos="851"/>
              </w:tabs>
              <w:jc w:val="both"/>
              <w:rPr>
                <w:sz w:val="24"/>
                <w:szCs w:val="24"/>
                <w:lang w:val="vi-VN"/>
              </w:rPr>
            </w:pPr>
          </w:p>
        </w:tc>
      </w:tr>
      <w:tr w:rsidR="00BC6AAD" w:rsidRPr="009F6911" w:rsidTr="00B315BF">
        <w:trPr>
          <w:trHeight w:val="84"/>
        </w:trPr>
        <w:tc>
          <w:tcPr>
            <w:tcW w:w="3686" w:type="dxa"/>
            <w:vMerge/>
            <w:tcBorders>
              <w:right w:val="single" w:sz="4" w:space="0" w:color="auto"/>
            </w:tcBorders>
          </w:tcPr>
          <w:p w:rsidR="00BC6AAD" w:rsidRPr="00886F9B" w:rsidRDefault="00BC6AAD" w:rsidP="00FA6B33">
            <w:pPr>
              <w:tabs>
                <w:tab w:val="left" w:pos="851"/>
              </w:tabs>
              <w:jc w:val="both"/>
              <w:rPr>
                <w:b/>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FA6B33" w:rsidRDefault="00BC6AAD" w:rsidP="00FA6B33">
            <w:pPr>
              <w:jc w:val="both"/>
              <w:rPr>
                <w:sz w:val="24"/>
                <w:szCs w:val="24"/>
                <w:lang w:val="vi-VN"/>
              </w:rPr>
            </w:pPr>
            <w:r w:rsidRPr="00FA6B33">
              <w:rPr>
                <w:sz w:val="24"/>
                <w:szCs w:val="24"/>
                <w:lang w:val="vi-VN"/>
              </w:rPr>
              <w:t xml:space="preserve">Đề nghị bổ sung định mức diện tích làm việc cho các chức danh hỗ trợ như bảo vệ, tạp vụ, lao công, nhân viên vệ sinh vì đây là những đối tượng làm việc cố định tại đơn vị và cần có diện tích làm việc phù hợp </w:t>
            </w:r>
            <w:r w:rsidRPr="00FA6B33">
              <w:rPr>
                <w:b/>
                <w:bCs/>
                <w:i/>
                <w:iCs/>
                <w:sz w:val="24"/>
                <w:szCs w:val="24"/>
                <w:lang w:val="vi-VN"/>
              </w:rPr>
              <w:t>(KTNN)</w:t>
            </w:r>
          </w:p>
          <w:p w:rsidR="00BC6AAD" w:rsidRPr="00FA6B33" w:rsidRDefault="00BC6AAD" w:rsidP="00FA6B33">
            <w:pPr>
              <w:jc w:val="both"/>
              <w:rPr>
                <w:sz w:val="24"/>
                <w:szCs w:val="24"/>
                <w:lang w:val="vi-VN"/>
              </w:rPr>
            </w:pPr>
          </w:p>
        </w:tc>
        <w:tc>
          <w:tcPr>
            <w:tcW w:w="4423" w:type="dxa"/>
            <w:tcBorders>
              <w:top w:val="single" w:sz="4" w:space="0" w:color="auto"/>
              <w:left w:val="single" w:sz="4" w:space="0" w:color="auto"/>
              <w:bottom w:val="single" w:sz="4" w:space="0" w:color="auto"/>
            </w:tcBorders>
          </w:tcPr>
          <w:p w:rsidR="00BC6AAD" w:rsidRPr="009F6911" w:rsidRDefault="00BC6AAD" w:rsidP="00FA6B33">
            <w:pPr>
              <w:tabs>
                <w:tab w:val="left" w:pos="851"/>
              </w:tabs>
              <w:jc w:val="both"/>
              <w:rPr>
                <w:sz w:val="24"/>
                <w:szCs w:val="24"/>
                <w:lang w:val="vi-VN"/>
              </w:rPr>
            </w:pPr>
            <w:r w:rsidRPr="009F6911">
              <w:rPr>
                <w:sz w:val="24"/>
                <w:szCs w:val="24"/>
                <w:lang w:val="vi-VN"/>
              </w:rPr>
              <w:t>Tiếp thu hoàn thiện STT 10 Phụ lục số I</w:t>
            </w:r>
          </w:p>
        </w:tc>
      </w:tr>
      <w:tr w:rsidR="00BC6AAD" w:rsidRPr="009F6911" w:rsidTr="00B315BF">
        <w:trPr>
          <w:trHeight w:val="84"/>
        </w:trPr>
        <w:tc>
          <w:tcPr>
            <w:tcW w:w="3686" w:type="dxa"/>
            <w:vMerge/>
            <w:tcBorders>
              <w:right w:val="single" w:sz="4" w:space="0" w:color="auto"/>
            </w:tcBorders>
          </w:tcPr>
          <w:p w:rsidR="00BC6AAD" w:rsidRPr="00886F9B" w:rsidRDefault="00BC6AAD" w:rsidP="00FA6B33">
            <w:pPr>
              <w:tabs>
                <w:tab w:val="left" w:pos="851"/>
              </w:tabs>
              <w:jc w:val="both"/>
              <w:rPr>
                <w:b/>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BC6AAD" w:rsidRDefault="00BC6AAD" w:rsidP="00BD3033">
            <w:pPr>
              <w:jc w:val="both"/>
              <w:rPr>
                <w:sz w:val="24"/>
                <w:szCs w:val="24"/>
              </w:rPr>
            </w:pPr>
            <w:r>
              <w:rPr>
                <w:sz w:val="24"/>
                <w:szCs w:val="24"/>
              </w:rPr>
              <w:t>Đề nghị bổ sung th</w:t>
            </w:r>
            <w:r w:rsidR="00BD3033">
              <w:rPr>
                <w:sz w:val="24"/>
                <w:szCs w:val="24"/>
              </w:rPr>
              <w:t>êm</w:t>
            </w:r>
            <w:r>
              <w:rPr>
                <w:sz w:val="24"/>
                <w:szCs w:val="24"/>
              </w:rPr>
              <w:t xml:space="preserve"> STT (4) Chức danh </w:t>
            </w:r>
            <w:r w:rsidR="00772516">
              <w:rPr>
                <w:sz w:val="24"/>
                <w:szCs w:val="24"/>
              </w:rPr>
              <w:t>“Giám đốc Nhà Xuất bản Chính trị Quốc gi</w:t>
            </w:r>
            <w:r w:rsidR="00BD3033">
              <w:rPr>
                <w:sz w:val="24"/>
                <w:szCs w:val="24"/>
              </w:rPr>
              <w:t>a</w:t>
            </w:r>
            <w:r w:rsidR="00772516">
              <w:rPr>
                <w:sz w:val="24"/>
                <w:szCs w:val="24"/>
              </w:rPr>
              <w:t xml:space="preserve"> Sự thật”</w:t>
            </w:r>
            <w:r w:rsidR="00F84388">
              <w:rPr>
                <w:sz w:val="24"/>
                <w:szCs w:val="24"/>
              </w:rPr>
              <w:t xml:space="preserve"> </w:t>
            </w:r>
            <w:r w:rsidR="00F84388" w:rsidRPr="00F84388">
              <w:rPr>
                <w:b/>
                <w:i/>
                <w:sz w:val="24"/>
                <w:szCs w:val="24"/>
              </w:rPr>
              <w:t>(VPTW Đảng)</w:t>
            </w:r>
          </w:p>
        </w:tc>
        <w:tc>
          <w:tcPr>
            <w:tcW w:w="4423" w:type="dxa"/>
            <w:tcBorders>
              <w:top w:val="single" w:sz="4" w:space="0" w:color="auto"/>
              <w:left w:val="single" w:sz="4" w:space="0" w:color="auto"/>
              <w:bottom w:val="single" w:sz="4" w:space="0" w:color="auto"/>
            </w:tcBorders>
          </w:tcPr>
          <w:p w:rsidR="00BC6AAD" w:rsidRPr="00772516" w:rsidRDefault="00772516" w:rsidP="00FA6B33">
            <w:pPr>
              <w:tabs>
                <w:tab w:val="left" w:pos="851"/>
              </w:tabs>
              <w:jc w:val="both"/>
              <w:rPr>
                <w:sz w:val="24"/>
                <w:szCs w:val="24"/>
              </w:rPr>
            </w:pPr>
            <w:r>
              <w:rPr>
                <w:sz w:val="24"/>
                <w:szCs w:val="24"/>
              </w:rPr>
              <w:t>Tiếp thu bổ sung vào STT (4) Phụ lục I</w:t>
            </w:r>
          </w:p>
        </w:tc>
      </w:tr>
      <w:tr w:rsidR="00BC6AAD" w:rsidRPr="009F6911" w:rsidTr="00B315BF">
        <w:trPr>
          <w:trHeight w:val="84"/>
        </w:trPr>
        <w:tc>
          <w:tcPr>
            <w:tcW w:w="3686" w:type="dxa"/>
            <w:vMerge/>
            <w:tcBorders>
              <w:right w:val="single" w:sz="4" w:space="0" w:color="auto"/>
            </w:tcBorders>
          </w:tcPr>
          <w:p w:rsidR="00BC6AAD" w:rsidRPr="00886F9B" w:rsidRDefault="00BC6AAD" w:rsidP="00FA6B33">
            <w:pPr>
              <w:tabs>
                <w:tab w:val="left" w:pos="851"/>
              </w:tabs>
              <w:jc w:val="both"/>
              <w:rPr>
                <w:b/>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0D3D1D" w:rsidRDefault="00BC6AAD" w:rsidP="00FA6B33">
            <w:pPr>
              <w:jc w:val="both"/>
              <w:rPr>
                <w:sz w:val="24"/>
                <w:szCs w:val="24"/>
                <w:lang w:val="vi-VN"/>
              </w:rPr>
            </w:pPr>
            <w:r w:rsidRPr="000D3D1D">
              <w:rPr>
                <w:sz w:val="24"/>
                <w:szCs w:val="24"/>
                <w:lang w:val="vi-VN"/>
              </w:rPr>
              <w:t xml:space="preserve">Bổ sung, điều chỉnh mục số 9 của Phụ lục số 01 theo hướng: </w:t>
            </w:r>
            <w:r w:rsidRPr="000D3D1D">
              <w:rPr>
                <w:i/>
                <w:sz w:val="24"/>
                <w:szCs w:val="24"/>
                <w:lang w:val="vi-VN"/>
              </w:rPr>
              <w:t>“Cá nhân ký hợp đồng lao động trực tiếp làm chuyên môn, nghiệp vụ theo quy định của Chính phủ về hợp đồng đối với một số loại công việc trong cơ quan nhà nước, đơn vị sự nghiệp”.</w:t>
            </w:r>
            <w:r w:rsidRPr="000D3D1D">
              <w:rPr>
                <w:sz w:val="24"/>
                <w:szCs w:val="24"/>
                <w:lang w:val="vi-VN"/>
              </w:rPr>
              <w:t xml:space="preserve"> Tương tự như vậy đối với mục 10 Phụ lục 02 của dự thảo Nghị định </w:t>
            </w:r>
            <w:r w:rsidRPr="000D3D1D">
              <w:rPr>
                <w:b/>
                <w:i/>
                <w:sz w:val="24"/>
                <w:szCs w:val="24"/>
                <w:lang w:val="vi-VN"/>
              </w:rPr>
              <w:t>(Bộ Tư pháp)</w:t>
            </w:r>
          </w:p>
        </w:tc>
        <w:tc>
          <w:tcPr>
            <w:tcW w:w="4423" w:type="dxa"/>
            <w:vMerge w:val="restart"/>
            <w:tcBorders>
              <w:top w:val="single" w:sz="4" w:space="0" w:color="auto"/>
              <w:left w:val="single" w:sz="4" w:space="0" w:color="auto"/>
            </w:tcBorders>
          </w:tcPr>
          <w:p w:rsidR="00BC6AAD" w:rsidRPr="009F6911" w:rsidRDefault="00BC6AAD" w:rsidP="001979DA">
            <w:pPr>
              <w:tabs>
                <w:tab w:val="left" w:pos="851"/>
              </w:tabs>
              <w:jc w:val="both"/>
              <w:rPr>
                <w:sz w:val="24"/>
                <w:szCs w:val="24"/>
                <w:lang w:val="vi-VN"/>
              </w:rPr>
            </w:pPr>
            <w:r w:rsidRPr="009F6911">
              <w:rPr>
                <w:sz w:val="24"/>
                <w:szCs w:val="24"/>
                <w:lang w:val="vi-VN"/>
              </w:rPr>
              <w:t>Tiếp thu, hoàn thiện lại cho phù hợp với NĐ số 111/2022/NĐ-CP của Chính phủ</w:t>
            </w:r>
          </w:p>
        </w:tc>
      </w:tr>
      <w:tr w:rsidR="00BC6AAD" w:rsidRPr="009F6911" w:rsidTr="00B315BF">
        <w:trPr>
          <w:trHeight w:val="84"/>
        </w:trPr>
        <w:tc>
          <w:tcPr>
            <w:tcW w:w="3686" w:type="dxa"/>
            <w:tcBorders>
              <w:right w:val="single" w:sz="4" w:space="0" w:color="auto"/>
            </w:tcBorders>
          </w:tcPr>
          <w:p w:rsidR="00BC6AAD" w:rsidRPr="00886F9B" w:rsidRDefault="00BC6AAD" w:rsidP="00FA6B33">
            <w:pPr>
              <w:tabs>
                <w:tab w:val="left" w:pos="851"/>
              </w:tabs>
              <w:jc w:val="both"/>
              <w:rPr>
                <w:b/>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6524B5" w:rsidRDefault="00BC6AAD" w:rsidP="00FA6B33">
            <w:pPr>
              <w:jc w:val="both"/>
              <w:rPr>
                <w:sz w:val="24"/>
                <w:szCs w:val="24"/>
                <w:lang w:val="vi-VN"/>
              </w:rPr>
            </w:pPr>
            <w:r w:rsidRPr="0050183D">
              <w:rPr>
                <w:sz w:val="24"/>
                <w:szCs w:val="24"/>
                <w:lang w:val="vi-VN"/>
              </w:rPr>
              <w:t xml:space="preserve">- Mục 8. Phụ lục 1: Đề nghị bổ sung </w:t>
            </w:r>
            <w:r w:rsidRPr="0050183D">
              <w:rPr>
                <w:i/>
                <w:sz w:val="24"/>
                <w:szCs w:val="24"/>
                <w:lang w:val="vi-VN"/>
              </w:rPr>
              <w:t>“Cá nhân ký hợp đồng lao động để làm công việc chuyên môn, nghiệp vụ ở vị trí việc làm do viên chức đảm nhiệm theo nhu cầu sử dụng nguồn nhân lực của đơn vị sự nghiệp”</w:t>
            </w:r>
            <w:r w:rsidRPr="0050183D">
              <w:rPr>
                <w:sz w:val="24"/>
                <w:szCs w:val="24"/>
                <w:lang w:val="vi-VN"/>
              </w:rPr>
              <w:t xml:space="preserve">, Các cá nhân ký hợp đồng lao động trong trường hợp này vẫn phải đảm nhận các công việc tương đương như viên chức, do vậy cần được áp dụng tiêu chuẩn như chuyên viên </w:t>
            </w:r>
            <w:r w:rsidRPr="0050183D">
              <w:rPr>
                <w:b/>
                <w:i/>
                <w:sz w:val="24"/>
                <w:szCs w:val="24"/>
                <w:lang w:val="vi-VN"/>
              </w:rPr>
              <w:t>(Bộ KH&amp;CN)</w:t>
            </w:r>
          </w:p>
        </w:tc>
        <w:tc>
          <w:tcPr>
            <w:tcW w:w="4423" w:type="dxa"/>
            <w:vMerge/>
            <w:tcBorders>
              <w:left w:val="single" w:sz="4" w:space="0" w:color="auto"/>
              <w:bottom w:val="single" w:sz="4" w:space="0" w:color="auto"/>
            </w:tcBorders>
          </w:tcPr>
          <w:p w:rsidR="00BC6AAD" w:rsidRPr="006144BD" w:rsidRDefault="00BC6AAD" w:rsidP="00FA6B33">
            <w:pPr>
              <w:tabs>
                <w:tab w:val="left" w:pos="851"/>
              </w:tabs>
              <w:jc w:val="both"/>
              <w:rPr>
                <w:sz w:val="24"/>
                <w:szCs w:val="24"/>
                <w:lang w:val="vi-VN"/>
              </w:rPr>
            </w:pPr>
          </w:p>
        </w:tc>
      </w:tr>
      <w:tr w:rsidR="00BC6AAD" w:rsidRPr="009F6911" w:rsidTr="00B315BF">
        <w:trPr>
          <w:trHeight w:val="84"/>
        </w:trPr>
        <w:tc>
          <w:tcPr>
            <w:tcW w:w="3686" w:type="dxa"/>
            <w:vMerge w:val="restart"/>
            <w:tcBorders>
              <w:top w:val="single" w:sz="4" w:space="0" w:color="auto"/>
              <w:right w:val="single" w:sz="4" w:space="0" w:color="auto"/>
            </w:tcBorders>
          </w:tcPr>
          <w:p w:rsidR="00BC6AAD" w:rsidRPr="00A40431" w:rsidRDefault="00BC6AAD" w:rsidP="00FA6B33">
            <w:pPr>
              <w:tabs>
                <w:tab w:val="left" w:pos="851"/>
              </w:tabs>
              <w:jc w:val="both"/>
              <w:rPr>
                <w:b/>
                <w:sz w:val="24"/>
                <w:szCs w:val="24"/>
              </w:rPr>
            </w:pPr>
            <w:r>
              <w:rPr>
                <w:b/>
                <w:sz w:val="24"/>
                <w:szCs w:val="24"/>
              </w:rPr>
              <w:t>Phụ lục 2</w:t>
            </w:r>
          </w:p>
        </w:tc>
        <w:tc>
          <w:tcPr>
            <w:tcW w:w="6350" w:type="dxa"/>
            <w:gridSpan w:val="2"/>
            <w:tcBorders>
              <w:top w:val="single" w:sz="4" w:space="0" w:color="auto"/>
              <w:left w:val="single" w:sz="4" w:space="0" w:color="auto"/>
              <w:bottom w:val="single" w:sz="4" w:space="0" w:color="auto"/>
              <w:right w:val="single" w:sz="4" w:space="0" w:color="auto"/>
            </w:tcBorders>
          </w:tcPr>
          <w:p w:rsidR="00BC6AAD" w:rsidRPr="001C3355" w:rsidRDefault="00BC6AAD" w:rsidP="00FA6B33">
            <w:pPr>
              <w:jc w:val="both"/>
              <w:rPr>
                <w:sz w:val="24"/>
                <w:szCs w:val="24"/>
                <w:lang w:val="vi-VN"/>
              </w:rPr>
            </w:pPr>
            <w:r w:rsidRPr="001C3355">
              <w:rPr>
                <w:sz w:val="24"/>
                <w:szCs w:val="24"/>
                <w:lang w:val="vi-VN"/>
              </w:rPr>
              <w:t xml:space="preserve">Tại phụ lục số 02 </w:t>
            </w:r>
            <w:r w:rsidRPr="001C2D8D">
              <w:rPr>
                <w:sz w:val="24"/>
                <w:szCs w:val="24"/>
                <w:lang w:val="vi-VN"/>
              </w:rPr>
              <w:t>STT</w:t>
            </w:r>
            <w:r w:rsidRPr="001C3355">
              <w:rPr>
                <w:sz w:val="24"/>
                <w:szCs w:val="24"/>
                <w:lang w:val="vi-VN"/>
              </w:rPr>
              <w:t xml:space="preserve"> </w:t>
            </w:r>
            <w:r w:rsidRPr="001C2D8D">
              <w:rPr>
                <w:sz w:val="24"/>
                <w:szCs w:val="24"/>
                <w:lang w:val="vi-VN"/>
              </w:rPr>
              <w:t>(</w:t>
            </w:r>
            <w:r w:rsidRPr="001C3355">
              <w:rPr>
                <w:sz w:val="24"/>
                <w:szCs w:val="24"/>
                <w:lang w:val="vi-VN"/>
              </w:rPr>
              <w:t>05</w:t>
            </w:r>
            <w:r w:rsidRPr="001C2D8D">
              <w:rPr>
                <w:sz w:val="24"/>
                <w:szCs w:val="24"/>
                <w:lang w:val="vi-VN"/>
              </w:rPr>
              <w:t>)</w:t>
            </w:r>
            <w:r w:rsidRPr="001C3355">
              <w:rPr>
                <w:sz w:val="24"/>
                <w:szCs w:val="24"/>
                <w:lang w:val="vi-VN"/>
              </w:rPr>
              <w:t xml:space="preserve"> và 06 đề nghị ghi cụ thể các chức danh </w:t>
            </w:r>
            <w:r w:rsidRPr="001C3355">
              <w:rPr>
                <w:i/>
                <w:iCs/>
                <w:sz w:val="24"/>
                <w:szCs w:val="24"/>
                <w:lang w:val="vi-VN"/>
              </w:rPr>
              <w:t>“Giám đốc Sở, trưởng các cơ quan, ban, ngành và tương đương thuộc địa phương”, “Phó Giám đốc Sở, phó trưởng các cơ quan, ban, ngành và tương đương thuộc địa phương”</w:t>
            </w:r>
            <w:r w:rsidRPr="001C3355">
              <w:rPr>
                <w:sz w:val="24"/>
                <w:szCs w:val="24"/>
                <w:lang w:val="vi-VN"/>
              </w:rPr>
              <w:t xml:space="preserve"> như đã quy định cụ thể tại các phụ lục kèm theo Nghị định số 152/2017/NĐ-CP </w:t>
            </w:r>
            <w:r w:rsidRPr="001C3355">
              <w:rPr>
                <w:b/>
                <w:bCs/>
                <w:i/>
                <w:iCs/>
                <w:sz w:val="24"/>
                <w:szCs w:val="24"/>
                <w:lang w:val="vi-VN"/>
              </w:rPr>
              <w:t>(Điện Biên)</w:t>
            </w:r>
          </w:p>
        </w:tc>
        <w:tc>
          <w:tcPr>
            <w:tcW w:w="4423" w:type="dxa"/>
            <w:tcBorders>
              <w:top w:val="single" w:sz="4" w:space="0" w:color="auto"/>
              <w:left w:val="single" w:sz="4" w:space="0" w:color="auto"/>
              <w:bottom w:val="single" w:sz="4" w:space="0" w:color="auto"/>
            </w:tcBorders>
          </w:tcPr>
          <w:p w:rsidR="00BC6AAD" w:rsidRPr="009F6911" w:rsidRDefault="00BC6AAD" w:rsidP="00FA6B33">
            <w:pPr>
              <w:tabs>
                <w:tab w:val="left" w:pos="851"/>
              </w:tabs>
              <w:jc w:val="both"/>
              <w:rPr>
                <w:sz w:val="24"/>
                <w:szCs w:val="24"/>
                <w:lang w:val="vi-VN"/>
              </w:rPr>
            </w:pPr>
            <w:r w:rsidRPr="0061757E">
              <w:rPr>
                <w:sz w:val="24"/>
                <w:szCs w:val="24"/>
                <w:lang w:val="vi-VN"/>
              </w:rPr>
              <w:t>Tiếp thu, rà soát, hoàn thiện</w:t>
            </w:r>
            <w:r w:rsidRPr="009F6911">
              <w:rPr>
                <w:sz w:val="24"/>
                <w:szCs w:val="24"/>
                <w:lang w:val="vi-VN"/>
              </w:rPr>
              <w:t xml:space="preserve"> Phụ lục I</w:t>
            </w:r>
          </w:p>
        </w:tc>
      </w:tr>
      <w:tr w:rsidR="00BC6AAD" w:rsidRPr="009F6911" w:rsidTr="00B315BF">
        <w:trPr>
          <w:trHeight w:val="84"/>
        </w:trPr>
        <w:tc>
          <w:tcPr>
            <w:tcW w:w="3686" w:type="dxa"/>
            <w:vMerge/>
            <w:tcBorders>
              <w:top w:val="single" w:sz="4" w:space="0" w:color="auto"/>
              <w:right w:val="single" w:sz="4" w:space="0" w:color="auto"/>
            </w:tcBorders>
          </w:tcPr>
          <w:p w:rsidR="00BC6AAD" w:rsidRPr="0050183D" w:rsidRDefault="00BC6AAD" w:rsidP="00FA6B33">
            <w:pPr>
              <w:tabs>
                <w:tab w:val="left" w:pos="851"/>
              </w:tabs>
              <w:jc w:val="both"/>
              <w:rPr>
                <w:b/>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83013D" w:rsidRDefault="00BC6AAD" w:rsidP="001979DA">
            <w:pPr>
              <w:jc w:val="both"/>
              <w:rPr>
                <w:sz w:val="24"/>
                <w:szCs w:val="24"/>
                <w:lang w:val="vi-VN"/>
              </w:rPr>
            </w:pPr>
            <w:r w:rsidRPr="0083013D">
              <w:rPr>
                <w:sz w:val="24"/>
                <w:szCs w:val="24"/>
                <w:lang w:val="vi-VN"/>
              </w:rPr>
              <w:t xml:space="preserve">Tại Phụ lục số 02: phần “Ghi chú”: Đối với chức danh từ STT 2, STT 3 thì diện tích tối đa nêu trên bao gồm diện tích làm việc, diện tích tiếp khách, ngoài ra các chức danh này được bố </w:t>
            </w:r>
            <w:r w:rsidRPr="0083013D">
              <w:rPr>
                <w:sz w:val="24"/>
                <w:szCs w:val="24"/>
                <w:lang w:val="vi-VN"/>
              </w:rPr>
              <w:lastRenderedPageBreak/>
              <w:t xml:space="preserve">trí diện tích cần thiết khác (nếu có). Đề nghị cân nhắc: Bỏ đoạn “ngoài ra các chức danh này được bố trí diện tích cần thiết khác (nếu có)” tránh việc địa phương xây dựng và sử dụng vào mục đích khác lãng phí </w:t>
            </w:r>
            <w:r w:rsidRPr="0083013D">
              <w:rPr>
                <w:b/>
                <w:bCs/>
                <w:i/>
                <w:iCs/>
                <w:sz w:val="24"/>
                <w:szCs w:val="24"/>
                <w:lang w:val="vi-VN"/>
              </w:rPr>
              <w:t>(KTNN)</w:t>
            </w:r>
          </w:p>
        </w:tc>
        <w:tc>
          <w:tcPr>
            <w:tcW w:w="4423" w:type="dxa"/>
            <w:tcBorders>
              <w:top w:val="single" w:sz="4" w:space="0" w:color="auto"/>
              <w:left w:val="single" w:sz="4" w:space="0" w:color="auto"/>
              <w:bottom w:val="single" w:sz="4" w:space="0" w:color="auto"/>
            </w:tcBorders>
          </w:tcPr>
          <w:p w:rsidR="00BC6AAD" w:rsidRPr="0083013D" w:rsidRDefault="00BC6AAD" w:rsidP="0062014A">
            <w:pPr>
              <w:jc w:val="both"/>
              <w:rPr>
                <w:sz w:val="24"/>
                <w:szCs w:val="24"/>
              </w:rPr>
            </w:pPr>
            <w:r w:rsidRPr="0083013D">
              <w:rPr>
                <w:sz w:val="24"/>
                <w:szCs w:val="24"/>
                <w:lang w:val="vi-VN"/>
              </w:rPr>
              <w:lastRenderedPageBreak/>
              <w:t xml:space="preserve">Tại khoản 5 Điều 3 quy định: Căn cứ thiết kế và hiện trạng của trụ sở làm việc, cơ sở hoạt động sự nghiệp, Thủ trưởng cơ quan, </w:t>
            </w:r>
            <w:r w:rsidRPr="0083013D">
              <w:rPr>
                <w:sz w:val="24"/>
                <w:szCs w:val="24"/>
                <w:lang w:val="vi-VN"/>
              </w:rPr>
              <w:lastRenderedPageBreak/>
              <w:t>tổ chức, đơn vị quyết định bố trí diện tích làm việc cụ thể cho các chức danh có thể cao hơn hoặc thấp hơn diện tích theo tiêu chuẩn, định mức quy định tại Điều 5, Điều 9 Nghị định này nhưng bảo đảm tổng diện tích bố trí cho các chức danh không vượt quá tổng diện tích làm việc</w:t>
            </w:r>
            <w:r w:rsidRPr="0083013D">
              <w:rPr>
                <w:sz w:val="24"/>
                <w:szCs w:val="24"/>
              </w:rPr>
              <w:t>; vì vậy đề nghị cho giữ như dự thảo.</w:t>
            </w:r>
          </w:p>
        </w:tc>
      </w:tr>
      <w:tr w:rsidR="00BC6AAD" w:rsidRPr="009F6911" w:rsidTr="00B315BF">
        <w:trPr>
          <w:trHeight w:val="84"/>
        </w:trPr>
        <w:tc>
          <w:tcPr>
            <w:tcW w:w="3686" w:type="dxa"/>
            <w:vMerge/>
            <w:tcBorders>
              <w:top w:val="single" w:sz="4" w:space="0" w:color="auto"/>
              <w:right w:val="single" w:sz="4" w:space="0" w:color="auto"/>
            </w:tcBorders>
          </w:tcPr>
          <w:p w:rsidR="00BC6AAD" w:rsidRPr="0050183D" w:rsidRDefault="00BC6AAD" w:rsidP="00FA6B33">
            <w:pPr>
              <w:tabs>
                <w:tab w:val="left" w:pos="851"/>
              </w:tabs>
              <w:jc w:val="both"/>
              <w:rPr>
                <w:b/>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AD7366" w:rsidRDefault="00BC6AAD" w:rsidP="008A77F1">
            <w:pPr>
              <w:jc w:val="both"/>
              <w:rPr>
                <w:sz w:val="24"/>
                <w:szCs w:val="24"/>
                <w:lang w:val="vi-VN"/>
              </w:rPr>
            </w:pPr>
            <w:r w:rsidRPr="0050183D">
              <w:rPr>
                <w:sz w:val="24"/>
                <w:szCs w:val="24"/>
                <w:lang w:val="vi-VN"/>
              </w:rPr>
              <w:t xml:space="preserve">- Mục 9. Phụ lục 1: Đề nghị bổ sung “Cá nhân ký hợp đồng lao động để làm công việc chuyên môn, nghiệp vụ ở vị trí việc làm do viên chức đảm nhiệm theo nhu cầu sử dụng nguồn nhân lực của đơn vị sự nghiệp” </w:t>
            </w:r>
            <w:r w:rsidRPr="0050183D">
              <w:rPr>
                <w:b/>
                <w:i/>
                <w:sz w:val="24"/>
                <w:szCs w:val="24"/>
                <w:lang w:val="vi-VN"/>
              </w:rPr>
              <w:t>(Bộ KH&amp;CN)</w:t>
            </w:r>
          </w:p>
        </w:tc>
        <w:tc>
          <w:tcPr>
            <w:tcW w:w="4423" w:type="dxa"/>
            <w:tcBorders>
              <w:top w:val="single" w:sz="4" w:space="0" w:color="auto"/>
              <w:left w:val="single" w:sz="4" w:space="0" w:color="auto"/>
              <w:bottom w:val="single" w:sz="4" w:space="0" w:color="auto"/>
            </w:tcBorders>
          </w:tcPr>
          <w:p w:rsidR="00BC6AAD" w:rsidRPr="0062014A" w:rsidRDefault="00BC6AAD" w:rsidP="00FA6B33">
            <w:pPr>
              <w:tabs>
                <w:tab w:val="left" w:pos="851"/>
              </w:tabs>
              <w:jc w:val="both"/>
              <w:rPr>
                <w:sz w:val="24"/>
                <w:szCs w:val="24"/>
              </w:rPr>
            </w:pPr>
            <w:r w:rsidRPr="009F6911">
              <w:rPr>
                <w:sz w:val="24"/>
                <w:szCs w:val="24"/>
                <w:lang w:val="vi-VN"/>
              </w:rPr>
              <w:t>Tiếp thu, hoàn thiện Phụ lục</w:t>
            </w:r>
            <w:r>
              <w:rPr>
                <w:sz w:val="24"/>
                <w:szCs w:val="24"/>
              </w:rPr>
              <w:t xml:space="preserve"> để đảmbảo phù hợp theo quy định tại NĐ 111/2022/NĐ-CP</w:t>
            </w:r>
          </w:p>
        </w:tc>
      </w:tr>
      <w:tr w:rsidR="00BC6AAD" w:rsidRPr="009F6911" w:rsidTr="00B315BF">
        <w:trPr>
          <w:trHeight w:val="84"/>
        </w:trPr>
        <w:tc>
          <w:tcPr>
            <w:tcW w:w="3686" w:type="dxa"/>
            <w:vMerge/>
            <w:tcBorders>
              <w:right w:val="single" w:sz="4" w:space="0" w:color="auto"/>
            </w:tcBorders>
          </w:tcPr>
          <w:p w:rsidR="00BC6AAD" w:rsidRPr="00886F9B" w:rsidRDefault="00BC6AAD" w:rsidP="00FA6B33">
            <w:pPr>
              <w:tabs>
                <w:tab w:val="left" w:pos="851"/>
              </w:tabs>
              <w:jc w:val="both"/>
              <w:rPr>
                <w:b/>
                <w:sz w:val="24"/>
                <w:szCs w:val="24"/>
                <w:lang w:val="vi-VN"/>
              </w:rPr>
            </w:pPr>
          </w:p>
        </w:tc>
        <w:tc>
          <w:tcPr>
            <w:tcW w:w="6350" w:type="dxa"/>
            <w:gridSpan w:val="2"/>
            <w:tcBorders>
              <w:top w:val="single" w:sz="4" w:space="0" w:color="auto"/>
              <w:left w:val="single" w:sz="4" w:space="0" w:color="auto"/>
              <w:bottom w:val="single" w:sz="4" w:space="0" w:color="auto"/>
              <w:right w:val="single" w:sz="4" w:space="0" w:color="auto"/>
            </w:tcBorders>
          </w:tcPr>
          <w:p w:rsidR="00BC6AAD" w:rsidRPr="00AD7366" w:rsidRDefault="00BC6AAD" w:rsidP="00FA6B33">
            <w:pPr>
              <w:tabs>
                <w:tab w:val="left" w:pos="851"/>
              </w:tabs>
              <w:spacing w:after="40" w:line="269" w:lineRule="auto"/>
              <w:jc w:val="both"/>
              <w:rPr>
                <w:b/>
                <w:bCs/>
                <w:iCs/>
                <w:color w:val="000000" w:themeColor="text1"/>
                <w:sz w:val="24"/>
                <w:szCs w:val="24"/>
                <w:lang w:val="vi-VN"/>
              </w:rPr>
            </w:pPr>
            <w:r w:rsidRPr="00AD7366">
              <w:rPr>
                <w:b/>
                <w:bCs/>
                <w:iCs/>
                <w:color w:val="000000" w:themeColor="text1"/>
                <w:sz w:val="24"/>
                <w:szCs w:val="24"/>
                <w:lang w:val="vi-VN"/>
              </w:rPr>
              <w:t>Sửa đổi, bổ sung Phụ lục 2. Tiêu chuẩn, định mức sử dụng diện tích làm việc các các chức danh thuộc địa phương</w:t>
            </w:r>
          </w:p>
          <w:p w:rsidR="00BC6AAD" w:rsidRPr="00AD7366" w:rsidRDefault="00BC6AAD" w:rsidP="00FA6B33">
            <w:pPr>
              <w:pStyle w:val="ListParagraph"/>
              <w:spacing w:after="40" w:line="269" w:lineRule="auto"/>
              <w:ind w:left="0"/>
              <w:contextualSpacing w:val="0"/>
              <w:jc w:val="both"/>
              <w:rPr>
                <w:iCs/>
                <w:color w:val="000000" w:themeColor="text1"/>
                <w:sz w:val="24"/>
                <w:szCs w:val="24"/>
                <w:lang w:val="vi-VN"/>
              </w:rPr>
            </w:pPr>
            <w:r w:rsidRPr="00AD7366">
              <w:rPr>
                <w:iCs/>
                <w:color w:val="000000" w:themeColor="text1"/>
                <w:sz w:val="24"/>
                <w:szCs w:val="24"/>
                <w:lang w:val="vi-VN"/>
              </w:rPr>
              <w:t xml:space="preserve">Mục 4. Bổ sung: </w:t>
            </w:r>
            <w:r w:rsidRPr="00AD7366">
              <w:rPr>
                <w:i/>
                <w:color w:val="000000" w:themeColor="text1"/>
                <w:sz w:val="24"/>
                <w:szCs w:val="24"/>
                <w:lang w:val="vi-VN"/>
              </w:rPr>
              <w:t xml:space="preserve">“…Viện trưởng </w:t>
            </w:r>
            <w:r w:rsidRPr="0050183D">
              <w:rPr>
                <w:i/>
                <w:color w:val="000000" w:themeColor="text1"/>
                <w:sz w:val="24"/>
                <w:szCs w:val="24"/>
                <w:lang w:val="vi-VN"/>
              </w:rPr>
              <w:t>VKSNN</w:t>
            </w:r>
            <w:r w:rsidRPr="00AD7366">
              <w:rPr>
                <w:i/>
                <w:color w:val="000000" w:themeColor="text1"/>
                <w:sz w:val="24"/>
                <w:szCs w:val="24"/>
                <w:lang w:val="vi-VN"/>
              </w:rPr>
              <w:t xml:space="preserve"> cấp tỉnh”</w:t>
            </w:r>
            <w:r w:rsidRPr="00AD7366">
              <w:rPr>
                <w:iCs/>
                <w:color w:val="000000" w:themeColor="text1"/>
                <w:sz w:val="24"/>
                <w:szCs w:val="24"/>
                <w:lang w:val="vi-VN"/>
              </w:rPr>
              <w:t>.</w:t>
            </w:r>
          </w:p>
          <w:p w:rsidR="00BC6AAD" w:rsidRPr="00AD7366" w:rsidRDefault="00BC6AAD" w:rsidP="00FA6B33">
            <w:pPr>
              <w:pStyle w:val="ListParagraph"/>
              <w:spacing w:after="40" w:line="269" w:lineRule="auto"/>
              <w:ind w:left="0"/>
              <w:contextualSpacing w:val="0"/>
              <w:jc w:val="both"/>
              <w:rPr>
                <w:iCs/>
                <w:color w:val="000000" w:themeColor="text1"/>
                <w:sz w:val="24"/>
                <w:szCs w:val="24"/>
                <w:lang w:val="vi-VN"/>
              </w:rPr>
            </w:pPr>
            <w:r w:rsidRPr="00AD7366">
              <w:rPr>
                <w:iCs/>
                <w:color w:val="000000" w:themeColor="text1"/>
                <w:sz w:val="24"/>
                <w:szCs w:val="24"/>
                <w:lang w:val="vi-VN"/>
              </w:rPr>
              <w:t xml:space="preserve">Mục 5. Bổ sung: </w:t>
            </w:r>
            <w:r w:rsidRPr="00AD7366">
              <w:rPr>
                <w:i/>
                <w:color w:val="000000" w:themeColor="text1"/>
                <w:sz w:val="24"/>
                <w:szCs w:val="24"/>
                <w:lang w:val="vi-VN"/>
              </w:rPr>
              <w:t xml:space="preserve">“…Phó Viện trưởng </w:t>
            </w:r>
            <w:r w:rsidRPr="0050183D">
              <w:rPr>
                <w:i/>
                <w:color w:val="000000" w:themeColor="text1"/>
                <w:sz w:val="24"/>
                <w:szCs w:val="24"/>
                <w:lang w:val="vi-VN"/>
              </w:rPr>
              <w:t>VKSND</w:t>
            </w:r>
            <w:r w:rsidRPr="00AD7366">
              <w:rPr>
                <w:i/>
                <w:color w:val="000000" w:themeColor="text1"/>
                <w:sz w:val="24"/>
                <w:szCs w:val="24"/>
                <w:lang w:val="vi-VN"/>
              </w:rPr>
              <w:t xml:space="preserve"> cấp tỉnh”</w:t>
            </w:r>
            <w:r w:rsidRPr="00AD7366">
              <w:rPr>
                <w:iCs/>
                <w:color w:val="000000" w:themeColor="text1"/>
                <w:sz w:val="24"/>
                <w:szCs w:val="24"/>
                <w:lang w:val="vi-VN"/>
              </w:rPr>
              <w:t>.</w:t>
            </w:r>
          </w:p>
          <w:p w:rsidR="00BC6AAD" w:rsidRPr="00AD7366" w:rsidRDefault="00BC6AAD" w:rsidP="00FA6B33">
            <w:pPr>
              <w:pStyle w:val="ListParagraph"/>
              <w:spacing w:after="40" w:line="269" w:lineRule="auto"/>
              <w:ind w:left="0"/>
              <w:contextualSpacing w:val="0"/>
              <w:jc w:val="both"/>
              <w:rPr>
                <w:iCs/>
                <w:color w:val="000000" w:themeColor="text1"/>
                <w:sz w:val="24"/>
                <w:szCs w:val="24"/>
                <w:lang w:val="vi-VN"/>
              </w:rPr>
            </w:pPr>
            <w:r w:rsidRPr="00AD7366">
              <w:rPr>
                <w:iCs/>
                <w:color w:val="000000" w:themeColor="text1"/>
                <w:sz w:val="24"/>
                <w:szCs w:val="24"/>
                <w:lang w:val="vi-VN"/>
              </w:rPr>
              <w:t xml:space="preserve">Mục 6. Bổ sung: </w:t>
            </w:r>
            <w:r w:rsidRPr="00AD7366">
              <w:rPr>
                <w:i/>
                <w:color w:val="000000" w:themeColor="text1"/>
                <w:sz w:val="24"/>
                <w:szCs w:val="24"/>
                <w:lang w:val="vi-VN"/>
              </w:rPr>
              <w:t xml:space="preserve">“…Viện trưởng </w:t>
            </w:r>
            <w:r w:rsidRPr="0050183D">
              <w:rPr>
                <w:i/>
                <w:color w:val="000000" w:themeColor="text1"/>
                <w:sz w:val="24"/>
                <w:szCs w:val="24"/>
                <w:lang w:val="vi-VN"/>
              </w:rPr>
              <w:t>VKSNN</w:t>
            </w:r>
            <w:r w:rsidRPr="00AD7366">
              <w:rPr>
                <w:i/>
                <w:color w:val="000000" w:themeColor="text1"/>
                <w:sz w:val="24"/>
                <w:szCs w:val="24"/>
                <w:lang w:val="vi-VN"/>
              </w:rPr>
              <w:t xml:space="preserve"> khu vực; trưởng phòng và tương đương thuộc </w:t>
            </w:r>
            <w:r w:rsidRPr="0050183D">
              <w:rPr>
                <w:i/>
                <w:color w:val="000000" w:themeColor="text1"/>
                <w:sz w:val="24"/>
                <w:szCs w:val="24"/>
                <w:lang w:val="vi-VN"/>
              </w:rPr>
              <w:t>VKSNN</w:t>
            </w:r>
            <w:r w:rsidRPr="00AD7366">
              <w:rPr>
                <w:i/>
                <w:color w:val="000000" w:themeColor="text1"/>
                <w:sz w:val="24"/>
                <w:szCs w:val="24"/>
                <w:lang w:val="vi-VN"/>
              </w:rPr>
              <w:t xml:space="preserve"> cấp tỉnh”</w:t>
            </w:r>
            <w:r w:rsidRPr="00AD7366">
              <w:rPr>
                <w:iCs/>
                <w:color w:val="000000" w:themeColor="text1"/>
                <w:sz w:val="24"/>
                <w:szCs w:val="24"/>
                <w:lang w:val="vi-VN"/>
              </w:rPr>
              <w:t>.</w:t>
            </w:r>
          </w:p>
          <w:p w:rsidR="00BC6AAD" w:rsidRPr="00AD7366" w:rsidRDefault="00BC6AAD" w:rsidP="00FA6B33">
            <w:pPr>
              <w:pStyle w:val="ListParagraph"/>
              <w:spacing w:after="40" w:line="269" w:lineRule="auto"/>
              <w:ind w:left="0"/>
              <w:contextualSpacing w:val="0"/>
              <w:jc w:val="both"/>
              <w:rPr>
                <w:iCs/>
                <w:color w:val="000000" w:themeColor="text1"/>
                <w:sz w:val="24"/>
                <w:szCs w:val="24"/>
                <w:lang w:val="vi-VN"/>
              </w:rPr>
            </w:pPr>
            <w:r w:rsidRPr="00AD7366">
              <w:rPr>
                <w:iCs/>
                <w:color w:val="000000" w:themeColor="text1"/>
                <w:sz w:val="24"/>
                <w:szCs w:val="24"/>
                <w:lang w:val="vi-VN"/>
              </w:rPr>
              <w:t xml:space="preserve">Mục 5. Bổ sung: </w:t>
            </w:r>
            <w:r w:rsidRPr="00AD7366">
              <w:rPr>
                <w:i/>
                <w:color w:val="000000" w:themeColor="text1"/>
                <w:sz w:val="24"/>
                <w:szCs w:val="24"/>
                <w:lang w:val="vi-VN"/>
              </w:rPr>
              <w:t xml:space="preserve">“…Phó Viện trưởng </w:t>
            </w:r>
            <w:r w:rsidRPr="0050183D">
              <w:rPr>
                <w:i/>
                <w:color w:val="000000" w:themeColor="text1"/>
                <w:sz w:val="24"/>
                <w:szCs w:val="24"/>
                <w:lang w:val="vi-VN"/>
              </w:rPr>
              <w:t>VKSND</w:t>
            </w:r>
            <w:r w:rsidRPr="00AD7366">
              <w:rPr>
                <w:i/>
                <w:color w:val="000000" w:themeColor="text1"/>
                <w:sz w:val="24"/>
                <w:szCs w:val="24"/>
                <w:lang w:val="vi-VN"/>
              </w:rPr>
              <w:t xml:space="preserve"> khu vực; phó trưởng phòng và tương đương thuộc </w:t>
            </w:r>
            <w:r w:rsidRPr="0050183D">
              <w:rPr>
                <w:i/>
                <w:color w:val="000000" w:themeColor="text1"/>
                <w:sz w:val="24"/>
                <w:szCs w:val="24"/>
                <w:lang w:val="vi-VN"/>
              </w:rPr>
              <w:t>VKSND</w:t>
            </w:r>
            <w:r w:rsidRPr="00AD7366">
              <w:rPr>
                <w:i/>
                <w:color w:val="000000" w:themeColor="text1"/>
                <w:sz w:val="24"/>
                <w:szCs w:val="24"/>
                <w:lang w:val="vi-VN"/>
              </w:rPr>
              <w:t xml:space="preserve"> cấp tỉnh”</w:t>
            </w:r>
            <w:r w:rsidRPr="00AD7366">
              <w:rPr>
                <w:iCs/>
                <w:color w:val="000000" w:themeColor="text1"/>
                <w:sz w:val="24"/>
                <w:szCs w:val="24"/>
                <w:lang w:val="vi-VN"/>
              </w:rPr>
              <w:t>.</w:t>
            </w:r>
          </w:p>
          <w:p w:rsidR="00BC6AAD" w:rsidRPr="00AD7366" w:rsidRDefault="00BC6AAD" w:rsidP="00FA6B33">
            <w:pPr>
              <w:spacing w:after="40" w:line="269" w:lineRule="auto"/>
              <w:jc w:val="both"/>
              <w:rPr>
                <w:iCs/>
                <w:color w:val="000000" w:themeColor="text1"/>
                <w:sz w:val="24"/>
                <w:szCs w:val="24"/>
                <w:lang w:val="vi-VN"/>
              </w:rPr>
            </w:pPr>
            <w:r w:rsidRPr="00AD7366">
              <w:rPr>
                <w:iCs/>
                <w:color w:val="000000" w:themeColor="text1"/>
                <w:sz w:val="24"/>
                <w:szCs w:val="24"/>
                <w:lang w:val="vi-VN"/>
              </w:rPr>
              <w:t>Lý do: Hiện nay, ngành Kiểm sát nhân dân tổ chức theo ngành dọc gồm 03 cấp Viện kiểm sát nhân dân tối cao; Viện kiểm sát nhân dân cấp tỉnh và Viện kiểm sát nhân dân khu vực.</w:t>
            </w:r>
          </w:p>
          <w:p w:rsidR="00BC6AAD" w:rsidRPr="00AD7366" w:rsidRDefault="00BC6AAD" w:rsidP="00FA6B33">
            <w:pPr>
              <w:spacing w:after="40" w:line="269" w:lineRule="auto"/>
              <w:jc w:val="both"/>
              <w:rPr>
                <w:iCs/>
                <w:color w:val="000000" w:themeColor="text1"/>
                <w:sz w:val="24"/>
                <w:szCs w:val="24"/>
                <w:lang w:val="vi-VN"/>
              </w:rPr>
            </w:pPr>
            <w:r w:rsidRPr="00AD7366">
              <w:rPr>
                <w:iCs/>
                <w:color w:val="000000" w:themeColor="text1"/>
                <w:sz w:val="24"/>
                <w:szCs w:val="24"/>
                <w:lang w:val="vi-VN"/>
              </w:rPr>
              <w:t xml:space="preserve">So sánh với các chức danh thuộc trung ương: Viện trưởng Viện kiểm sát nhân dân tối cao có tiêu chuẩn, định mức sử dụng diện tích làm việc như Chủ tịch UBTWMT Tổ quốc VN; Phó Chủ tịch nước; Phó Thủ tướng Chính phủ; Phó Chủ tịch Quốc hội. </w:t>
            </w:r>
          </w:p>
          <w:p w:rsidR="00BC6AAD" w:rsidRPr="00AD7366" w:rsidRDefault="00BC6AAD" w:rsidP="00FA6B33">
            <w:pPr>
              <w:spacing w:after="40" w:line="269" w:lineRule="auto"/>
              <w:jc w:val="both"/>
              <w:rPr>
                <w:color w:val="000000" w:themeColor="text1"/>
                <w:sz w:val="24"/>
                <w:szCs w:val="24"/>
                <w:lang w:val="vi-VN"/>
              </w:rPr>
            </w:pPr>
            <w:r w:rsidRPr="00AD7366">
              <w:rPr>
                <w:iCs/>
                <w:color w:val="000000" w:themeColor="text1"/>
                <w:sz w:val="24"/>
                <w:szCs w:val="24"/>
                <w:lang w:val="vi-VN"/>
              </w:rPr>
              <w:t>Tương ứng chức danh Viện trưởng Viện kiểm sát nhân dân cấp tỉnh đề nghị tính tiêu chuẩn, định mức sử dụng diện tích làm việc như</w:t>
            </w:r>
            <w:r w:rsidRPr="00AD7366">
              <w:rPr>
                <w:color w:val="000000" w:themeColor="text1"/>
                <w:sz w:val="24"/>
                <w:szCs w:val="24"/>
                <w:lang w:val="vi-VN"/>
              </w:rPr>
              <w:t xml:space="preserve"> </w:t>
            </w:r>
            <w:r w:rsidRPr="00AD7366">
              <w:rPr>
                <w:iCs/>
                <w:color w:val="000000" w:themeColor="text1"/>
                <w:sz w:val="24"/>
                <w:szCs w:val="24"/>
                <w:lang w:val="vi-VN"/>
              </w:rPr>
              <w:t>Chủ tịch UBTWMT Tổ quốc VN</w:t>
            </w:r>
            <w:r w:rsidRPr="00AD7366">
              <w:rPr>
                <w:color w:val="000000" w:themeColor="text1"/>
                <w:sz w:val="24"/>
                <w:szCs w:val="24"/>
                <w:lang w:val="vi-VN"/>
              </w:rPr>
              <w:t xml:space="preserve"> tỉnh, thành phố trực thuộc Trung ương; Phó chủ tịch Hội đồng nhân dân, Ủy ban </w:t>
            </w:r>
            <w:r w:rsidRPr="00AD7366">
              <w:rPr>
                <w:color w:val="000000" w:themeColor="text1"/>
                <w:sz w:val="24"/>
                <w:szCs w:val="24"/>
                <w:lang w:val="vi-VN"/>
              </w:rPr>
              <w:lastRenderedPageBreak/>
              <w:t>nhân dân tỉnh, thành phố trực thuộc Trung ương.</w:t>
            </w:r>
          </w:p>
          <w:p w:rsidR="00BC6AAD" w:rsidRPr="00AD7366" w:rsidRDefault="00BC6AAD" w:rsidP="00FA6B33">
            <w:pPr>
              <w:spacing w:after="40" w:line="269" w:lineRule="auto"/>
              <w:jc w:val="both"/>
              <w:rPr>
                <w:b/>
                <w:bCs/>
                <w:i/>
                <w:iCs/>
                <w:color w:val="000000" w:themeColor="text1"/>
                <w:sz w:val="24"/>
                <w:szCs w:val="24"/>
                <w:lang w:val="vi-VN"/>
              </w:rPr>
            </w:pPr>
            <w:r w:rsidRPr="00AD7366">
              <w:rPr>
                <w:color w:val="000000" w:themeColor="text1"/>
                <w:sz w:val="24"/>
                <w:szCs w:val="24"/>
                <w:lang w:val="vi-VN"/>
              </w:rPr>
              <w:t xml:space="preserve">Tương tự các chức danh Phó </w:t>
            </w:r>
            <w:r w:rsidRPr="00AD7366">
              <w:rPr>
                <w:iCs/>
                <w:color w:val="000000" w:themeColor="text1"/>
                <w:sz w:val="24"/>
                <w:szCs w:val="24"/>
                <w:lang w:val="vi-VN"/>
              </w:rPr>
              <w:t>Viện trưởng Viện kiểm sát nhân dân cấp tỉnh; Viện trưởng Viện kiểm sát nhân dân khu vực; trưởng phòng và tương đương thuộc Viện kiểm sát nhân dân cấp tỉnh; Phó Viện trưởng Viện kiểm sát nhân dân khu vực; phó trưởng phòng và tương đương thuộc Viện kiểm sát nhân dân cấp tỉnh đề nghị tính tiêu chuẩn, định mức sử dụng diện tích làm việc các chức danh giảm 01 cấp tương ứng theo Phụ lục 2</w:t>
            </w:r>
            <w:r w:rsidRPr="00AD7366">
              <w:rPr>
                <w:color w:val="000000" w:themeColor="text1"/>
                <w:sz w:val="24"/>
                <w:szCs w:val="24"/>
                <w:lang w:val="vi-VN"/>
              </w:rPr>
              <w:t xml:space="preserve"> </w:t>
            </w:r>
            <w:r w:rsidRPr="00AD7366">
              <w:rPr>
                <w:b/>
                <w:bCs/>
                <w:i/>
                <w:iCs/>
                <w:color w:val="000000" w:themeColor="text1"/>
                <w:sz w:val="24"/>
                <w:szCs w:val="24"/>
                <w:lang w:val="vi-VN"/>
              </w:rPr>
              <w:t>(VKSNDTC)</w:t>
            </w:r>
          </w:p>
          <w:p w:rsidR="00BC6AAD" w:rsidRPr="00AD7366" w:rsidRDefault="00BC6AAD" w:rsidP="00FA6B33">
            <w:pPr>
              <w:jc w:val="both"/>
              <w:rPr>
                <w:sz w:val="24"/>
                <w:szCs w:val="24"/>
                <w:lang w:val="vi-VN"/>
              </w:rPr>
            </w:pPr>
          </w:p>
        </w:tc>
        <w:tc>
          <w:tcPr>
            <w:tcW w:w="4423" w:type="dxa"/>
            <w:tcBorders>
              <w:top w:val="single" w:sz="4" w:space="0" w:color="auto"/>
              <w:left w:val="single" w:sz="4" w:space="0" w:color="auto"/>
              <w:bottom w:val="single" w:sz="4" w:space="0" w:color="auto"/>
            </w:tcBorders>
          </w:tcPr>
          <w:p w:rsidR="00BC6AAD" w:rsidRPr="0062014A" w:rsidRDefault="00BC6AAD" w:rsidP="0062014A">
            <w:pPr>
              <w:widowControl w:val="0"/>
              <w:spacing w:before="120"/>
              <w:jc w:val="both"/>
              <w:rPr>
                <w:color w:val="000000"/>
                <w:sz w:val="24"/>
                <w:szCs w:val="24"/>
              </w:rPr>
            </w:pPr>
            <w:r w:rsidRPr="0062014A">
              <w:rPr>
                <w:bCs/>
                <w:iCs/>
                <w:color w:val="000000" w:themeColor="text1"/>
                <w:sz w:val="24"/>
                <w:szCs w:val="24"/>
                <w:lang w:val="vi-VN"/>
              </w:rPr>
              <w:lastRenderedPageBreak/>
              <w:t xml:space="preserve">Phụ lục I quy định từng nhóm chức danh, trong đó có quy định các chức danh, chức vụ tương đương trong trường hợp chưa liệt kê. Đồng thời, tại khoản 2 Điều 3 dự thảo đã quy định: </w:t>
            </w:r>
            <w:r w:rsidRPr="0062014A">
              <w:rPr>
                <w:bCs/>
                <w:i/>
                <w:iCs/>
                <w:color w:val="000000" w:themeColor="text1"/>
                <w:sz w:val="24"/>
                <w:szCs w:val="24"/>
                <w:lang w:val="vi-VN"/>
              </w:rPr>
              <w:t xml:space="preserve">… </w:t>
            </w:r>
            <w:r w:rsidRPr="0062014A">
              <w:rPr>
                <w:color w:val="000000"/>
                <w:sz w:val="24"/>
                <w:szCs w:val="24"/>
              </w:rPr>
              <w:t xml:space="preserve">Đối với các </w:t>
            </w:r>
            <w:bookmarkStart w:id="11" w:name="dieu_3_name"/>
            <w:r w:rsidRPr="0062014A">
              <w:rPr>
                <w:color w:val="000000"/>
                <w:sz w:val="24"/>
                <w:szCs w:val="24"/>
              </w:rPr>
              <w:t xml:space="preserve">chức danh, chức vụ </w:t>
            </w:r>
            <w:bookmarkEnd w:id="11"/>
            <w:r w:rsidRPr="0062014A">
              <w:rPr>
                <w:color w:val="000000"/>
                <w:sz w:val="24"/>
                <w:szCs w:val="24"/>
              </w:rPr>
              <w:t>trong các cơ quan, tổ chức, đơn vị không quy định cụ thể tại</w:t>
            </w:r>
            <w:r w:rsidRPr="0062014A">
              <w:rPr>
                <w:color w:val="000000"/>
                <w:sz w:val="24"/>
                <w:szCs w:val="24"/>
                <w:lang w:val="vi-VN"/>
              </w:rPr>
              <w:t xml:space="preserve"> </w:t>
            </w:r>
            <w:r w:rsidRPr="0062014A">
              <w:rPr>
                <w:color w:val="000000"/>
                <w:sz w:val="24"/>
                <w:szCs w:val="24"/>
              </w:rPr>
              <w:t xml:space="preserve">Phụ lục I, Phụ lục II ban hành </w:t>
            </w:r>
            <w:r w:rsidRPr="0062014A">
              <w:rPr>
                <w:color w:val="000000"/>
                <w:sz w:val="24"/>
                <w:szCs w:val="24"/>
                <w:lang w:val="vi-VN"/>
              </w:rPr>
              <w:t xml:space="preserve">kèm theo </w:t>
            </w:r>
            <w:r w:rsidRPr="0062014A">
              <w:rPr>
                <w:color w:val="000000"/>
                <w:sz w:val="24"/>
                <w:szCs w:val="24"/>
              </w:rPr>
              <w:t>Nghị định</w:t>
            </w:r>
            <w:r w:rsidRPr="0062014A">
              <w:rPr>
                <w:color w:val="000000"/>
                <w:sz w:val="24"/>
                <w:szCs w:val="24"/>
                <w:lang w:val="vi-VN"/>
              </w:rPr>
              <w:t xml:space="preserve"> này</w:t>
            </w:r>
            <w:r w:rsidRPr="0062014A">
              <w:rPr>
                <w:color w:val="000000"/>
                <w:sz w:val="24"/>
                <w:szCs w:val="24"/>
              </w:rPr>
              <w:t xml:space="preserve"> thì xác định tiêu chuẩn, định mức căn cứ quy định của cơ quan, người có thẩm quyền về chức danh, chức vụ đó tương đương với chức danh, chức vụ nào quy định tại</w:t>
            </w:r>
            <w:r w:rsidRPr="0062014A">
              <w:rPr>
                <w:color w:val="000000"/>
                <w:sz w:val="24"/>
                <w:szCs w:val="24"/>
                <w:lang w:val="vi-VN"/>
              </w:rPr>
              <w:t xml:space="preserve"> </w:t>
            </w:r>
            <w:r w:rsidRPr="0062014A">
              <w:rPr>
                <w:color w:val="000000"/>
                <w:sz w:val="24"/>
                <w:szCs w:val="24"/>
              </w:rPr>
              <w:t xml:space="preserve">Phụ lục I, Phụ lục II ban hành </w:t>
            </w:r>
            <w:r w:rsidRPr="0062014A">
              <w:rPr>
                <w:color w:val="000000"/>
                <w:sz w:val="24"/>
                <w:szCs w:val="24"/>
                <w:lang w:val="vi-VN"/>
              </w:rPr>
              <w:t>kèm theo Quyết định này</w:t>
            </w:r>
            <w:r w:rsidRPr="0062014A">
              <w:rPr>
                <w:color w:val="000000"/>
                <w:sz w:val="24"/>
                <w:szCs w:val="24"/>
              </w:rPr>
              <w:t xml:space="preserve"> hoặc xác định chức danh, chức vụ tương đương theo mức lương chức vụ hoặc hệ số phụ cấp chức vụ tương đương với các chức danh, chức vụ quy định tại Phụ lục I, Phụ lục II ban hành </w:t>
            </w:r>
            <w:r w:rsidRPr="0062014A">
              <w:rPr>
                <w:color w:val="000000"/>
                <w:sz w:val="24"/>
                <w:szCs w:val="24"/>
                <w:lang w:val="vi-VN"/>
              </w:rPr>
              <w:t xml:space="preserve">kèm theo </w:t>
            </w:r>
            <w:r w:rsidRPr="0062014A">
              <w:rPr>
                <w:color w:val="000000"/>
                <w:sz w:val="24"/>
                <w:szCs w:val="24"/>
              </w:rPr>
              <w:t>Nghị định</w:t>
            </w:r>
            <w:r w:rsidRPr="0062014A">
              <w:rPr>
                <w:color w:val="000000"/>
                <w:sz w:val="24"/>
                <w:szCs w:val="24"/>
                <w:lang w:val="vi-VN"/>
              </w:rPr>
              <w:t xml:space="preserve"> này</w:t>
            </w:r>
            <w:r w:rsidRPr="0062014A">
              <w:rPr>
                <w:color w:val="000000"/>
                <w:sz w:val="24"/>
                <w:szCs w:val="24"/>
              </w:rPr>
              <w:t>.</w:t>
            </w:r>
          </w:p>
          <w:p w:rsidR="00BC6AAD" w:rsidRPr="0062014A" w:rsidRDefault="00BC6AAD" w:rsidP="0062014A">
            <w:pPr>
              <w:spacing w:before="40" w:after="60"/>
              <w:jc w:val="both"/>
              <w:rPr>
                <w:sz w:val="24"/>
                <w:szCs w:val="24"/>
                <w:lang w:val="nb-NO"/>
              </w:rPr>
            </w:pPr>
            <w:r w:rsidRPr="0062014A">
              <w:rPr>
                <w:sz w:val="24"/>
                <w:szCs w:val="24"/>
                <w:lang w:val="nb-NO"/>
              </w:rPr>
              <w:t>Vì vậy, việc quy định cụ thể như đề nghị của Viện KSNDTC sẽ vừa thừa, vữa thiếu đối với chức danh của từng ngành.</w:t>
            </w:r>
          </w:p>
          <w:p w:rsidR="00BC6AAD" w:rsidRPr="0062014A" w:rsidRDefault="00BC6AAD" w:rsidP="0062014A">
            <w:pPr>
              <w:tabs>
                <w:tab w:val="left" w:pos="851"/>
              </w:tabs>
              <w:spacing w:before="40" w:after="60"/>
              <w:jc w:val="both"/>
              <w:rPr>
                <w:bCs/>
                <w:iCs/>
                <w:color w:val="000000" w:themeColor="text1"/>
                <w:sz w:val="24"/>
                <w:szCs w:val="24"/>
                <w:lang w:val="vi-VN"/>
              </w:rPr>
            </w:pPr>
          </w:p>
        </w:tc>
      </w:tr>
    </w:tbl>
    <w:p w:rsidR="0081042A" w:rsidRPr="00171802" w:rsidRDefault="0081042A" w:rsidP="0081042A">
      <w:pPr>
        <w:jc w:val="both"/>
        <w:rPr>
          <w:sz w:val="24"/>
          <w:szCs w:val="24"/>
          <w:lang w:val="nl-NL"/>
        </w:rPr>
      </w:pPr>
    </w:p>
    <w:p w:rsidR="0081042A" w:rsidRPr="00171802" w:rsidRDefault="0081042A" w:rsidP="0081042A">
      <w:pPr>
        <w:rPr>
          <w:sz w:val="24"/>
          <w:szCs w:val="24"/>
          <w:lang w:val="nl-NL"/>
        </w:rPr>
      </w:pPr>
      <w:r w:rsidRPr="00171802">
        <w:rPr>
          <w:sz w:val="24"/>
          <w:szCs w:val="24"/>
          <w:lang w:val="nl-NL"/>
        </w:rPr>
        <w:br w:type="page"/>
      </w:r>
    </w:p>
    <w:p w:rsidR="0081042A" w:rsidRPr="00171802" w:rsidRDefault="0081042A" w:rsidP="0081042A">
      <w:pPr>
        <w:jc w:val="both"/>
        <w:rPr>
          <w:sz w:val="24"/>
          <w:szCs w:val="24"/>
          <w:lang w:val="nl-NL"/>
        </w:rPr>
      </w:pPr>
    </w:p>
    <w:p w:rsidR="0081042A" w:rsidRPr="00171802" w:rsidRDefault="0081042A" w:rsidP="0081042A">
      <w:pPr>
        <w:jc w:val="both"/>
        <w:rPr>
          <w:sz w:val="24"/>
          <w:szCs w:val="24"/>
          <w:lang w:val="vi-VN"/>
        </w:rPr>
      </w:pPr>
    </w:p>
    <w:p w:rsidR="0081042A" w:rsidRPr="0050183D" w:rsidRDefault="0081042A">
      <w:pPr>
        <w:rPr>
          <w:lang w:val="vi-VN"/>
        </w:rPr>
      </w:pPr>
    </w:p>
    <w:p w:rsidR="000948C0" w:rsidRPr="0050183D" w:rsidRDefault="000948C0">
      <w:pPr>
        <w:rPr>
          <w:lang w:val="vi-VN"/>
        </w:rPr>
      </w:pPr>
    </w:p>
    <w:sectPr w:rsidR="000948C0" w:rsidRPr="0050183D" w:rsidSect="00F574B9">
      <w:headerReference w:type="default" r:id="rId8"/>
      <w:pgSz w:w="16839" w:h="11907" w:orient="landscape" w:code="9"/>
      <w:pgMar w:top="737" w:right="851" w:bottom="851" w:left="851" w:header="51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B18" w:rsidRDefault="00E14B18" w:rsidP="0081042A">
      <w:r>
        <w:separator/>
      </w:r>
    </w:p>
  </w:endnote>
  <w:endnote w:type="continuationSeparator" w:id="0">
    <w:p w:rsidR="00E14B18" w:rsidRDefault="00E14B18" w:rsidP="0081042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B18" w:rsidRDefault="00E14B18" w:rsidP="0081042A">
      <w:r>
        <w:separator/>
      </w:r>
    </w:p>
  </w:footnote>
  <w:footnote w:type="continuationSeparator" w:id="0">
    <w:p w:rsidR="00E14B18" w:rsidRDefault="00E14B18" w:rsidP="0081042A">
      <w:r>
        <w:continuationSeparator/>
      </w:r>
    </w:p>
  </w:footnote>
  <w:footnote w:id="1">
    <w:p w:rsidR="00BC6AAD" w:rsidRDefault="00BC6AAD" w:rsidP="007B2A72">
      <w:pPr>
        <w:pStyle w:val="FootnoteText"/>
      </w:pPr>
      <w:r>
        <w:rPr>
          <w:rStyle w:val="FootnoteReference"/>
        </w:rPr>
        <w:footnoteRef/>
      </w:r>
      <w:r>
        <w:t xml:space="preserve"> Công văn số 5301</w:t>
      </w:r>
      <w:r w:rsidRPr="0083653B">
        <w:t>/BTC-QLCS ngày 22/4/2025</w:t>
      </w:r>
    </w:p>
  </w:footnote>
  <w:footnote w:id="2">
    <w:p w:rsidR="00BC6AAD" w:rsidRDefault="00BC6AAD" w:rsidP="007B2A72">
      <w:pPr>
        <w:pStyle w:val="FootnoteText"/>
      </w:pPr>
      <w:r>
        <w:rPr>
          <w:rStyle w:val="FootnoteReference"/>
        </w:rPr>
        <w:footnoteRef/>
      </w:r>
      <w:r>
        <w:t xml:space="preserve"> Công văn số 5300</w:t>
      </w:r>
      <w:r w:rsidRPr="0083653B">
        <w:t>/BTC-QLCS ngày 22/4/2025</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63333795"/>
      <w:docPartObj>
        <w:docPartGallery w:val="Page Numbers (Top of Page)"/>
        <w:docPartUnique/>
      </w:docPartObj>
    </w:sdtPr>
    <w:sdtContent>
      <w:p w:rsidR="00BC6AAD" w:rsidRDefault="00794D1E">
        <w:pPr>
          <w:pStyle w:val="Header"/>
          <w:jc w:val="center"/>
        </w:pPr>
        <w:r w:rsidRPr="0081042A">
          <w:rPr>
            <w:sz w:val="20"/>
            <w:szCs w:val="20"/>
          </w:rPr>
          <w:fldChar w:fldCharType="begin"/>
        </w:r>
        <w:r w:rsidR="00BC6AAD" w:rsidRPr="0081042A">
          <w:rPr>
            <w:sz w:val="20"/>
            <w:szCs w:val="20"/>
          </w:rPr>
          <w:instrText xml:space="preserve"> PAGE   \* MERGEFORMAT </w:instrText>
        </w:r>
        <w:r w:rsidRPr="0081042A">
          <w:rPr>
            <w:sz w:val="20"/>
            <w:szCs w:val="20"/>
          </w:rPr>
          <w:fldChar w:fldCharType="separate"/>
        </w:r>
        <w:r w:rsidR="005A6382">
          <w:rPr>
            <w:noProof/>
            <w:sz w:val="20"/>
            <w:szCs w:val="20"/>
          </w:rPr>
          <w:t>39</w:t>
        </w:r>
        <w:r w:rsidRPr="0081042A">
          <w:rPr>
            <w:sz w:val="20"/>
            <w:szCs w:val="20"/>
          </w:rPr>
          <w:fldChar w:fldCharType="end"/>
        </w:r>
      </w:p>
    </w:sdtContent>
  </w:sdt>
  <w:p w:rsidR="00BC6AAD" w:rsidRDefault="00BC6AA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354457"/>
    <w:multiLevelType w:val="multilevel"/>
    <w:tmpl w:val="DA92C57E"/>
    <w:lvl w:ilvl="0">
      <w:start w:val="1"/>
      <w:numFmt w:val="decimal"/>
      <w:lvlText w:val="%1."/>
      <w:lvlJc w:val="left"/>
      <w:pPr>
        <w:ind w:left="927" w:hanging="360"/>
      </w:pPr>
      <w:rPr>
        <w:rFonts w:hint="default"/>
        <w:b/>
        <w:bCs/>
      </w:rPr>
    </w:lvl>
    <w:lvl w:ilvl="1">
      <w:start w:val="1"/>
      <w:numFmt w:val="decimal"/>
      <w:isLgl/>
      <w:lvlText w:val="%1.%2"/>
      <w:lvlJc w:val="left"/>
      <w:pPr>
        <w:ind w:left="987" w:hanging="420"/>
      </w:pPr>
      <w:rPr>
        <w:rFonts w:hint="default"/>
        <w:i/>
        <w:iCs/>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
    <w:nsid w:val="20A87AC8"/>
    <w:multiLevelType w:val="hybridMultilevel"/>
    <w:tmpl w:val="61EAE97A"/>
    <w:lvl w:ilvl="0" w:tplc="AEE04EE8">
      <w:start w:val="3"/>
      <w:numFmt w:val="bullet"/>
      <w:lvlText w:val="-"/>
      <w:lvlJc w:val="left"/>
      <w:pPr>
        <w:ind w:left="8359" w:hanging="360"/>
      </w:pPr>
      <w:rPr>
        <w:rFonts w:ascii="Times New Roman" w:eastAsia="Times New Roman" w:hAnsi="Times New Roman" w:cs="Times New Roman" w:hint="default"/>
        <w:color w:val="000000" w:themeColor="text1"/>
        <w:sz w:val="24"/>
      </w:rPr>
    </w:lvl>
    <w:lvl w:ilvl="1" w:tplc="04090003" w:tentative="1">
      <w:start w:val="1"/>
      <w:numFmt w:val="bullet"/>
      <w:lvlText w:val="o"/>
      <w:lvlJc w:val="left"/>
      <w:pPr>
        <w:ind w:left="9079" w:hanging="360"/>
      </w:pPr>
      <w:rPr>
        <w:rFonts w:ascii="Courier New" w:hAnsi="Courier New" w:cs="Courier New" w:hint="default"/>
      </w:rPr>
    </w:lvl>
    <w:lvl w:ilvl="2" w:tplc="04090005" w:tentative="1">
      <w:start w:val="1"/>
      <w:numFmt w:val="bullet"/>
      <w:lvlText w:val=""/>
      <w:lvlJc w:val="left"/>
      <w:pPr>
        <w:ind w:left="9799" w:hanging="360"/>
      </w:pPr>
      <w:rPr>
        <w:rFonts w:ascii="Wingdings" w:hAnsi="Wingdings" w:hint="default"/>
      </w:rPr>
    </w:lvl>
    <w:lvl w:ilvl="3" w:tplc="04090001" w:tentative="1">
      <w:start w:val="1"/>
      <w:numFmt w:val="bullet"/>
      <w:lvlText w:val=""/>
      <w:lvlJc w:val="left"/>
      <w:pPr>
        <w:ind w:left="10519" w:hanging="360"/>
      </w:pPr>
      <w:rPr>
        <w:rFonts w:ascii="Symbol" w:hAnsi="Symbol" w:hint="default"/>
      </w:rPr>
    </w:lvl>
    <w:lvl w:ilvl="4" w:tplc="04090003" w:tentative="1">
      <w:start w:val="1"/>
      <w:numFmt w:val="bullet"/>
      <w:lvlText w:val="o"/>
      <w:lvlJc w:val="left"/>
      <w:pPr>
        <w:ind w:left="11239" w:hanging="360"/>
      </w:pPr>
      <w:rPr>
        <w:rFonts w:ascii="Courier New" w:hAnsi="Courier New" w:cs="Courier New" w:hint="default"/>
      </w:rPr>
    </w:lvl>
    <w:lvl w:ilvl="5" w:tplc="04090005" w:tentative="1">
      <w:start w:val="1"/>
      <w:numFmt w:val="bullet"/>
      <w:lvlText w:val=""/>
      <w:lvlJc w:val="left"/>
      <w:pPr>
        <w:ind w:left="11959" w:hanging="360"/>
      </w:pPr>
      <w:rPr>
        <w:rFonts w:ascii="Wingdings" w:hAnsi="Wingdings" w:hint="default"/>
      </w:rPr>
    </w:lvl>
    <w:lvl w:ilvl="6" w:tplc="04090001" w:tentative="1">
      <w:start w:val="1"/>
      <w:numFmt w:val="bullet"/>
      <w:lvlText w:val=""/>
      <w:lvlJc w:val="left"/>
      <w:pPr>
        <w:ind w:left="12679" w:hanging="360"/>
      </w:pPr>
      <w:rPr>
        <w:rFonts w:ascii="Symbol" w:hAnsi="Symbol" w:hint="default"/>
      </w:rPr>
    </w:lvl>
    <w:lvl w:ilvl="7" w:tplc="04090003" w:tentative="1">
      <w:start w:val="1"/>
      <w:numFmt w:val="bullet"/>
      <w:lvlText w:val="o"/>
      <w:lvlJc w:val="left"/>
      <w:pPr>
        <w:ind w:left="13399" w:hanging="360"/>
      </w:pPr>
      <w:rPr>
        <w:rFonts w:ascii="Courier New" w:hAnsi="Courier New" w:cs="Courier New" w:hint="default"/>
      </w:rPr>
    </w:lvl>
    <w:lvl w:ilvl="8" w:tplc="04090005" w:tentative="1">
      <w:start w:val="1"/>
      <w:numFmt w:val="bullet"/>
      <w:lvlText w:val=""/>
      <w:lvlJc w:val="left"/>
      <w:pPr>
        <w:ind w:left="14119" w:hanging="360"/>
      </w:pPr>
      <w:rPr>
        <w:rFonts w:ascii="Wingdings" w:hAnsi="Wingdings" w:hint="default"/>
      </w:rPr>
    </w:lvl>
  </w:abstractNum>
  <w:abstractNum w:abstractNumId="2">
    <w:nsid w:val="4D6A32B9"/>
    <w:multiLevelType w:val="hybridMultilevel"/>
    <w:tmpl w:val="154AF9B8"/>
    <w:lvl w:ilvl="0" w:tplc="B504F720">
      <w:start w:val="3"/>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3">
    <w:nsid w:val="5A2D44D3"/>
    <w:multiLevelType w:val="hybridMultilevel"/>
    <w:tmpl w:val="5C5CC83C"/>
    <w:lvl w:ilvl="0" w:tplc="C9125E04">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40"/>
  <w:displayHorizontalDrawingGridEvery w:val="2"/>
  <w:characterSpacingControl w:val="doNotCompress"/>
  <w:footnotePr>
    <w:footnote w:id="-1"/>
    <w:footnote w:id="0"/>
  </w:footnotePr>
  <w:endnotePr>
    <w:endnote w:id="-1"/>
    <w:endnote w:id="0"/>
  </w:endnotePr>
  <w:compat/>
  <w:rsids>
    <w:rsidRoot w:val="0081042A"/>
    <w:rsid w:val="00011180"/>
    <w:rsid w:val="00034F74"/>
    <w:rsid w:val="00081EBC"/>
    <w:rsid w:val="000948C0"/>
    <w:rsid w:val="000C1C25"/>
    <w:rsid w:val="000C2A7F"/>
    <w:rsid w:val="000C7D8A"/>
    <w:rsid w:val="000D1511"/>
    <w:rsid w:val="000D3D1D"/>
    <w:rsid w:val="000D78DA"/>
    <w:rsid w:val="000E0478"/>
    <w:rsid w:val="000F50BE"/>
    <w:rsid w:val="000F7BA0"/>
    <w:rsid w:val="00115F47"/>
    <w:rsid w:val="00157EF9"/>
    <w:rsid w:val="00163CBF"/>
    <w:rsid w:val="001821A4"/>
    <w:rsid w:val="001861CE"/>
    <w:rsid w:val="00190800"/>
    <w:rsid w:val="00192A01"/>
    <w:rsid w:val="001973C4"/>
    <w:rsid w:val="001979DA"/>
    <w:rsid w:val="001B171C"/>
    <w:rsid w:val="001C2D8D"/>
    <w:rsid w:val="001C3355"/>
    <w:rsid w:val="001C5C9F"/>
    <w:rsid w:val="001C6791"/>
    <w:rsid w:val="001D4B5E"/>
    <w:rsid w:val="001E7DD5"/>
    <w:rsid w:val="001F0478"/>
    <w:rsid w:val="001F2D26"/>
    <w:rsid w:val="001F780A"/>
    <w:rsid w:val="00241D74"/>
    <w:rsid w:val="00256839"/>
    <w:rsid w:val="00270F56"/>
    <w:rsid w:val="00272C56"/>
    <w:rsid w:val="00285D4C"/>
    <w:rsid w:val="002863A5"/>
    <w:rsid w:val="002D12DE"/>
    <w:rsid w:val="002E56CD"/>
    <w:rsid w:val="00302279"/>
    <w:rsid w:val="0034426C"/>
    <w:rsid w:val="00363A0E"/>
    <w:rsid w:val="003760F0"/>
    <w:rsid w:val="0038204D"/>
    <w:rsid w:val="00386CC4"/>
    <w:rsid w:val="003955E2"/>
    <w:rsid w:val="003C2198"/>
    <w:rsid w:val="003E6EAD"/>
    <w:rsid w:val="003E77D2"/>
    <w:rsid w:val="003F6F06"/>
    <w:rsid w:val="003F710B"/>
    <w:rsid w:val="0040088F"/>
    <w:rsid w:val="004131E8"/>
    <w:rsid w:val="00417EA6"/>
    <w:rsid w:val="004271A9"/>
    <w:rsid w:val="004416BE"/>
    <w:rsid w:val="004574CB"/>
    <w:rsid w:val="00461525"/>
    <w:rsid w:val="00463EB4"/>
    <w:rsid w:val="00470B0D"/>
    <w:rsid w:val="00484A16"/>
    <w:rsid w:val="004852F3"/>
    <w:rsid w:val="00495EE2"/>
    <w:rsid w:val="004976C3"/>
    <w:rsid w:val="004A3687"/>
    <w:rsid w:val="004C691C"/>
    <w:rsid w:val="004E3B8A"/>
    <w:rsid w:val="0050183D"/>
    <w:rsid w:val="005241A6"/>
    <w:rsid w:val="005370D6"/>
    <w:rsid w:val="00551677"/>
    <w:rsid w:val="00553768"/>
    <w:rsid w:val="0056478B"/>
    <w:rsid w:val="00565B28"/>
    <w:rsid w:val="0057238A"/>
    <w:rsid w:val="00597EE3"/>
    <w:rsid w:val="005A1D98"/>
    <w:rsid w:val="005A6382"/>
    <w:rsid w:val="005C0612"/>
    <w:rsid w:val="005F32E9"/>
    <w:rsid w:val="006144BD"/>
    <w:rsid w:val="0061757E"/>
    <w:rsid w:val="0062014A"/>
    <w:rsid w:val="00621843"/>
    <w:rsid w:val="00644A13"/>
    <w:rsid w:val="00646799"/>
    <w:rsid w:val="00650751"/>
    <w:rsid w:val="006524B5"/>
    <w:rsid w:val="00657B3B"/>
    <w:rsid w:val="006A04FF"/>
    <w:rsid w:val="006A71D1"/>
    <w:rsid w:val="006F55A5"/>
    <w:rsid w:val="00731043"/>
    <w:rsid w:val="00763FBD"/>
    <w:rsid w:val="00772516"/>
    <w:rsid w:val="00793615"/>
    <w:rsid w:val="00793F15"/>
    <w:rsid w:val="00793F87"/>
    <w:rsid w:val="00794D1E"/>
    <w:rsid w:val="00796325"/>
    <w:rsid w:val="007A3004"/>
    <w:rsid w:val="007B27FD"/>
    <w:rsid w:val="007B2A72"/>
    <w:rsid w:val="007C34D2"/>
    <w:rsid w:val="0081042A"/>
    <w:rsid w:val="00821FDC"/>
    <w:rsid w:val="0082430D"/>
    <w:rsid w:val="0083013D"/>
    <w:rsid w:val="00834A49"/>
    <w:rsid w:val="0087056A"/>
    <w:rsid w:val="0087762E"/>
    <w:rsid w:val="008843E3"/>
    <w:rsid w:val="00893C66"/>
    <w:rsid w:val="008A77F1"/>
    <w:rsid w:val="008B6DD9"/>
    <w:rsid w:val="008B75B3"/>
    <w:rsid w:val="008C07BD"/>
    <w:rsid w:val="008E22FB"/>
    <w:rsid w:val="008E325D"/>
    <w:rsid w:val="008F019B"/>
    <w:rsid w:val="008F1868"/>
    <w:rsid w:val="008F3DF3"/>
    <w:rsid w:val="00960592"/>
    <w:rsid w:val="00972C18"/>
    <w:rsid w:val="00984A48"/>
    <w:rsid w:val="00992469"/>
    <w:rsid w:val="009A7723"/>
    <w:rsid w:val="009B495F"/>
    <w:rsid w:val="009B7D8B"/>
    <w:rsid w:val="009C2223"/>
    <w:rsid w:val="009F6911"/>
    <w:rsid w:val="00A11DBF"/>
    <w:rsid w:val="00A25AD0"/>
    <w:rsid w:val="00A40431"/>
    <w:rsid w:val="00A47475"/>
    <w:rsid w:val="00A64343"/>
    <w:rsid w:val="00A82EA7"/>
    <w:rsid w:val="00A93546"/>
    <w:rsid w:val="00AA2F28"/>
    <w:rsid w:val="00AD7366"/>
    <w:rsid w:val="00B0207D"/>
    <w:rsid w:val="00B032F4"/>
    <w:rsid w:val="00B143B1"/>
    <w:rsid w:val="00B24484"/>
    <w:rsid w:val="00B25405"/>
    <w:rsid w:val="00B269BA"/>
    <w:rsid w:val="00B315BF"/>
    <w:rsid w:val="00B337F9"/>
    <w:rsid w:val="00B73C68"/>
    <w:rsid w:val="00B966F8"/>
    <w:rsid w:val="00BA72F2"/>
    <w:rsid w:val="00BB42F9"/>
    <w:rsid w:val="00BC1771"/>
    <w:rsid w:val="00BC6AAD"/>
    <w:rsid w:val="00BD22E2"/>
    <w:rsid w:val="00BD3033"/>
    <w:rsid w:val="00BF1C19"/>
    <w:rsid w:val="00C41F48"/>
    <w:rsid w:val="00C71E2F"/>
    <w:rsid w:val="00C73005"/>
    <w:rsid w:val="00C83106"/>
    <w:rsid w:val="00C977E9"/>
    <w:rsid w:val="00CB46D7"/>
    <w:rsid w:val="00CF3FE7"/>
    <w:rsid w:val="00CF5C8E"/>
    <w:rsid w:val="00D17E71"/>
    <w:rsid w:val="00D50279"/>
    <w:rsid w:val="00D54B6D"/>
    <w:rsid w:val="00D64D27"/>
    <w:rsid w:val="00D70CD1"/>
    <w:rsid w:val="00D7759F"/>
    <w:rsid w:val="00D906CD"/>
    <w:rsid w:val="00D931F4"/>
    <w:rsid w:val="00DB7A26"/>
    <w:rsid w:val="00DC6EE7"/>
    <w:rsid w:val="00DD2920"/>
    <w:rsid w:val="00DD708F"/>
    <w:rsid w:val="00DF60E6"/>
    <w:rsid w:val="00E00A51"/>
    <w:rsid w:val="00E14B18"/>
    <w:rsid w:val="00E25245"/>
    <w:rsid w:val="00E269EB"/>
    <w:rsid w:val="00E33E41"/>
    <w:rsid w:val="00E357CD"/>
    <w:rsid w:val="00E474E7"/>
    <w:rsid w:val="00E80210"/>
    <w:rsid w:val="00E92D86"/>
    <w:rsid w:val="00E94171"/>
    <w:rsid w:val="00EC2269"/>
    <w:rsid w:val="00EC2A3E"/>
    <w:rsid w:val="00ED387C"/>
    <w:rsid w:val="00ED578C"/>
    <w:rsid w:val="00ED6C45"/>
    <w:rsid w:val="00EF58D8"/>
    <w:rsid w:val="00EF5D99"/>
    <w:rsid w:val="00F03666"/>
    <w:rsid w:val="00F46F6F"/>
    <w:rsid w:val="00F5074B"/>
    <w:rsid w:val="00F574B9"/>
    <w:rsid w:val="00F76CD3"/>
    <w:rsid w:val="00F82C29"/>
    <w:rsid w:val="00F84388"/>
    <w:rsid w:val="00F8724B"/>
    <w:rsid w:val="00F92203"/>
    <w:rsid w:val="00FA6B33"/>
    <w:rsid w:val="00FA7CF5"/>
    <w:rsid w:val="00FB5332"/>
    <w:rsid w:val="00FC2813"/>
    <w:rsid w:val="00FD5648"/>
    <w:rsid w:val="00FD7637"/>
    <w:rsid w:val="00FE180D"/>
    <w:rsid w:val="00FE4396"/>
    <w:rsid w:val="00FF32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rules v:ext="edit">
        <o:r id="V:Rule2" type="connector" idref="#Straight Arrow Connector 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List 2"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042A"/>
    <w:pPr>
      <w:spacing w:after="0" w:line="240" w:lineRule="auto"/>
    </w:pPr>
    <w:rPr>
      <w:rFonts w:ascii="Times New Roman" w:eastAsia="Times New Roman" w:hAnsi="Times New Roman" w:cs="Times New Roman"/>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ody Text Char Char Char Char Char Char,Body Text Char Char Char Char Char"/>
    <w:basedOn w:val="Normal"/>
    <w:link w:val="BodyTextChar"/>
    <w:rsid w:val="0081042A"/>
    <w:pPr>
      <w:jc w:val="both"/>
    </w:pPr>
    <w:rPr>
      <w:rFonts w:ascii=".VnTime" w:hAnsi=".VnTime"/>
      <w:sz w:val="24"/>
      <w:szCs w:val="20"/>
    </w:rPr>
  </w:style>
  <w:style w:type="character" w:customStyle="1" w:styleId="BodyTextChar">
    <w:name w:val="Body Text Char"/>
    <w:aliases w:val="Body Text Char Char Char Char Char Char Char,Body Text Char Char Char Char Char Char1"/>
    <w:basedOn w:val="DefaultParagraphFont"/>
    <w:link w:val="BodyText"/>
    <w:rsid w:val="0081042A"/>
    <w:rPr>
      <w:rFonts w:ascii=".VnTime" w:eastAsia="Times New Roman" w:hAnsi=".VnTime" w:cs="Times New Roman"/>
      <w:sz w:val="24"/>
      <w:szCs w:val="20"/>
    </w:rPr>
  </w:style>
  <w:style w:type="paragraph" w:styleId="NoSpacing">
    <w:name w:val="No Spacing"/>
    <w:uiPriority w:val="1"/>
    <w:qFormat/>
    <w:rsid w:val="0081042A"/>
    <w:pPr>
      <w:spacing w:after="0" w:line="240" w:lineRule="auto"/>
    </w:pPr>
    <w:rPr>
      <w:rFonts w:ascii="Times New Roman" w:eastAsia="Times New Roman" w:hAnsi="Times New Roman" w:cs="Times New Roman"/>
      <w:sz w:val="24"/>
      <w:szCs w:val="24"/>
    </w:rPr>
  </w:style>
  <w:style w:type="paragraph" w:styleId="BodyTextIndent">
    <w:name w:val="Body Text Indent"/>
    <w:basedOn w:val="Normal"/>
    <w:link w:val="BodyTextIndentChar"/>
    <w:uiPriority w:val="99"/>
    <w:unhideWhenUsed/>
    <w:rsid w:val="0081042A"/>
    <w:pPr>
      <w:spacing w:after="120"/>
      <w:ind w:left="360"/>
    </w:pPr>
  </w:style>
  <w:style w:type="character" w:customStyle="1" w:styleId="BodyTextIndentChar">
    <w:name w:val="Body Text Indent Char"/>
    <w:basedOn w:val="DefaultParagraphFont"/>
    <w:link w:val="BodyTextIndent"/>
    <w:uiPriority w:val="99"/>
    <w:rsid w:val="0081042A"/>
    <w:rPr>
      <w:rFonts w:ascii="Times New Roman" w:eastAsia="Times New Roman" w:hAnsi="Times New Roman" w:cs="Times New Roman"/>
      <w:sz w:val="28"/>
      <w:szCs w:val="28"/>
    </w:rPr>
  </w:style>
  <w:style w:type="paragraph" w:styleId="List2">
    <w:name w:val="List 2"/>
    <w:basedOn w:val="Normal"/>
    <w:rsid w:val="0081042A"/>
    <w:pPr>
      <w:spacing w:after="120"/>
      <w:ind w:left="720" w:hanging="360"/>
      <w:contextualSpacing/>
      <w:jc w:val="both"/>
    </w:pPr>
    <w:rPr>
      <w:color w:val="0000FF"/>
      <w:sz w:val="24"/>
      <w:szCs w:val="20"/>
    </w:rPr>
  </w:style>
  <w:style w:type="paragraph" w:styleId="Header">
    <w:name w:val="header"/>
    <w:basedOn w:val="Normal"/>
    <w:link w:val="HeaderChar"/>
    <w:uiPriority w:val="99"/>
    <w:unhideWhenUsed/>
    <w:rsid w:val="0081042A"/>
    <w:pPr>
      <w:tabs>
        <w:tab w:val="center" w:pos="4680"/>
        <w:tab w:val="right" w:pos="9360"/>
      </w:tabs>
    </w:pPr>
  </w:style>
  <w:style w:type="character" w:customStyle="1" w:styleId="HeaderChar">
    <w:name w:val="Header Char"/>
    <w:basedOn w:val="DefaultParagraphFont"/>
    <w:link w:val="Header"/>
    <w:uiPriority w:val="99"/>
    <w:rsid w:val="0081042A"/>
    <w:rPr>
      <w:rFonts w:ascii="Times New Roman" w:eastAsia="Times New Roman" w:hAnsi="Times New Roman" w:cs="Times New Roman"/>
      <w:sz w:val="28"/>
      <w:szCs w:val="28"/>
    </w:rPr>
  </w:style>
  <w:style w:type="paragraph" w:styleId="Footer">
    <w:name w:val="footer"/>
    <w:basedOn w:val="Normal"/>
    <w:link w:val="FooterChar"/>
    <w:uiPriority w:val="99"/>
    <w:semiHidden/>
    <w:unhideWhenUsed/>
    <w:rsid w:val="0081042A"/>
    <w:pPr>
      <w:tabs>
        <w:tab w:val="center" w:pos="4680"/>
        <w:tab w:val="right" w:pos="9360"/>
      </w:tabs>
    </w:pPr>
  </w:style>
  <w:style w:type="character" w:customStyle="1" w:styleId="FooterChar">
    <w:name w:val="Footer Char"/>
    <w:basedOn w:val="DefaultParagraphFont"/>
    <w:link w:val="Footer"/>
    <w:uiPriority w:val="99"/>
    <w:semiHidden/>
    <w:rsid w:val="0081042A"/>
    <w:rPr>
      <w:rFonts w:ascii="Times New Roman" w:eastAsia="Times New Roman" w:hAnsi="Times New Roman" w:cs="Times New Roman"/>
      <w:sz w:val="28"/>
      <w:szCs w:val="28"/>
    </w:rPr>
  </w:style>
  <w:style w:type="paragraph" w:styleId="ListParagraph">
    <w:name w:val="List Paragraph"/>
    <w:aliases w:val="List Paragraph 1,List Paragraph1,bullet,My checklist,lp1,lp11,Đoạn của Danh sách,bullet 1,Bullets,Celula,Citation List,Graphic,Heading 2_sj,Heading 41,List Paragraph (numbered (a)),List Paragraph11,List_Paragraph,Liste 1,Normal 2,ANNEX"/>
    <w:basedOn w:val="Normal"/>
    <w:link w:val="ListParagraphChar"/>
    <w:uiPriority w:val="34"/>
    <w:qFormat/>
    <w:rsid w:val="004131E8"/>
    <w:pPr>
      <w:ind w:left="720"/>
      <w:contextualSpacing/>
    </w:pPr>
  </w:style>
  <w:style w:type="paragraph" w:styleId="FootnoteText">
    <w:name w:val="footnote text"/>
    <w:aliases w:val="Footnote Text Char1 Char,Footnote Text Char Char Char,Footnote Text Char1 Char Char Char,Footnote Text Char Char Char Char Char,Footnote Text Char1 Char Char Char Char Char,Footnote Text Char Char Char Char Char Char Ch,fn,single space"/>
    <w:basedOn w:val="Normal"/>
    <w:link w:val="FootnoteTextChar"/>
    <w:uiPriority w:val="99"/>
    <w:qFormat/>
    <w:rsid w:val="004131E8"/>
    <w:pPr>
      <w:spacing w:after="120"/>
      <w:ind w:firstLine="567"/>
      <w:jc w:val="both"/>
    </w:pPr>
    <w:rPr>
      <w:color w:val="0000FF"/>
      <w:sz w:val="20"/>
      <w:szCs w:val="20"/>
    </w:rPr>
  </w:style>
  <w:style w:type="character" w:customStyle="1" w:styleId="FootnoteTextChar">
    <w:name w:val="Footnote Text Char"/>
    <w:aliases w:val="Footnote Text Char1 Char Char,Footnote Text Char Char Char Char,Footnote Text Char1 Char Char Char Char,Footnote Text Char Char Char Char Char Char,Footnote Text Char1 Char Char Char Char Char Char,fn Char,single space Char"/>
    <w:basedOn w:val="DefaultParagraphFont"/>
    <w:link w:val="FootnoteText"/>
    <w:uiPriority w:val="99"/>
    <w:qFormat/>
    <w:rsid w:val="004131E8"/>
    <w:rPr>
      <w:rFonts w:ascii="Times New Roman" w:eastAsia="Times New Roman" w:hAnsi="Times New Roman" w:cs="Times New Roman"/>
      <w:color w:val="0000FF"/>
      <w:sz w:val="20"/>
      <w:szCs w:val="20"/>
    </w:rPr>
  </w:style>
  <w:style w:type="character" w:customStyle="1" w:styleId="ListParagraphChar">
    <w:name w:val="List Paragraph Char"/>
    <w:aliases w:val="List Paragraph 1 Char,List Paragraph1 Char,bullet Char,My checklist Char,lp1 Char,lp11 Char,Đoạn của Danh sách Char,bullet 1 Char,Bullets Char,Celula Char,Citation List Char,Graphic Char,Heading 2_sj Char,Heading 41 Char"/>
    <w:link w:val="ListParagraph"/>
    <w:uiPriority w:val="34"/>
    <w:qFormat/>
    <w:rsid w:val="008843E3"/>
    <w:rPr>
      <w:rFonts w:ascii="Times New Roman" w:eastAsia="Times New Roman" w:hAnsi="Times New Roman" w:cs="Times New Roman"/>
      <w:sz w:val="28"/>
      <w:szCs w:val="28"/>
    </w:rPr>
  </w:style>
  <w:style w:type="character" w:styleId="CommentReference">
    <w:name w:val="annotation reference"/>
    <w:basedOn w:val="DefaultParagraphFont"/>
    <w:uiPriority w:val="99"/>
    <w:semiHidden/>
    <w:unhideWhenUsed/>
    <w:rsid w:val="00A47475"/>
    <w:rPr>
      <w:sz w:val="16"/>
      <w:szCs w:val="16"/>
    </w:rPr>
  </w:style>
  <w:style w:type="paragraph" w:styleId="CommentText">
    <w:name w:val="annotation text"/>
    <w:basedOn w:val="Normal"/>
    <w:link w:val="CommentTextChar"/>
    <w:uiPriority w:val="99"/>
    <w:semiHidden/>
    <w:unhideWhenUsed/>
    <w:rsid w:val="00A47475"/>
    <w:rPr>
      <w:sz w:val="20"/>
      <w:szCs w:val="20"/>
    </w:rPr>
  </w:style>
  <w:style w:type="character" w:customStyle="1" w:styleId="CommentTextChar">
    <w:name w:val="Comment Text Char"/>
    <w:basedOn w:val="DefaultParagraphFont"/>
    <w:link w:val="CommentText"/>
    <w:uiPriority w:val="99"/>
    <w:semiHidden/>
    <w:rsid w:val="00A4747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A47475"/>
    <w:rPr>
      <w:b/>
      <w:bCs/>
    </w:rPr>
  </w:style>
  <w:style w:type="character" w:customStyle="1" w:styleId="CommentSubjectChar">
    <w:name w:val="Comment Subject Char"/>
    <w:basedOn w:val="CommentTextChar"/>
    <w:link w:val="CommentSubject"/>
    <w:uiPriority w:val="99"/>
    <w:semiHidden/>
    <w:rsid w:val="00A47475"/>
    <w:rPr>
      <w:rFonts w:ascii="Times New Roman" w:eastAsia="Times New Roman" w:hAnsi="Times New Roman" w:cs="Times New Roman"/>
      <w:b/>
      <w:bCs/>
      <w:sz w:val="20"/>
      <w:szCs w:val="20"/>
    </w:rPr>
  </w:style>
  <w:style w:type="table" w:styleId="TableGrid">
    <w:name w:val="Table Grid"/>
    <w:basedOn w:val="TableNormal"/>
    <w:uiPriority w:val="39"/>
    <w:rsid w:val="007B2A7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otnoteReference">
    <w:name w:val="footnote reference"/>
    <w:uiPriority w:val="99"/>
    <w:rsid w:val="007B2A72"/>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96FA58-B06B-4229-BF5C-86FFD47F91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39</Pages>
  <Words>13181</Words>
  <Characters>75136</Characters>
  <Application>Microsoft Office Word</Application>
  <DocSecurity>0</DocSecurity>
  <Lines>626</Lines>
  <Paragraphs>176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Hoang Thi Thu Lan</dc:creator>
  <cp:lastModifiedBy>Hoang Thi Thu Lan</cp:lastModifiedBy>
  <cp:revision>3</cp:revision>
  <cp:lastPrinted>2025-05-20T08:09:00Z</cp:lastPrinted>
  <dcterms:created xsi:type="dcterms:W3CDTF">2025-05-20T08:09:00Z</dcterms:created>
  <dcterms:modified xsi:type="dcterms:W3CDTF">2025-05-20T08:22:00Z</dcterms:modified>
</cp:coreProperties>
</file>