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674E6" w:rsidRPr="00B674E6" w14:paraId="4ADAC4EA" w14:textId="77777777" w:rsidTr="007B2A52">
        <w:tc>
          <w:tcPr>
            <w:tcW w:w="2500" w:type="pct"/>
            <w:tcBorders>
              <w:right w:val="single" w:sz="4" w:space="0" w:color="auto"/>
            </w:tcBorders>
          </w:tcPr>
          <w:p w14:paraId="547B1CD7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417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Mẫu số: 0</w:t>
            </w: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/TEM</w:t>
            </w:r>
          </w:p>
          <w:p w14:paraId="4856F3FB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B674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(Kèm theo Thông tư số 31/2025/TT-</w:t>
            </w:r>
            <w:r w:rsidRPr="00B674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BTC ngày 31 tháng 5 năm 2025 của</w:t>
            </w:r>
            <w:r w:rsidRPr="00B674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br/>
              <w:t>Bộ trưởng Bộ Tài chính)</w:t>
            </w:r>
          </w:p>
        </w:tc>
      </w:tr>
    </w:tbl>
    <w:p w14:paraId="45C131F4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1FA63B87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674E6">
        <w:rPr>
          <w:rFonts w:ascii="Times New Roman" w:hAnsi="Times New Roman" w:cs="Times New Roman"/>
          <w:b/>
          <w:bCs/>
          <w:sz w:val="20"/>
          <w:szCs w:val="20"/>
        </w:rPr>
        <w:t>CỘNG HÒA XÃ HỘI CHỦ NGHĨA VIỆT NAM</w:t>
      </w:r>
      <w:r w:rsidRPr="00B674E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Độc lập - Tự do - Hạnh phúc </w:t>
      </w:r>
      <w:r w:rsidRPr="00B674E6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674E6">
        <w:rPr>
          <w:rFonts w:ascii="Times New Roman" w:hAnsi="Times New Roman" w:cs="Times New Roman"/>
          <w:bCs/>
          <w:sz w:val="20"/>
          <w:szCs w:val="20"/>
          <w:vertAlign w:val="superscript"/>
        </w:rPr>
        <w:t>______________________</w:t>
      </w:r>
    </w:p>
    <w:p w14:paraId="4746745F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i/>
          <w:sz w:val="20"/>
          <w:szCs w:val="20"/>
        </w:rPr>
        <w:t>……., ngày … tháng … năm ……</w:t>
      </w:r>
    </w:p>
    <w:p w14:paraId="74EB418A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003E53F5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Ế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HOẠCH MUA/MUA B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Ổ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SUNG/ĐƠN Đ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Ề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NG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HỊ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MUA TEM ĐIỆN TỬ THUỐC LÁ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>HO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Ặ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 TEM ĐIỆN T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Ử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RƯỢU SẢN XU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Ấ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 Đ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Ể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TIÊU THỤ TRONG NƯỚC</w:t>
      </w:r>
      <w:r w:rsidRPr="00B674E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>NĂM....</w:t>
      </w:r>
    </w:p>
    <w:p w14:paraId="72278530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Kính g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ửi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……………………………..……………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(1)</w:t>
      </w:r>
    </w:p>
    <w:p w14:paraId="712D8290" w14:textId="77777777" w:rsidR="00B674E6" w:rsidRPr="00B674E6" w:rsidRDefault="00B674E6" w:rsidP="00B674E6">
      <w:pPr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Đăng ký kế hoạch lần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đ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ầu</w:t>
      </w:r>
    </w:p>
    <w:p w14:paraId="79F6CDC3" w14:textId="77777777" w:rsidR="00B674E6" w:rsidRPr="00B674E6" w:rsidRDefault="00B674E6" w:rsidP="00B674E6">
      <w:pPr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Đăng ký kế hoạch b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ổ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sung lần thứ:</w:t>
      </w:r>
    </w:p>
    <w:p w14:paraId="0C40B0FF" w14:textId="77777777" w:rsidR="00B674E6" w:rsidRPr="00B674E6" w:rsidRDefault="00B674E6" w:rsidP="00B674E6">
      <w:pPr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□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Đ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ơn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đề nghị mua</w:t>
      </w:r>
    </w:p>
    <w:p w14:paraId="28D2E38E" w14:textId="77777777" w:rsidR="00B674E6" w:rsidRPr="00B674E6" w:rsidRDefault="00B674E6" w:rsidP="00B674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3D708BEA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ên tổ chức, cá nhân: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</w:t>
      </w:r>
    </w:p>
    <w:p w14:paraId="21B454DE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Mã số thuế: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……………………………………………………………………………………</w:t>
      </w:r>
    </w:p>
    <w:p w14:paraId="1E289FB8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Địa ch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ỉ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…………………………………………………………………………………………… </w:t>
      </w:r>
    </w:p>
    <w:p w14:paraId="17840BDF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(a)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Căn cứ Giấy phép sản xuất s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ả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n phẩm thuốc lá hoặc Giấy phép sản xuất sản phẩm rượu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số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………………..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……………….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cấp ngày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…………..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trong đó có quy định:</w:t>
      </w:r>
    </w:p>
    <w:p w14:paraId="3FC81C10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bookmarkStart w:id="0" w:name="bookmark65"/>
      <w:bookmarkEnd w:id="0"/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-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ả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n lượng thuốc lá/rượu được phép sản xuất đ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ể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tiêu thụ trong nước là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……….</w:t>
      </w:r>
    </w:p>
    <w:p w14:paraId="7AE97889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bookmarkStart w:id="1" w:name="bookmark66"/>
      <w:bookmarkEnd w:id="1"/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-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Thời hạn được phép sản xuất là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…………………………………………………………</w:t>
      </w:r>
    </w:p>
    <w:p w14:paraId="69C22118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bookmarkStart w:id="2" w:name="bookmark67"/>
      <w:bookmarkEnd w:id="2"/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(b)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Th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ô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ng tin người được giới thiệu đến mua tem:</w:t>
      </w:r>
    </w:p>
    <w:p w14:paraId="577C8356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Số CCCD/Hộ chiếu: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……………………….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Ngày cấp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………….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Nơi cấp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…………….</w:t>
      </w:r>
    </w:p>
    <w:p w14:paraId="5EC7707A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Họ tên: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…………………………………………………………………………………………………</w:t>
      </w:r>
    </w:p>
    <w:p w14:paraId="2432EA4A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>(Tên t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ổ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chức, cá nhân) lập kế hoạch mua/mua bổ sung/đơn đề nghị mua tem như sau:</w:t>
      </w:r>
    </w:p>
    <w:p w14:paraId="5052D6EC" w14:textId="77777777" w:rsidR="00B674E6" w:rsidRPr="00B674E6" w:rsidRDefault="00B674E6" w:rsidP="00B674E6">
      <w:pPr>
        <w:spacing w:after="1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Đơn vị tính: Tem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444"/>
        <w:gridCol w:w="1720"/>
        <w:gridCol w:w="1851"/>
        <w:gridCol w:w="2012"/>
        <w:gridCol w:w="1446"/>
      </w:tblGrid>
      <w:tr w:rsidR="00B674E6" w:rsidRPr="00B674E6" w14:paraId="69B17BC6" w14:textId="77777777" w:rsidTr="007B2A52">
        <w:trPr>
          <w:trHeight w:val="20"/>
          <w:jc w:val="center"/>
        </w:trPr>
        <w:tc>
          <w:tcPr>
            <w:tcW w:w="469" w:type="pct"/>
            <w:shd w:val="clear" w:color="auto" w:fill="FFFFFF"/>
            <w:vAlign w:val="center"/>
          </w:tcPr>
          <w:p w14:paraId="150C04DD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09233FB2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mẫu tem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284F45FD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Kế hoạch mua</w:t>
            </w:r>
          </w:p>
        </w:tc>
        <w:tc>
          <w:tcPr>
            <w:tcW w:w="990" w:type="pct"/>
            <w:shd w:val="clear" w:color="auto" w:fill="FFFFFF"/>
            <w:vAlign w:val="center"/>
          </w:tcPr>
          <w:p w14:paraId="043CC8D7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Kế hoạch mua bổ</w:t>
            </w:r>
          </w:p>
          <w:p w14:paraId="2AF18FFC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sung</w:t>
            </w:r>
          </w:p>
        </w:tc>
        <w:tc>
          <w:tcPr>
            <w:tcW w:w="1076" w:type="pct"/>
            <w:shd w:val="clear" w:color="auto" w:fill="FFFFFF"/>
            <w:vAlign w:val="center"/>
          </w:tcPr>
          <w:p w14:paraId="102D9303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Số lư</w:t>
            </w: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ợn</w:t>
            </w: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 tem đề nghị mua kỳ này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3F6D931C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Lý do</w:t>
            </w:r>
          </w:p>
        </w:tc>
      </w:tr>
      <w:tr w:rsidR="00B674E6" w:rsidRPr="00B674E6" w14:paraId="12A69D29" w14:textId="77777777" w:rsidTr="007B2A52">
        <w:trPr>
          <w:trHeight w:val="20"/>
          <w:jc w:val="center"/>
        </w:trPr>
        <w:tc>
          <w:tcPr>
            <w:tcW w:w="469" w:type="pct"/>
            <w:shd w:val="clear" w:color="auto" w:fill="FFFFFF"/>
            <w:vAlign w:val="center"/>
          </w:tcPr>
          <w:p w14:paraId="58E65CA1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187C7671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79D87A61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0" w:type="pct"/>
            <w:shd w:val="clear" w:color="auto" w:fill="FFFFFF"/>
            <w:vAlign w:val="center"/>
          </w:tcPr>
          <w:p w14:paraId="00DBD753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6" w:type="pct"/>
            <w:shd w:val="clear" w:color="auto" w:fill="FFFFFF"/>
            <w:vAlign w:val="center"/>
          </w:tcPr>
          <w:p w14:paraId="0CE036D7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0A4859D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674E6" w:rsidRPr="00B674E6" w14:paraId="0735D47E" w14:textId="77777777" w:rsidTr="007B2A52">
        <w:trPr>
          <w:trHeight w:val="20"/>
          <w:jc w:val="center"/>
        </w:trPr>
        <w:tc>
          <w:tcPr>
            <w:tcW w:w="469" w:type="pct"/>
            <w:shd w:val="clear" w:color="auto" w:fill="FFFFFF"/>
            <w:vAlign w:val="center"/>
          </w:tcPr>
          <w:p w14:paraId="1CE7E3CF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14:paraId="071B36FC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20" w:type="pct"/>
            <w:shd w:val="clear" w:color="auto" w:fill="FFFFFF"/>
            <w:vAlign w:val="center"/>
          </w:tcPr>
          <w:p w14:paraId="3A1914E9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pct"/>
            <w:shd w:val="clear" w:color="auto" w:fill="FFFFFF"/>
            <w:vAlign w:val="center"/>
          </w:tcPr>
          <w:p w14:paraId="6F44090B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FFFFFF"/>
            <w:vAlign w:val="center"/>
          </w:tcPr>
          <w:p w14:paraId="201BDDCA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</w:tcPr>
          <w:p w14:paraId="68184C59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725974D" w14:textId="77777777" w:rsidR="00B674E6" w:rsidRPr="00B674E6" w:rsidRDefault="00B674E6" w:rsidP="00B674E6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Tôi xin cam kết hoàn toàn chịu trách nhiệm trước pháp luật về việc quản lý, sử dụng tem điện tử thuốc lá hoặc tem 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điện tử</w:t>
      </w:r>
      <w:r w:rsidRPr="00B67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rượu theo đúng quy định./.</w:t>
      </w:r>
    </w:p>
    <w:p w14:paraId="382A4149" w14:textId="77777777" w:rsidR="00B674E6" w:rsidRPr="00B674E6" w:rsidRDefault="00B674E6" w:rsidP="00B674E6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5539"/>
      </w:tblGrid>
      <w:tr w:rsidR="00B674E6" w:rsidRPr="00B674E6" w14:paraId="39277B7B" w14:textId="77777777" w:rsidTr="007B2A52">
        <w:trPr>
          <w:tblCellSpacing w:w="0" w:type="dxa"/>
        </w:trPr>
        <w:tc>
          <w:tcPr>
            <w:tcW w:w="20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5EF7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1494" w14:textId="77777777" w:rsidR="00B674E6" w:rsidRPr="00B674E6" w:rsidRDefault="00B674E6" w:rsidP="007B2A52">
            <w:pPr>
              <w:pStyle w:val="Vnbnnidung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674E6">
              <w:rPr>
                <w:b/>
                <w:bCs/>
                <w:sz w:val="20"/>
                <w:szCs w:val="20"/>
              </w:rPr>
              <w:t>NGƯỜI ĐẠI DIỆN THEO PHÁP LUẬT</w:t>
            </w:r>
          </w:p>
          <w:p w14:paraId="62594C5A" w14:textId="77777777" w:rsidR="00B674E6" w:rsidRPr="00B674E6" w:rsidRDefault="00B674E6" w:rsidP="007B2A52">
            <w:pPr>
              <w:pStyle w:val="Vnbnnidung0"/>
              <w:spacing w:after="0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B674E6">
              <w:rPr>
                <w:color w:val="000000" w:themeColor="text1"/>
                <w:sz w:val="20"/>
                <w:szCs w:val="20"/>
              </w:rPr>
              <w:t>(Chữ ký số, chữ ký điện tử của người nộp thuế)</w:t>
            </w:r>
          </w:p>
          <w:p w14:paraId="16D309B1" w14:textId="77777777" w:rsidR="00B674E6" w:rsidRPr="00B674E6" w:rsidRDefault="00B674E6" w:rsidP="007B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B8EFA8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CECEEE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(1) Cơ quan quản lý thu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ế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trực tiếp quản lý tổ chức, c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á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nh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â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</w:t>
      </w:r>
    </w:p>
    <w:p w14:paraId="0FE56492" w14:textId="77777777" w:rsidR="00B674E6" w:rsidRPr="00B674E6" w:rsidRDefault="00B674E6" w:rsidP="00B674E6">
      <w:pPr>
        <w:spacing w:after="1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bookmarkStart w:id="3" w:name="bookmark68"/>
      <w:bookmarkEnd w:id="3"/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(a)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áp dụng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đối với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lập kế hoạch mua, mua bổ sung</w:t>
      </w:r>
    </w:p>
    <w:p w14:paraId="720C2986" w14:textId="6E4FDBED" w:rsidR="00B52FF7" w:rsidRPr="00B674E6" w:rsidRDefault="00B674E6" w:rsidP="00B674E6">
      <w:pPr>
        <w:ind w:firstLine="720"/>
        <w:rPr>
          <w:rFonts w:ascii="Times New Roman" w:hAnsi="Times New Roman" w:cs="Times New Roman"/>
        </w:rPr>
      </w:pPr>
      <w:bookmarkStart w:id="4" w:name="bookmark69"/>
      <w:bookmarkEnd w:id="4"/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(b)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áp dụng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đ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ối với 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đ</w:t>
      </w:r>
      <w:r w:rsidRPr="00B674E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ơn đề nghị mua.</w:t>
      </w:r>
    </w:p>
    <w:p w14:paraId="52675185" w14:textId="77777777" w:rsidR="00B674E6" w:rsidRPr="00B674E6" w:rsidRDefault="00B674E6">
      <w:pPr>
        <w:ind w:firstLine="720"/>
        <w:rPr>
          <w:rFonts w:ascii="Times New Roman" w:hAnsi="Times New Roman" w:cs="Times New Roman"/>
        </w:rPr>
      </w:pPr>
    </w:p>
    <w:sectPr w:rsidR="00B674E6" w:rsidRPr="00B6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6"/>
    <w:rsid w:val="00B52FF7"/>
    <w:rsid w:val="00B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1FAC"/>
  <w15:chartTrackingRefBased/>
  <w15:docId w15:val="{B395993E-E976-43EF-82D0-5B95F7A7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B674E6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674E6"/>
    <w:pPr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B674E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2025-06-09T03:39:00Z</dcterms:created>
  <dcterms:modified xsi:type="dcterms:W3CDTF">2025-06-09T03:40:00Z</dcterms:modified>
</cp:coreProperties>
</file>