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913" w:rsidRPr="00772913" w:rsidRDefault="00772913" w:rsidP="00772913">
      <w:pPr>
        <w:shd w:val="clear" w:color="auto" w:fill="FFFFFF"/>
        <w:spacing w:after="0" w:line="234" w:lineRule="atLeast"/>
        <w:jc w:val="center"/>
        <w:rPr>
          <w:rFonts w:ascii="Arial" w:eastAsia="Times New Roman" w:hAnsi="Arial" w:cs="Arial"/>
          <w:color w:val="000000"/>
          <w:sz w:val="18"/>
          <w:szCs w:val="18"/>
        </w:rPr>
      </w:pPr>
      <w:bookmarkStart w:id="0" w:name="chuong_pl_4"/>
      <w:r w:rsidRPr="00772913">
        <w:rPr>
          <w:rFonts w:ascii="Arial" w:eastAsia="Times New Roman" w:hAnsi="Arial" w:cs="Arial"/>
          <w:b/>
          <w:bCs/>
          <w:color w:val="000000"/>
          <w:sz w:val="18"/>
          <w:szCs w:val="18"/>
        </w:rPr>
        <w:t>Mẫu số 02. Giấy ra viện</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85"/>
        <w:gridCol w:w="4966"/>
        <w:gridCol w:w="1909"/>
      </w:tblGrid>
      <w:tr w:rsidR="00772913" w:rsidRPr="00772913" w:rsidTr="00772913">
        <w:trPr>
          <w:tblCellSpacing w:w="0" w:type="dxa"/>
        </w:trPr>
        <w:tc>
          <w:tcPr>
            <w:tcW w:w="1300" w:type="pct"/>
            <w:shd w:val="clear" w:color="auto" w:fill="FFFFFF"/>
            <w:hideMark/>
          </w:tcPr>
          <w:p w:rsidR="00772913" w:rsidRPr="00772913" w:rsidRDefault="00772913" w:rsidP="00772913">
            <w:pPr>
              <w:spacing w:before="120" w:after="120" w:line="234" w:lineRule="atLeast"/>
              <w:jc w:val="center"/>
              <w:rPr>
                <w:rFonts w:ascii="Arial" w:eastAsia="Times New Roman" w:hAnsi="Arial" w:cs="Arial"/>
                <w:color w:val="000000"/>
                <w:sz w:val="18"/>
                <w:szCs w:val="18"/>
              </w:rPr>
            </w:pPr>
            <w:r w:rsidRPr="00772913">
              <w:rPr>
                <w:rFonts w:ascii="Arial" w:eastAsia="Times New Roman" w:hAnsi="Arial" w:cs="Arial"/>
                <w:color w:val="000000"/>
                <w:sz w:val="18"/>
                <w:szCs w:val="18"/>
              </w:rPr>
              <w:t>CƠ QUAN CHỦ QUẢN</w:t>
            </w:r>
            <w:r w:rsidRPr="00772913">
              <w:rPr>
                <w:rFonts w:ascii="Arial" w:eastAsia="Times New Roman" w:hAnsi="Arial" w:cs="Arial"/>
                <w:color w:val="000000"/>
                <w:sz w:val="18"/>
                <w:szCs w:val="18"/>
              </w:rPr>
              <w:br/>
            </w:r>
            <w:r w:rsidRPr="00772913">
              <w:rPr>
                <w:rFonts w:ascii="Arial" w:eastAsia="Times New Roman" w:hAnsi="Arial" w:cs="Arial"/>
                <w:b/>
                <w:bCs/>
                <w:color w:val="000000"/>
                <w:sz w:val="18"/>
                <w:szCs w:val="18"/>
              </w:rPr>
              <w:t>TÊN CƠ SỞ KCB</w:t>
            </w:r>
            <w:r w:rsidRPr="00772913">
              <w:rPr>
                <w:rFonts w:ascii="Arial" w:eastAsia="Times New Roman" w:hAnsi="Arial" w:cs="Arial"/>
                <w:b/>
                <w:bCs/>
                <w:color w:val="000000"/>
                <w:sz w:val="18"/>
                <w:szCs w:val="18"/>
              </w:rPr>
              <w:br/>
              <w:t>-------</w:t>
            </w:r>
          </w:p>
        </w:tc>
        <w:tc>
          <w:tcPr>
            <w:tcW w:w="2600" w:type="pct"/>
            <w:shd w:val="clear" w:color="auto" w:fill="FFFFFF"/>
            <w:hideMark/>
          </w:tcPr>
          <w:p w:rsidR="00772913" w:rsidRPr="00772913" w:rsidRDefault="00772913" w:rsidP="00772913">
            <w:pPr>
              <w:spacing w:before="120" w:after="120" w:line="234" w:lineRule="atLeast"/>
              <w:jc w:val="center"/>
              <w:rPr>
                <w:rFonts w:ascii="Arial" w:eastAsia="Times New Roman" w:hAnsi="Arial" w:cs="Arial"/>
                <w:color w:val="000000"/>
                <w:sz w:val="18"/>
                <w:szCs w:val="18"/>
              </w:rPr>
            </w:pPr>
            <w:r w:rsidRPr="00772913">
              <w:rPr>
                <w:rFonts w:ascii="Arial" w:eastAsia="Times New Roman" w:hAnsi="Arial" w:cs="Arial"/>
                <w:b/>
                <w:bCs/>
                <w:color w:val="000000"/>
                <w:sz w:val="18"/>
                <w:szCs w:val="18"/>
              </w:rPr>
              <w:t>CỘNG HÒA XÃ HỘI CHỦ NGHĨA VIỆT NAM</w:t>
            </w:r>
            <w:r w:rsidRPr="00772913">
              <w:rPr>
                <w:rFonts w:ascii="Arial" w:eastAsia="Times New Roman" w:hAnsi="Arial" w:cs="Arial"/>
                <w:b/>
                <w:bCs/>
                <w:color w:val="000000"/>
                <w:sz w:val="18"/>
                <w:szCs w:val="18"/>
              </w:rPr>
              <w:br/>
              <w:t>Độc lập - Tự do - Hạnh phúc</w:t>
            </w:r>
            <w:r w:rsidRPr="00772913">
              <w:rPr>
                <w:rFonts w:ascii="Arial" w:eastAsia="Times New Roman" w:hAnsi="Arial" w:cs="Arial"/>
                <w:b/>
                <w:bCs/>
                <w:color w:val="000000"/>
                <w:sz w:val="18"/>
                <w:szCs w:val="18"/>
              </w:rPr>
              <w:br/>
              <w:t>---------------</w:t>
            </w:r>
          </w:p>
        </w:tc>
        <w:tc>
          <w:tcPr>
            <w:tcW w:w="1000" w:type="pct"/>
            <w:shd w:val="clear" w:color="auto" w:fill="FFFFFF"/>
            <w:hideMark/>
          </w:tcPr>
          <w:p w:rsidR="00772913" w:rsidRPr="00772913" w:rsidRDefault="00772913" w:rsidP="00772913">
            <w:pPr>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MS…</w:t>
            </w:r>
          </w:p>
          <w:p w:rsidR="00772913" w:rsidRPr="00772913" w:rsidRDefault="00772913" w:rsidP="00772913">
            <w:pPr>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Số hồ sơ/Số BA …...</w:t>
            </w:r>
          </w:p>
          <w:p w:rsidR="00772913" w:rsidRPr="00772913" w:rsidRDefault="00772913" w:rsidP="00772913">
            <w:pPr>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w:t>
            </w:r>
          </w:p>
        </w:tc>
      </w:tr>
      <w:tr w:rsidR="00772913" w:rsidRPr="00772913" w:rsidTr="00772913">
        <w:trPr>
          <w:tblCellSpacing w:w="0" w:type="dxa"/>
        </w:trPr>
        <w:tc>
          <w:tcPr>
            <w:tcW w:w="1300" w:type="pct"/>
            <w:shd w:val="clear" w:color="auto" w:fill="FFFFFF"/>
            <w:hideMark/>
          </w:tcPr>
          <w:p w:rsidR="00772913" w:rsidRPr="00772913" w:rsidRDefault="00772913" w:rsidP="00772913">
            <w:pPr>
              <w:spacing w:before="120" w:after="120" w:line="234" w:lineRule="atLeast"/>
              <w:jc w:val="center"/>
              <w:rPr>
                <w:rFonts w:ascii="Arial" w:eastAsia="Times New Roman" w:hAnsi="Arial" w:cs="Arial"/>
                <w:color w:val="000000"/>
                <w:sz w:val="18"/>
                <w:szCs w:val="18"/>
              </w:rPr>
            </w:pPr>
            <w:r w:rsidRPr="00772913">
              <w:rPr>
                <w:rFonts w:ascii="Arial" w:eastAsia="Times New Roman" w:hAnsi="Arial" w:cs="Arial"/>
                <w:color w:val="000000"/>
                <w:sz w:val="18"/>
                <w:szCs w:val="18"/>
              </w:rPr>
              <w:t>Số:      /….</w:t>
            </w:r>
          </w:p>
        </w:tc>
        <w:tc>
          <w:tcPr>
            <w:tcW w:w="2600" w:type="pct"/>
            <w:shd w:val="clear" w:color="auto" w:fill="FFFFFF"/>
            <w:hideMark/>
          </w:tcPr>
          <w:p w:rsidR="00772913" w:rsidRPr="00772913" w:rsidRDefault="00772913" w:rsidP="00772913">
            <w:pPr>
              <w:spacing w:before="120" w:after="120" w:line="234" w:lineRule="atLeast"/>
              <w:jc w:val="right"/>
              <w:rPr>
                <w:rFonts w:ascii="Arial" w:eastAsia="Times New Roman" w:hAnsi="Arial" w:cs="Arial"/>
                <w:color w:val="000000"/>
                <w:sz w:val="18"/>
                <w:szCs w:val="18"/>
              </w:rPr>
            </w:pPr>
            <w:r w:rsidRPr="00772913">
              <w:rPr>
                <w:rFonts w:ascii="Arial" w:eastAsia="Times New Roman" w:hAnsi="Arial" w:cs="Arial"/>
                <w:i/>
                <w:iCs/>
                <w:color w:val="000000"/>
                <w:sz w:val="18"/>
                <w:szCs w:val="18"/>
              </w:rPr>
              <w:t> </w:t>
            </w:r>
          </w:p>
        </w:tc>
        <w:tc>
          <w:tcPr>
            <w:tcW w:w="1000" w:type="pct"/>
            <w:shd w:val="clear" w:color="auto" w:fill="FFFFFF"/>
            <w:hideMark/>
          </w:tcPr>
          <w:p w:rsidR="00772913" w:rsidRPr="00772913" w:rsidRDefault="00772913" w:rsidP="00772913">
            <w:pPr>
              <w:spacing w:before="120" w:after="120" w:line="234" w:lineRule="atLeast"/>
              <w:jc w:val="right"/>
              <w:rPr>
                <w:rFonts w:ascii="Arial" w:eastAsia="Times New Roman" w:hAnsi="Arial" w:cs="Arial"/>
                <w:color w:val="000000"/>
                <w:sz w:val="18"/>
                <w:szCs w:val="18"/>
              </w:rPr>
            </w:pPr>
            <w:r w:rsidRPr="00772913">
              <w:rPr>
                <w:rFonts w:ascii="Arial" w:eastAsia="Times New Roman" w:hAnsi="Arial" w:cs="Arial"/>
                <w:i/>
                <w:iCs/>
                <w:color w:val="000000"/>
                <w:sz w:val="18"/>
                <w:szCs w:val="18"/>
              </w:rPr>
              <w:t> </w:t>
            </w:r>
          </w:p>
        </w:tc>
      </w:tr>
    </w:tbl>
    <w:p w:rsidR="00772913" w:rsidRPr="00772913" w:rsidRDefault="00772913" w:rsidP="00772913">
      <w:pPr>
        <w:shd w:val="clear" w:color="auto" w:fill="FFFFFF"/>
        <w:spacing w:before="120" w:after="120" w:line="234" w:lineRule="atLeast"/>
        <w:jc w:val="center"/>
        <w:rPr>
          <w:rFonts w:ascii="Arial" w:eastAsia="Times New Roman" w:hAnsi="Arial" w:cs="Arial"/>
          <w:color w:val="000000"/>
          <w:sz w:val="18"/>
          <w:szCs w:val="18"/>
        </w:rPr>
      </w:pPr>
      <w:r w:rsidRPr="00772913">
        <w:rPr>
          <w:rFonts w:ascii="Arial" w:eastAsia="Times New Roman" w:hAnsi="Arial" w:cs="Arial"/>
          <w:color w:val="000000"/>
          <w:sz w:val="18"/>
          <w:szCs w:val="18"/>
        </w:rPr>
        <w:t> </w:t>
      </w:r>
    </w:p>
    <w:p w:rsidR="00772913" w:rsidRPr="00772913" w:rsidRDefault="00772913" w:rsidP="00772913">
      <w:pPr>
        <w:shd w:val="clear" w:color="auto" w:fill="FFFFFF"/>
        <w:spacing w:before="120" w:after="120" w:line="234" w:lineRule="atLeast"/>
        <w:jc w:val="center"/>
        <w:rPr>
          <w:rFonts w:ascii="Arial" w:eastAsia="Times New Roman" w:hAnsi="Arial" w:cs="Arial"/>
          <w:color w:val="000000"/>
          <w:sz w:val="18"/>
          <w:szCs w:val="18"/>
        </w:rPr>
      </w:pPr>
      <w:r w:rsidRPr="00772913">
        <w:rPr>
          <w:rFonts w:ascii="Arial" w:eastAsia="Times New Roman" w:hAnsi="Arial" w:cs="Arial"/>
          <w:b/>
          <w:bCs/>
          <w:color w:val="000000"/>
          <w:sz w:val="18"/>
          <w:szCs w:val="18"/>
        </w:rPr>
        <w:t>GIẤY RA VIỆN</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Họ tên người bệnh: ...........................................................................................................</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Ngày/tháng/năm sinh: ………/…….…/………… (Tuổi……..); Nam/nữ:……….……</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Dân tộc: ……………………………….Nghề nghiệp: ..........................................</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Số CCCD/CMND/Định danh công dân/Hộ chiếu:…………Ngày cấp:…/……/…..</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Mã số BHXH/Thẻ BHYT số (nếu có).....................................</w:t>
      </w:r>
      <w:r w:rsidRPr="00772913">
        <w:rPr>
          <w:rFonts w:ascii="Arial" w:eastAsia="Times New Roman" w:hAnsi="Arial" w:cs="Arial"/>
          <w:color w:val="000000"/>
          <w:sz w:val="18"/>
          <w:szCs w:val="18"/>
          <w:vertAlign w:val="superscript"/>
        </w:rPr>
        <w:t>1</w:t>
      </w:r>
      <w:r w:rsidRPr="00772913">
        <w:rPr>
          <w:rFonts w:ascii="Arial" w:eastAsia="Times New Roman" w:hAnsi="Arial" w:cs="Arial"/>
          <w:color w:val="000000"/>
          <w:sz w:val="18"/>
          <w:szCs w:val="18"/>
        </w:rPr>
        <w:t>...............................</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Địa chỉ: ..............................................................................................................................</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Vào viện lúc:…………….giờ…………phút, ngày………tháng…………năm...........</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Ra viện lúc:…….…….giờ…….……phút, ngày………tháng…….…năm..............</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Chẩn đoán................................................................. </w:t>
      </w:r>
      <w:r w:rsidRPr="00772913">
        <w:rPr>
          <w:rFonts w:ascii="Arial" w:eastAsia="Times New Roman" w:hAnsi="Arial" w:cs="Arial"/>
          <w:color w:val="000000"/>
          <w:sz w:val="18"/>
          <w:szCs w:val="18"/>
          <w:vertAlign w:val="superscript"/>
        </w:rPr>
        <w:t>2</w:t>
      </w:r>
      <w:r w:rsidRPr="00772913">
        <w:rPr>
          <w:rFonts w:ascii="Arial" w:eastAsia="Times New Roman" w:hAnsi="Arial" w:cs="Arial"/>
          <w:color w:val="000000"/>
          <w:sz w:val="18"/>
          <w:szCs w:val="18"/>
        </w:rPr>
        <w:t>......................................................</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Phương pháp điều trị:................................................... </w:t>
      </w:r>
      <w:r w:rsidRPr="00772913">
        <w:rPr>
          <w:rFonts w:ascii="Arial" w:eastAsia="Times New Roman" w:hAnsi="Arial" w:cs="Arial"/>
          <w:color w:val="000000"/>
          <w:sz w:val="18"/>
          <w:szCs w:val="18"/>
          <w:vertAlign w:val="superscript"/>
        </w:rPr>
        <w:t>3</w:t>
      </w:r>
      <w:r w:rsidRPr="00772913">
        <w:rPr>
          <w:rFonts w:ascii="Arial" w:eastAsia="Times New Roman" w:hAnsi="Arial" w:cs="Arial"/>
          <w:color w:val="000000"/>
          <w:sz w:val="18"/>
          <w:szCs w:val="18"/>
        </w:rPr>
        <w:t>...................................................</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Ghi chú: ......................................................................... </w:t>
      </w:r>
      <w:r w:rsidRPr="00772913">
        <w:rPr>
          <w:rFonts w:ascii="Arial" w:eastAsia="Times New Roman" w:hAnsi="Arial" w:cs="Arial"/>
          <w:color w:val="000000"/>
          <w:sz w:val="18"/>
          <w:szCs w:val="18"/>
          <w:vertAlign w:val="superscript"/>
        </w:rPr>
        <w:t>4</w:t>
      </w:r>
      <w:r w:rsidRPr="00772913">
        <w:rPr>
          <w:rFonts w:ascii="Arial" w:eastAsia="Times New Roman" w:hAnsi="Arial" w:cs="Arial"/>
          <w:color w:val="000000"/>
          <w:sz w:val="18"/>
          <w:szCs w:val="18"/>
        </w:rPr>
        <w:t>..................................................</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08"/>
        <w:gridCol w:w="4748"/>
      </w:tblGrid>
      <w:tr w:rsidR="00772913" w:rsidRPr="00772913" w:rsidTr="00772913">
        <w:trPr>
          <w:tblCellSpacing w:w="0" w:type="dxa"/>
        </w:trPr>
        <w:tc>
          <w:tcPr>
            <w:tcW w:w="4108" w:type="dxa"/>
            <w:shd w:val="clear" w:color="auto" w:fill="FFFFFF"/>
            <w:tcMar>
              <w:top w:w="0" w:type="dxa"/>
              <w:left w:w="108" w:type="dxa"/>
              <w:bottom w:w="0" w:type="dxa"/>
              <w:right w:w="108" w:type="dxa"/>
            </w:tcMar>
            <w:hideMark/>
          </w:tcPr>
          <w:p w:rsidR="00772913" w:rsidRPr="00772913" w:rsidRDefault="00772913" w:rsidP="00772913">
            <w:pPr>
              <w:spacing w:before="120" w:after="120" w:line="234" w:lineRule="atLeast"/>
              <w:jc w:val="center"/>
              <w:rPr>
                <w:rFonts w:ascii="Arial" w:eastAsia="Times New Roman" w:hAnsi="Arial" w:cs="Arial"/>
                <w:color w:val="000000"/>
                <w:sz w:val="18"/>
                <w:szCs w:val="18"/>
              </w:rPr>
            </w:pPr>
            <w:r w:rsidRPr="00772913">
              <w:rPr>
                <w:rFonts w:ascii="Arial" w:eastAsia="Times New Roman" w:hAnsi="Arial" w:cs="Arial"/>
                <w:i/>
                <w:iCs/>
                <w:color w:val="000000"/>
                <w:sz w:val="18"/>
                <w:szCs w:val="18"/>
              </w:rPr>
              <w:t>Ngày….. tháng….. năm……..</w:t>
            </w:r>
            <w:r w:rsidRPr="00772913">
              <w:rPr>
                <w:rFonts w:ascii="Arial" w:eastAsia="Times New Roman" w:hAnsi="Arial" w:cs="Arial"/>
                <w:i/>
                <w:iCs/>
                <w:color w:val="000000"/>
                <w:sz w:val="18"/>
                <w:szCs w:val="18"/>
              </w:rPr>
              <w:br/>
            </w:r>
            <w:r w:rsidRPr="00772913">
              <w:rPr>
                <w:rFonts w:ascii="Arial" w:eastAsia="Times New Roman" w:hAnsi="Arial" w:cs="Arial"/>
                <w:b/>
                <w:bCs/>
                <w:color w:val="000000"/>
                <w:sz w:val="18"/>
                <w:szCs w:val="18"/>
              </w:rPr>
              <w:t>Đại diện đơn vị</w:t>
            </w:r>
            <w:r w:rsidRPr="00772913">
              <w:rPr>
                <w:rFonts w:ascii="Arial" w:eastAsia="Times New Roman" w:hAnsi="Arial" w:cs="Arial"/>
                <w:b/>
                <w:bCs/>
                <w:color w:val="000000"/>
                <w:sz w:val="18"/>
                <w:szCs w:val="18"/>
                <w:vertAlign w:val="superscript"/>
              </w:rPr>
              <w:t>5</w:t>
            </w:r>
            <w:r w:rsidRPr="00772913">
              <w:rPr>
                <w:rFonts w:ascii="Arial" w:eastAsia="Times New Roman" w:hAnsi="Arial" w:cs="Arial"/>
                <w:b/>
                <w:bCs/>
                <w:color w:val="000000"/>
                <w:sz w:val="18"/>
                <w:szCs w:val="18"/>
              </w:rPr>
              <w:br/>
            </w:r>
            <w:r w:rsidRPr="00772913">
              <w:rPr>
                <w:rFonts w:ascii="Arial" w:eastAsia="Times New Roman" w:hAnsi="Arial" w:cs="Arial"/>
                <w:i/>
                <w:iCs/>
                <w:color w:val="000000"/>
                <w:sz w:val="18"/>
                <w:szCs w:val="18"/>
              </w:rPr>
              <w:t>(Ký , ghi rõ họ tên, đóng dấu)</w:t>
            </w:r>
          </w:p>
        </w:tc>
        <w:tc>
          <w:tcPr>
            <w:tcW w:w="4748" w:type="dxa"/>
            <w:shd w:val="clear" w:color="auto" w:fill="FFFFFF"/>
            <w:tcMar>
              <w:top w:w="0" w:type="dxa"/>
              <w:left w:w="108" w:type="dxa"/>
              <w:bottom w:w="0" w:type="dxa"/>
              <w:right w:w="108" w:type="dxa"/>
            </w:tcMar>
            <w:hideMark/>
          </w:tcPr>
          <w:p w:rsidR="00772913" w:rsidRPr="00772913" w:rsidRDefault="00772913" w:rsidP="00772913">
            <w:pPr>
              <w:spacing w:before="120" w:after="120" w:line="234" w:lineRule="atLeast"/>
              <w:jc w:val="center"/>
              <w:rPr>
                <w:rFonts w:ascii="Arial" w:eastAsia="Times New Roman" w:hAnsi="Arial" w:cs="Arial"/>
                <w:color w:val="000000"/>
                <w:sz w:val="18"/>
                <w:szCs w:val="18"/>
              </w:rPr>
            </w:pPr>
            <w:r w:rsidRPr="00772913">
              <w:rPr>
                <w:rFonts w:ascii="Arial" w:eastAsia="Times New Roman" w:hAnsi="Arial" w:cs="Arial"/>
                <w:b/>
                <w:bCs/>
                <w:color w:val="000000"/>
                <w:sz w:val="18"/>
                <w:szCs w:val="18"/>
              </w:rPr>
              <w:t>Người hành nghề khám bệnh, chữa bệnh</w:t>
            </w:r>
            <w:r w:rsidRPr="00772913">
              <w:rPr>
                <w:rFonts w:ascii="Arial" w:eastAsia="Times New Roman" w:hAnsi="Arial" w:cs="Arial"/>
                <w:b/>
                <w:bCs/>
                <w:color w:val="000000"/>
                <w:sz w:val="18"/>
                <w:szCs w:val="18"/>
                <w:vertAlign w:val="superscript"/>
              </w:rPr>
              <w:t>5</w:t>
            </w:r>
            <w:r w:rsidRPr="00772913">
              <w:rPr>
                <w:rFonts w:ascii="Arial" w:eastAsia="Times New Roman" w:hAnsi="Arial" w:cs="Arial"/>
                <w:b/>
                <w:bCs/>
                <w:color w:val="000000"/>
                <w:sz w:val="18"/>
                <w:szCs w:val="18"/>
              </w:rPr>
              <w:br/>
            </w:r>
            <w:r w:rsidRPr="00772913">
              <w:rPr>
                <w:rFonts w:ascii="Arial" w:eastAsia="Times New Roman" w:hAnsi="Arial" w:cs="Arial"/>
                <w:i/>
                <w:iCs/>
                <w:color w:val="000000"/>
                <w:sz w:val="18"/>
                <w:szCs w:val="18"/>
              </w:rPr>
              <w:t>(Ký , ghi rõ họ tên)</w:t>
            </w:r>
          </w:p>
        </w:tc>
      </w:tr>
    </w:tbl>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i/>
          <w:iCs/>
          <w:color w:val="000000"/>
          <w:sz w:val="18"/>
          <w:szCs w:val="18"/>
        </w:rPr>
        <w:t> </w:t>
      </w:r>
    </w:p>
    <w:p w:rsidR="00772913" w:rsidRPr="00772913" w:rsidRDefault="00772913" w:rsidP="00772913">
      <w:pPr>
        <w:shd w:val="clear" w:color="auto" w:fill="FFFFFF"/>
        <w:spacing w:before="120" w:after="120" w:line="234" w:lineRule="atLeast"/>
        <w:jc w:val="center"/>
        <w:rPr>
          <w:rFonts w:ascii="Arial" w:eastAsia="Times New Roman" w:hAnsi="Arial" w:cs="Arial"/>
          <w:color w:val="000000"/>
          <w:sz w:val="18"/>
          <w:szCs w:val="18"/>
        </w:rPr>
      </w:pPr>
      <w:r w:rsidRPr="00772913">
        <w:rPr>
          <w:rFonts w:ascii="Arial" w:eastAsia="Times New Roman" w:hAnsi="Arial" w:cs="Arial"/>
          <w:b/>
          <w:bCs/>
          <w:color w:val="000000"/>
          <w:sz w:val="18"/>
          <w:szCs w:val="18"/>
        </w:rPr>
        <w:t>HƯỚNG DẪN GHI GIẤY RA VIỆN</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b/>
          <w:bCs/>
          <w:color w:val="000000"/>
          <w:sz w:val="18"/>
          <w:szCs w:val="18"/>
        </w:rPr>
        <w:t>1. Phần Mã số BHXH/Thẻ BHYT</w:t>
      </w:r>
      <w:r w:rsidRPr="00772913">
        <w:rPr>
          <w:rFonts w:ascii="Arial" w:eastAsia="Times New Roman" w:hAnsi="Arial" w:cs="Arial"/>
          <w:b/>
          <w:bCs/>
          <w:color w:val="000000"/>
          <w:sz w:val="18"/>
          <w:szCs w:val="18"/>
          <w:vertAlign w:val="superscript"/>
        </w:rPr>
        <w:t>1</w:t>
      </w:r>
      <w:r w:rsidRPr="00772913">
        <w:rPr>
          <w:rFonts w:ascii="Arial" w:eastAsia="Times New Roman" w:hAnsi="Arial" w:cs="Arial"/>
          <w:b/>
          <w:bCs/>
          <w:color w:val="000000"/>
          <w:sz w:val="18"/>
          <w:szCs w:val="18"/>
        </w:rPr>
        <w:t>:</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Mã số BHXH: Ghi đầy đủ mã số bảo hiểm xã hội do Cơ quan Bảo hiểm xã hội cấp (Chỉ áp dụng khi cơ quan bảo hiểm xã hội chính thức có thông báo về việc sử dụng mã số bảo hiểm xã hội thay cho số thẻ bảo hiểm y tế).</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Thẻ bảo hiểm y tế số:…… Ghi đầy đủ mã thẻ gồm phần chữ và phần số theo thông tin trên thẻ bảo hiểm y tế của người bệnh, trong đó phần chữ viết in hoa (Chỉ áp dụng đến khi cơ quan bảo hiểm xã hội chính thức có thông báo về việc sử dụng mã số bảo hiểm xã hội thay cho số thẻ bảo hiểm y tế).</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b/>
          <w:bCs/>
          <w:color w:val="000000"/>
          <w:sz w:val="18"/>
          <w:szCs w:val="18"/>
        </w:rPr>
        <w:t>2. Phần chẩn đoán</w:t>
      </w:r>
      <w:r w:rsidRPr="00772913">
        <w:rPr>
          <w:rFonts w:ascii="Arial" w:eastAsia="Times New Roman" w:hAnsi="Arial" w:cs="Arial"/>
          <w:b/>
          <w:bCs/>
          <w:color w:val="000000"/>
          <w:sz w:val="18"/>
          <w:szCs w:val="18"/>
          <w:vertAlign w:val="superscript"/>
        </w:rPr>
        <w:t>2</w:t>
      </w:r>
      <w:r w:rsidRPr="00772913">
        <w:rPr>
          <w:rFonts w:ascii="Arial" w:eastAsia="Times New Roman" w:hAnsi="Arial" w:cs="Arial"/>
          <w:b/>
          <w:bCs/>
          <w:color w:val="000000"/>
          <w:sz w:val="18"/>
          <w:szCs w:val="18"/>
        </w:rPr>
        <w:t>:</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Phải mô tả cụ thể về tình trạng sức khỏe và ghi mã bệnh theo ICD-10 và tên bệnh, trường hợp không có mã bệnh theo ICD-10 thì ghi tên bệnh.</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Trường hợp mắc bệnh cần chữa trị dài ngày thì việc ghi mã bệnh và tên bệnh thực hiện theo quy định tại Phụ lục I kèm theo Thông tư này.</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lastRenderedPageBreak/>
        <w:t>+) Nếu có thai cần ghi rõ số tuần tuổi thai để làm căn cứ hưởng BHXH (</w:t>
      </w:r>
      <w:r w:rsidRPr="00772913">
        <w:rPr>
          <w:rFonts w:ascii="Arial" w:eastAsia="Times New Roman" w:hAnsi="Arial" w:cs="Arial"/>
          <w:i/>
          <w:iCs/>
          <w:color w:val="000000"/>
          <w:sz w:val="18"/>
          <w:szCs w:val="18"/>
        </w:rPr>
        <w:t>kể cả trường hợp đình chỉ thai ngoài tử cung, thai trứng cần xác định rõ tuần tuổi thai). </w:t>
      </w:r>
      <w:r w:rsidRPr="00772913">
        <w:rPr>
          <w:rFonts w:ascii="Arial" w:eastAsia="Times New Roman" w:hAnsi="Arial" w:cs="Arial"/>
          <w:color w:val="000000"/>
          <w:sz w:val="18"/>
          <w:szCs w:val="18"/>
        </w:rPr>
        <w:t>Việc xác định tuần tuổi thai dựa vào ngày đầu kinh cuối cùng hoặc kết quả siêu âm trong 3 tháng đầu của thai kỳ. Trong trường hợp không xác định được tuần tuổi thai, người hành nghề khám chữa bệnh cần ghi ước tính tương đương tuổi thai.</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Trường hợp phá thai: Ghi rõ nguyên nhân phá thai (Ví dụ: thai bệnh lý,…).</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Trường hợp cấp giấy ra viện để giải quyết chế độ hưởng bảo hiểm xã hội một lần: Phần ghi chẩn đoán phải thể hiện rõ tên bệnh theo quy định tại điểm c khoản 1 Điều 70 của Luật bảo hiểm xã hội và ghi mã ICD10 kèm theo (nếu có). Trường hợp bị bệnh lao nặng phần chẩn đoán phải ghi tên bệnh lao kèm theo cụm từ “giai đoạn nặng”. Trường hợp bị xơ gan mất bù phần chẩn đoán phải ghi tên bệnh xơ gan và kèm theo cụm từ “giai đoạn mất bù”.</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b/>
          <w:bCs/>
          <w:color w:val="000000"/>
          <w:sz w:val="18"/>
          <w:szCs w:val="18"/>
        </w:rPr>
        <w:t>3. Phần phương pháp điều trị</w:t>
      </w:r>
      <w:r w:rsidRPr="00772913">
        <w:rPr>
          <w:rFonts w:ascii="Arial" w:eastAsia="Times New Roman" w:hAnsi="Arial" w:cs="Arial"/>
          <w:b/>
          <w:bCs/>
          <w:color w:val="000000"/>
          <w:sz w:val="18"/>
          <w:szCs w:val="18"/>
          <w:vertAlign w:val="superscript"/>
        </w:rPr>
        <w:t>3</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Đối với điều trị vô sinh: Ghi rõ phương pháp điều trị (điều trị nội khoa/thủ thuật/ phẫu thuật/hỗ trợ sinh sản…) đối với điều trị vô sinh;</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Đối với sảy thai, phá thai: Ghi chỉ định điều trị;</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Dưới 22 tuần tuổi thì căn cứ tình trạng thực tế để ghi một trong các trường hợp sau: Sảy thai, phá thai, mổ lấy thai, trừ trường hợp giảm thiểu thai trong quá trình thực hiện thụ tinh trong ống nghiệm;</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Từ 22 tuần tuổi trở lên ghi rõ là đẻ thường, đẻ thủ thuật hay mổ lấy thai.</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Ghi rõ thời gian đình chỉ thai nghén: Vào …giờ…phút ngày …/tháng…/năm…</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b/>
          <w:bCs/>
          <w:color w:val="000000"/>
          <w:sz w:val="18"/>
          <w:szCs w:val="18"/>
        </w:rPr>
        <w:t>4. Phần ghi chú</w:t>
      </w:r>
      <w:r w:rsidRPr="00772913">
        <w:rPr>
          <w:rFonts w:ascii="Arial" w:eastAsia="Times New Roman" w:hAnsi="Arial" w:cs="Arial"/>
          <w:b/>
          <w:bCs/>
          <w:color w:val="000000"/>
          <w:sz w:val="18"/>
          <w:szCs w:val="18"/>
          <w:vertAlign w:val="superscript"/>
        </w:rPr>
        <w:t>4</w:t>
      </w:r>
      <w:r w:rsidRPr="00772913">
        <w:rPr>
          <w:rFonts w:ascii="Arial" w:eastAsia="Times New Roman" w:hAnsi="Arial" w:cs="Arial"/>
          <w:b/>
          <w:bCs/>
          <w:color w:val="000000"/>
          <w:sz w:val="18"/>
          <w:szCs w:val="18"/>
        </w:rPr>
        <w:t>:</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Cách ghi lời dặn của thầy thuốc trong một số trường hợp:</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Trường hợp điều trị vô sinh: ghi ngày bơm tinh trùng vào buồng tử cung, ngày chọc hút noãn, ngày chuyển phôi… (nếu phù hợp) và ghi rõ “đã điều trị vô sinh từ ngày (</w:t>
      </w:r>
      <w:r w:rsidRPr="00772913">
        <w:rPr>
          <w:rFonts w:ascii="Arial" w:eastAsia="Times New Roman" w:hAnsi="Arial" w:cs="Arial"/>
          <w:i/>
          <w:iCs/>
          <w:color w:val="000000"/>
          <w:sz w:val="18"/>
          <w:szCs w:val="18"/>
        </w:rPr>
        <w:t>vào viện) </w:t>
      </w:r>
      <w:r w:rsidRPr="00772913">
        <w:rPr>
          <w:rFonts w:ascii="Arial" w:eastAsia="Times New Roman" w:hAnsi="Arial" w:cs="Arial"/>
          <w:color w:val="000000"/>
          <w:sz w:val="18"/>
          <w:szCs w:val="18"/>
        </w:rPr>
        <w:t>đến ngày </w:t>
      </w:r>
      <w:r w:rsidRPr="00772913">
        <w:rPr>
          <w:rFonts w:ascii="Arial" w:eastAsia="Times New Roman" w:hAnsi="Arial" w:cs="Arial"/>
          <w:i/>
          <w:iCs/>
          <w:color w:val="000000"/>
          <w:sz w:val="18"/>
          <w:szCs w:val="18"/>
        </w:rPr>
        <w:t>(ra viện).”</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Trường hợp người bệnh cần nghỉ để điều trị bệnh hoặc để ổn định sức khỏe sau khi điều trị nội trú: Ghi rõ số ngày mà người bệnh cần nghỉ để điều trị ngoại trú sau khi ra viện (từ ngày, đến ngày).</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Việc quyết định số ngày nghỉ phải căn cứ vào tình trạng sức khỏe của người bệnh nhưng tối đa không quá 30 ngày:</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Trường hợp sảy thai, phá thai, thai chết trong tử cung, thai chết trong khi chuyển dạ, thai ngoài tử cung từ 13 tuần tuổi trở lên thì không quá 50 ngày;</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Trường hợp người bệnh điều trị bệnh lao theo chương trình chống lao quốc gia thì thời gian nghỉ tối đa không quá 180 ngày.</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Trường hợp lao động nữ cần nghỉ để dưỡng thai, thì sau khi ghi số ngày nghỉ, phải ghi rõ là "để dưỡng thai". </w:t>
      </w:r>
      <w:r w:rsidRPr="00772913">
        <w:rPr>
          <w:rFonts w:ascii="Arial" w:eastAsia="Times New Roman" w:hAnsi="Arial" w:cs="Arial"/>
          <w:i/>
          <w:iCs/>
          <w:color w:val="000000"/>
          <w:sz w:val="18"/>
          <w:szCs w:val="18"/>
        </w:rPr>
        <w:t>Ví dụ</w:t>
      </w:r>
      <w:r w:rsidRPr="00772913">
        <w:rPr>
          <w:rFonts w:ascii="Arial" w:eastAsia="Times New Roman" w:hAnsi="Arial" w:cs="Arial"/>
          <w:color w:val="000000"/>
          <w:sz w:val="18"/>
          <w:szCs w:val="18"/>
        </w:rPr>
        <w:t>: Số ngày nghỉ: 10 ngày để dưỡng thai. Việc quyết định số ngày nghỉ phải căn cứ vào tình trạng sức khỏe của người bệnh nhưng tối đa không quá 30 ngày.</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Trường hợp lao động nữ có thai từ 22 tuần tuổi trở lên mà phá thai, thai chết trong tử cung, thai chết trong khi chuyển dạ, thai ngoài tử cung (gọi chung là thai đã chết) thì ghi rõ “thai chết trong tử cung” hoặc “thai chết trong khi chuyển dạ” hoặc “thai ngoài tử cung” và ghi rõ tuần tuổi thai.</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Trường hợp đẻ non, thì ghi rõ “đẻ non”, số con và tình trạng con sau sinh.</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Đối với các trường hợp không thể xác định được tuần tuổi thai, việc chỉ định số ngày cần nghỉ để điều trị ngoại trú căn cứ vào tình trạng thai nhi và sức khỏe của người bệnh.</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Trong trường hợp người mất hoặc bị hạn chế năng lực hành vi dân sự hoặc trẻ em dưới 16 tuổi phải ghi đầy đủ họ, tên của cha, mẹ hoặc người giám hộ của người bệnh.</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b/>
          <w:bCs/>
          <w:color w:val="000000"/>
          <w:sz w:val="18"/>
          <w:szCs w:val="18"/>
        </w:rPr>
        <w:t>5. Phần ngày, tháng, năm và chữ ký5:</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t>- Tại phần " </w:t>
      </w:r>
      <w:r w:rsidRPr="00772913">
        <w:rPr>
          <w:rFonts w:ascii="Arial" w:eastAsia="Times New Roman" w:hAnsi="Arial" w:cs="Arial"/>
          <w:b/>
          <w:bCs/>
          <w:color w:val="000000"/>
          <w:sz w:val="18"/>
          <w:szCs w:val="18"/>
        </w:rPr>
        <w:t>Người hành nghề khám bệnh, chữa bệnh</w:t>
      </w:r>
      <w:r w:rsidRPr="00772913">
        <w:rPr>
          <w:rFonts w:ascii="Arial" w:eastAsia="Times New Roman" w:hAnsi="Arial" w:cs="Arial"/>
          <w:color w:val="000000"/>
          <w:sz w:val="18"/>
          <w:szCs w:val="18"/>
        </w:rPr>
        <w:t>” ký tên theo quy chế làm việc của cơ sở khám bệnh, chữa bệnh.</w:t>
      </w:r>
    </w:p>
    <w:p w:rsidR="00772913" w:rsidRPr="00772913" w:rsidRDefault="00772913" w:rsidP="00772913">
      <w:pPr>
        <w:shd w:val="clear" w:color="auto" w:fill="FFFFFF"/>
        <w:spacing w:before="120" w:after="120" w:line="234" w:lineRule="atLeast"/>
        <w:rPr>
          <w:rFonts w:ascii="Arial" w:eastAsia="Times New Roman" w:hAnsi="Arial" w:cs="Arial"/>
          <w:color w:val="000000"/>
          <w:sz w:val="18"/>
          <w:szCs w:val="18"/>
        </w:rPr>
      </w:pPr>
      <w:r w:rsidRPr="00772913">
        <w:rPr>
          <w:rFonts w:ascii="Arial" w:eastAsia="Times New Roman" w:hAnsi="Arial" w:cs="Arial"/>
          <w:color w:val="000000"/>
          <w:sz w:val="18"/>
          <w:szCs w:val="18"/>
        </w:rPr>
        <w:lastRenderedPageBreak/>
        <w:t>- Tại phần "Đại diện đơn vị": Người đứng đầu cơ sở khám bệnh, chữa bệnh hoặc người đại diện cơ sở khám bệnh, chữa bệnh được phân công ký và đóng dấu của cơ sở khám bệnh, chữa bệnh đó.</w:t>
      </w:r>
    </w:p>
    <w:p w:rsidR="00772913" w:rsidRPr="00772913" w:rsidRDefault="00772913" w:rsidP="00772913">
      <w:pPr>
        <w:shd w:val="clear" w:color="auto" w:fill="FFFFFF"/>
        <w:spacing w:before="120" w:after="120" w:line="234" w:lineRule="atLeast"/>
        <w:jc w:val="center"/>
        <w:rPr>
          <w:rFonts w:ascii="Arial" w:eastAsia="Times New Roman" w:hAnsi="Arial" w:cs="Arial"/>
          <w:color w:val="000000"/>
          <w:sz w:val="18"/>
          <w:szCs w:val="18"/>
        </w:rPr>
      </w:pPr>
      <w:r w:rsidRPr="00772913">
        <w:rPr>
          <w:rFonts w:ascii="Arial" w:eastAsia="Times New Roman" w:hAnsi="Arial" w:cs="Arial"/>
          <w:color w:val="000000"/>
          <w:sz w:val="18"/>
          <w:szCs w:val="18"/>
        </w:rPr>
        <w:t> </w:t>
      </w:r>
    </w:p>
    <w:p w:rsidR="00164E64" w:rsidRPr="00772913" w:rsidRDefault="00772913" w:rsidP="00772913">
      <w:bookmarkStart w:id="1" w:name="_GoBack"/>
      <w:bookmarkEnd w:id="1"/>
    </w:p>
    <w:sectPr w:rsidR="00164E64" w:rsidRPr="007729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13"/>
    <w:rsid w:val="00772913"/>
    <w:rsid w:val="00C501ED"/>
    <w:rsid w:val="00D3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58B80-4B91-4F86-A089-D8DA8446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9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3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2025-07-02T04:22:00Z</dcterms:created>
  <dcterms:modified xsi:type="dcterms:W3CDTF">2025-07-02T04:23:00Z</dcterms:modified>
</cp:coreProperties>
</file>