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39ABB"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Mẫu I.1.1</w:t>
      </w:r>
    </w:p>
    <w:p w14:paraId="5983F2F7"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thực hiện dự án đầu tư</w:t>
      </w:r>
    </w:p>
    <w:p w14:paraId="360CD150"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Điểm a khoản 1 Điều 32 Nghị định số 96/2026/NĐ-CP (Chấp thuận chủ trương dự án đầu tư do nhà đầu tư đề xuất)</w:t>
      </w:r>
    </w:p>
    <w:p w14:paraId="24C6ACE7"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Khoản 1 Điều 39 Nghị định số 96/2026/NĐ-CP (Cấp Giấy chứng nhận đăng ký đầu tư đối với dự án đầu tư không thuộc diện chấp thuận chủ trương đầu tư)</w:t>
      </w:r>
    </w:p>
    <w:p w14:paraId="74E3CE4A"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Khoản 1 và 5 Điều 47 Nghị định số 96/2026/NĐ-CP (Cấp Giấy chứng nhận đăng ký đầu tư đối với dự án theo thủ tục đầu tư đặc biệt)</w:t>
      </w:r>
    </w:p>
    <w:p w14:paraId="626DEBCF"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2DFC5904"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CỘNG HOÀ XÃ HỘI CHỦ NGHĨA VIỆT NAM</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Độc lập - Tự do - Hạnh phúc</w:t>
      </w:r>
      <w:r w:rsidRPr="007E6E4F">
        <w:rPr>
          <w:rFonts w:ascii="Times New Roman" w:eastAsia="Times New Roman" w:hAnsi="Times New Roman" w:cs="Times New Roman"/>
          <w:b/>
          <w:bCs/>
          <w:color w:val="000000"/>
          <w:sz w:val="24"/>
          <w:szCs w:val="24"/>
        </w:rPr>
        <w:br/>
        <w:t>--------------</w:t>
      </w:r>
    </w:p>
    <w:p w14:paraId="44EFA8BF"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THỰC HIỆN DỰ ÁN ĐẦU TƯ</w:t>
      </w:r>
    </w:p>
    <w:p w14:paraId="39298D5D"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(đối với trường hợp đề nghị chấp thuận chủ trương dự án đầu tư)</w:t>
      </w:r>
    </w:p>
    <w:p w14:paraId="0A210ACC"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hoặc</w:t>
      </w:r>
    </w:p>
    <w:p w14:paraId="30A7D7B4"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VĂN BẢN ĐỀ NGHỊ CẤP GIẤY CHỨNG NHẬN ĐĂNG KÝ ĐẦU TƯ</w:t>
      </w:r>
    </w:p>
    <w:p w14:paraId="320AD295"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(đối với trường hợp đề nghị cấp Giấy chứng nhận đăng ký đầu tư đối với dự án đầu tư không thuộc diện chấp thuận chủ trương đầu tư hoặc dự án theo thủ tục đầu tư đặc biệt)</w:t>
      </w:r>
    </w:p>
    <w:p w14:paraId="643D6ED3"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Kính gửi: ……………… </w:t>
      </w:r>
      <w:r w:rsidRPr="007E6E4F">
        <w:rPr>
          <w:rFonts w:ascii="Times New Roman" w:eastAsia="Times New Roman" w:hAnsi="Times New Roman" w:cs="Times New Roman"/>
          <w:i/>
          <w:iCs/>
          <w:color w:val="000000"/>
          <w:sz w:val="24"/>
          <w:szCs w:val="24"/>
        </w:rPr>
        <w:t>(Bộ Tài chính/Tên cơ quan đăng ký đầu tư)</w:t>
      </w:r>
    </w:p>
    <w:p w14:paraId="23D1868C"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Nhà đầu tư đề nghị thực hiện dự án đầu tư với các nội dung như sau:</w:t>
      </w:r>
    </w:p>
    <w:p w14:paraId="38235FEF"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 THÔNG TIN VỀ NHÀ ĐẦU TƯ</w:t>
      </w:r>
      <w:r w:rsidRPr="007E6E4F">
        <w:rPr>
          <w:rFonts w:ascii="Times New Roman" w:eastAsia="Times New Roman" w:hAnsi="Times New Roman" w:cs="Times New Roman"/>
          <w:color w:val="000000"/>
          <w:sz w:val="24"/>
          <w:szCs w:val="24"/>
          <w:vertAlign w:val="superscript"/>
        </w:rPr>
        <w:t>1</w:t>
      </w:r>
    </w:p>
    <w:p w14:paraId="40241AB5"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Đối với nhà đầu tư là cá nhân:</w:t>
      </w:r>
    </w:p>
    <w:p w14:paraId="44216526"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5032430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w:t>
      </w:r>
    </w:p>
    <w:p w14:paraId="3341AC9F"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w:t>
      </w:r>
      <w:r w:rsidRPr="007E6E4F">
        <w:rPr>
          <w:rFonts w:ascii="Times New Roman" w:eastAsia="Times New Roman" w:hAnsi="Times New Roman" w:cs="Times New Roman"/>
          <w:color w:val="000000"/>
          <w:sz w:val="24"/>
          <w:szCs w:val="24"/>
          <w:vertAlign w:val="superscript"/>
        </w:rPr>
        <w:t>2</w:t>
      </w:r>
      <w:r w:rsidRPr="007E6E4F">
        <w:rPr>
          <w:rFonts w:ascii="Times New Roman" w:eastAsia="Times New Roman" w:hAnsi="Times New Roman" w:cs="Times New Roman"/>
          <w:color w:val="000000"/>
          <w:sz w:val="24"/>
          <w:szCs w:val="24"/>
        </w:rPr>
        <w:t>: ..................................................................................................</w:t>
      </w:r>
    </w:p>
    <w:p w14:paraId="79882421"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76DEF40E"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6245B6D8"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Đối với nhà đầu tư là doanh nghiệp/tổ chức</w:t>
      </w:r>
    </w:p>
    <w:p w14:paraId="27845CC1"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Tên doanh nghiệp/tổ chức: ………………………………………………………………………</w:t>
      </w:r>
    </w:p>
    <w:p w14:paraId="1BE71B40"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r w:rsidRPr="007E6E4F">
        <w:rPr>
          <w:rFonts w:ascii="Times New Roman" w:eastAsia="Times New Roman" w:hAnsi="Times New Roman" w:cs="Times New Roman"/>
          <w:i/>
          <w:iCs/>
          <w:color w:val="000000"/>
          <w:sz w:val="24"/>
          <w:szCs w:val="24"/>
        </w:rPr>
        <w:t>(Tài liệu về tư cách pháp lý của tổ chức)</w:t>
      </w:r>
      <w:r w:rsidRPr="007E6E4F">
        <w:rPr>
          <w:rFonts w:ascii="Times New Roman" w:eastAsia="Times New Roman" w:hAnsi="Times New Roman" w:cs="Times New Roman"/>
          <w:color w:val="000000"/>
          <w:sz w:val="24"/>
          <w:szCs w:val="24"/>
          <w:vertAlign w:val="superscript"/>
        </w:rPr>
        <w:t>3</w:t>
      </w:r>
      <w:r w:rsidRPr="007E6E4F">
        <w:rPr>
          <w:rFonts w:ascii="Times New Roman" w:eastAsia="Times New Roman" w:hAnsi="Times New Roman" w:cs="Times New Roman"/>
          <w:color w:val="000000"/>
          <w:sz w:val="24"/>
          <w:szCs w:val="24"/>
        </w:rPr>
        <w:t> số: …………………; ngày cấp: …………………; Cơ quan cấp: ……………………………………………………………</w:t>
      </w:r>
    </w:p>
    <w:p w14:paraId="0C0D3680"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trụ sở: ........................................................................................................................</w:t>
      </w:r>
    </w:p>
    <w:p w14:paraId="71F09494"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3580E7EE"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Tỷ lệ nắm giữ vốn điều lệ của nhà đầu tư nước ngoài trong doanh nghiệp/tổ chức </w:t>
      </w:r>
      <w:r w:rsidRPr="007E6E4F">
        <w:rPr>
          <w:rFonts w:ascii="Times New Roman" w:eastAsia="Times New Roman" w:hAnsi="Times New Roman" w:cs="Times New Roman"/>
          <w:i/>
          <w:iCs/>
          <w:color w:val="000000"/>
          <w:sz w:val="24"/>
          <w:szCs w:val="24"/>
        </w:rPr>
        <w:t>(chỉ áp dụng đối với trường hợp nhà đầu tư là doanh nghiệp/tổ chức thành lập tại Việt Nam</w:t>
      </w:r>
      <w:r w:rsidRPr="007E6E4F">
        <w:rPr>
          <w:rFonts w:ascii="Times New Roman" w:eastAsia="Times New Roman" w:hAnsi="Times New Roman" w:cs="Times New Roman"/>
          <w:color w:val="000000"/>
          <w:sz w:val="24"/>
          <w:szCs w:val="24"/>
          <w:vertAlign w:val="superscript"/>
        </w:rPr>
        <w:t>4</w:t>
      </w:r>
      <w:r w:rsidRPr="007E6E4F">
        <w:rPr>
          <w:rFonts w:ascii="Times New Roman" w:eastAsia="Times New Roman" w:hAnsi="Times New Roman" w:cs="Times New Roman"/>
          <w:i/>
          <w:iCs/>
          <w:color w:val="000000"/>
          <w:sz w:val="24"/>
          <w:szCs w:val="24"/>
        </w:rPr>
        <w:t>)</w:t>
      </w:r>
      <w:r w:rsidRPr="007E6E4F">
        <w:rPr>
          <w:rFonts w:ascii="Times New Roman" w:eastAsia="Times New Roman" w:hAnsi="Times New Roman" w:cs="Times New Roman"/>
          <w:color w:val="000000"/>
          <w:sz w:val="24"/>
          <w:szCs w:val="24"/>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6"/>
        <w:gridCol w:w="2113"/>
        <w:gridCol w:w="1470"/>
        <w:gridCol w:w="827"/>
        <w:gridCol w:w="2574"/>
        <w:gridCol w:w="1286"/>
      </w:tblGrid>
      <w:tr w:rsidR="000B45E8" w:rsidRPr="007E6E4F" w14:paraId="5B65D7AC" w14:textId="77777777" w:rsidTr="00A03F20">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2D4E5A2C"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14:paraId="31E6131E"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nhà đầu tư</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14:paraId="62782429"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Quốc tịch</w:t>
            </w:r>
          </w:p>
        </w:tc>
        <w:tc>
          <w:tcPr>
            <w:tcW w:w="1850" w:type="pct"/>
            <w:gridSpan w:val="2"/>
            <w:tcBorders>
              <w:top w:val="single" w:sz="8" w:space="0" w:color="auto"/>
              <w:left w:val="nil"/>
              <w:bottom w:val="single" w:sz="8" w:space="0" w:color="auto"/>
              <w:right w:val="single" w:sz="8" w:space="0" w:color="auto"/>
            </w:tcBorders>
            <w:shd w:val="clear" w:color="auto" w:fill="FFFFFF"/>
            <w:vAlign w:val="center"/>
            <w:hideMark/>
          </w:tcPr>
          <w:p w14:paraId="361036ED"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14:paraId="2717E982"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r>
      <w:tr w:rsidR="000B45E8" w:rsidRPr="007E6E4F" w14:paraId="0B1F92D6" w14:textId="77777777" w:rsidTr="00A03F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D0FCB35" w14:textId="77777777" w:rsidR="000B45E8" w:rsidRPr="007E6E4F" w:rsidRDefault="000B45E8"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1F39569" w14:textId="77777777" w:rsidR="000B45E8" w:rsidRPr="007E6E4F" w:rsidRDefault="000B45E8"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8B79903" w14:textId="77777777" w:rsidR="000B45E8" w:rsidRPr="007E6E4F" w:rsidRDefault="000B45E8" w:rsidP="00A03F20">
            <w:pPr>
              <w:spacing w:after="0" w:line="240" w:lineRule="auto"/>
              <w:rPr>
                <w:rFonts w:ascii="Times New Roman" w:eastAsia="Times New Roman" w:hAnsi="Times New Roman" w:cs="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4675E6F3"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400" w:type="pct"/>
            <w:tcBorders>
              <w:top w:val="single" w:sz="8" w:space="0" w:color="auto"/>
              <w:left w:val="nil"/>
              <w:bottom w:val="single" w:sz="8" w:space="0" w:color="auto"/>
              <w:right w:val="single" w:sz="8" w:space="0" w:color="auto"/>
            </w:tcBorders>
            <w:shd w:val="clear" w:color="auto" w:fill="FFFFFF"/>
            <w:vAlign w:val="center"/>
            <w:hideMark/>
          </w:tcPr>
          <w:p w14:paraId="3429D078"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32F5D6A" w14:textId="77777777" w:rsidR="000B45E8" w:rsidRPr="007E6E4F" w:rsidRDefault="000B45E8" w:rsidP="00A03F20">
            <w:pPr>
              <w:spacing w:after="0" w:line="240" w:lineRule="auto"/>
              <w:rPr>
                <w:rFonts w:ascii="Times New Roman" w:eastAsia="Times New Roman" w:hAnsi="Times New Roman" w:cs="Times New Roman"/>
                <w:color w:val="000000"/>
                <w:sz w:val="24"/>
                <w:szCs w:val="24"/>
              </w:rPr>
            </w:pPr>
          </w:p>
        </w:tc>
      </w:tr>
      <w:tr w:rsidR="000B45E8" w:rsidRPr="007E6E4F" w14:paraId="32322AF1"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14:paraId="5550E1B9" w14:textId="77777777" w:rsidR="000B45E8" w:rsidRPr="007E6E4F" w:rsidRDefault="000B45E8"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hideMark/>
          </w:tcPr>
          <w:p w14:paraId="1AF06913" w14:textId="77777777" w:rsidR="000B45E8" w:rsidRPr="007E6E4F" w:rsidRDefault="000B45E8"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hideMark/>
          </w:tcPr>
          <w:p w14:paraId="13FBC2D7" w14:textId="77777777" w:rsidR="000B45E8" w:rsidRPr="007E6E4F" w:rsidRDefault="000B45E8"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hideMark/>
          </w:tcPr>
          <w:p w14:paraId="3C6E69C7" w14:textId="77777777" w:rsidR="000B45E8" w:rsidRPr="007E6E4F" w:rsidRDefault="000B45E8"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hideMark/>
          </w:tcPr>
          <w:p w14:paraId="72DCCF8E" w14:textId="77777777" w:rsidR="000B45E8" w:rsidRPr="007E6E4F" w:rsidRDefault="000B45E8"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hideMark/>
          </w:tcPr>
          <w:p w14:paraId="1C1379BE" w14:textId="77777777" w:rsidR="000B45E8" w:rsidRPr="007E6E4F" w:rsidRDefault="000B45E8"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B45E8" w:rsidRPr="007E6E4F" w14:paraId="221A8938"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hideMark/>
          </w:tcPr>
          <w:p w14:paraId="49A62CE0" w14:textId="77777777" w:rsidR="000B45E8" w:rsidRPr="007E6E4F" w:rsidRDefault="000B45E8"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hideMark/>
          </w:tcPr>
          <w:p w14:paraId="0714789A" w14:textId="77777777" w:rsidR="000B45E8" w:rsidRPr="007E6E4F" w:rsidRDefault="000B45E8"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hideMark/>
          </w:tcPr>
          <w:p w14:paraId="37635CA6" w14:textId="77777777" w:rsidR="000B45E8" w:rsidRPr="007E6E4F" w:rsidRDefault="000B45E8"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hideMark/>
          </w:tcPr>
          <w:p w14:paraId="79E628B0" w14:textId="77777777" w:rsidR="000B45E8" w:rsidRPr="007E6E4F" w:rsidRDefault="000B45E8"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hideMark/>
          </w:tcPr>
          <w:p w14:paraId="0DB3E6B8" w14:textId="77777777" w:rsidR="000B45E8" w:rsidRPr="007E6E4F" w:rsidRDefault="000B45E8"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hideMark/>
          </w:tcPr>
          <w:p w14:paraId="49A6E135" w14:textId="77777777" w:rsidR="000B45E8" w:rsidRPr="007E6E4F" w:rsidRDefault="000B45E8" w:rsidP="00A03F20">
            <w:pPr>
              <w:spacing w:before="120" w:after="120" w:line="234" w:lineRule="atLeast"/>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6F0EF07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Tỷ lệ thành viên hợp danh là nhà đầu tư nước ngoài trong công ty hợp danh </w:t>
      </w:r>
      <w:r w:rsidRPr="007E6E4F">
        <w:rPr>
          <w:rFonts w:ascii="Times New Roman" w:eastAsia="Times New Roman" w:hAnsi="Times New Roman" w:cs="Times New Roman"/>
          <w:i/>
          <w:iCs/>
          <w:color w:val="000000"/>
          <w:sz w:val="24"/>
          <w:szCs w:val="24"/>
        </w:rPr>
        <w:t>(chỉ áp dụng đối với trường hợp nhà đầu tư là công ty hợp danh thành lập tại Việt Nam): …………………………..</w:t>
      </w:r>
    </w:p>
    <w:p w14:paraId="2B2B5414"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Thông tin về người đại diện theo pháp luật/đại diện theo ủy quyền </w:t>
      </w:r>
      <w:r w:rsidRPr="007E6E4F">
        <w:rPr>
          <w:rFonts w:ascii="Times New Roman" w:eastAsia="Times New Roman" w:hAnsi="Times New Roman" w:cs="Times New Roman"/>
          <w:color w:val="000000"/>
          <w:sz w:val="24"/>
          <w:szCs w:val="24"/>
        </w:rPr>
        <w:t>của doanh</w:t>
      </w:r>
      <w:r w:rsidRPr="007E6E4F">
        <w:rPr>
          <w:rFonts w:ascii="Times New Roman" w:eastAsia="Times New Roman" w:hAnsi="Times New Roman" w:cs="Times New Roman"/>
          <w:b/>
          <w:bCs/>
          <w:i/>
          <w:iCs/>
          <w:color w:val="000000"/>
          <w:sz w:val="24"/>
          <w:szCs w:val="24"/>
        </w:rPr>
        <w:t> </w:t>
      </w:r>
      <w:r w:rsidRPr="007E6E4F">
        <w:rPr>
          <w:rFonts w:ascii="Times New Roman" w:eastAsia="Times New Roman" w:hAnsi="Times New Roman" w:cs="Times New Roman"/>
          <w:color w:val="000000"/>
          <w:sz w:val="24"/>
          <w:szCs w:val="24"/>
        </w:rPr>
        <w:t>nghiệp/tổ chức đăng ký đầu tư, gồm:</w:t>
      </w:r>
    </w:p>
    <w:p w14:paraId="3845571C"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572BB0D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 ……………………</w:t>
      </w:r>
    </w:p>
    <w:p w14:paraId="422B7ED2"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w:t>
      </w:r>
    </w:p>
    <w:p w14:paraId="19AD14E9"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2007E139"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6958127C"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3. Nhà đầu tư tiếp theo (nếu có)</w:t>
      </w:r>
      <w:r w:rsidRPr="007E6E4F">
        <w:rPr>
          <w:rFonts w:ascii="Times New Roman" w:eastAsia="Times New Roman" w:hAnsi="Times New Roman" w:cs="Times New Roman"/>
          <w:color w:val="000000"/>
          <w:sz w:val="24"/>
          <w:szCs w:val="24"/>
        </w:rPr>
        <w:t> (</w:t>
      </w:r>
      <w:r w:rsidRPr="007E6E4F">
        <w:rPr>
          <w:rFonts w:ascii="Times New Roman" w:eastAsia="Times New Roman" w:hAnsi="Times New Roman" w:cs="Times New Roman"/>
          <w:i/>
          <w:iCs/>
          <w:color w:val="000000"/>
          <w:sz w:val="24"/>
          <w:szCs w:val="24"/>
        </w:rPr>
        <w:t>kê khai thông tin tương tự như nội dung đối với nhà đầu tư thứ nhất</w:t>
      </w: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w:t>
      </w:r>
    </w:p>
    <w:p w14:paraId="72CA0386"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4. Thông tin về tổ chức kinh tế dự kiến thành lập</w:t>
      </w:r>
    </w:p>
    <w:p w14:paraId="4AF61BC6"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4.1. Tên tổ chức kinh tế: ………………………………………………………………………….</w:t>
      </w:r>
    </w:p>
    <w:p w14:paraId="5E944A94"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4.2. Loại hình tổ chức kinh tế: ……………………………………………………………………</w:t>
      </w:r>
    </w:p>
    <w:p w14:paraId="79FDECD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4.3. Vốn điều lệ: ………….</w:t>
      </w:r>
      <w:r w:rsidRPr="007E6E4F">
        <w:rPr>
          <w:rFonts w:ascii="Times New Roman" w:eastAsia="Times New Roman" w:hAnsi="Times New Roman" w:cs="Times New Roman"/>
          <w:i/>
          <w:iCs/>
          <w:color w:val="000000"/>
          <w:sz w:val="24"/>
          <w:szCs w:val="24"/>
        </w:rPr>
        <w:t> (bằng chữ) </w:t>
      </w:r>
      <w:r w:rsidRPr="007E6E4F">
        <w:rPr>
          <w:rFonts w:ascii="Times New Roman" w:eastAsia="Times New Roman" w:hAnsi="Times New Roman" w:cs="Times New Roman"/>
          <w:color w:val="000000"/>
          <w:sz w:val="24"/>
          <w:szCs w:val="24"/>
        </w:rPr>
        <w:t>đồng và tương đương ……………… </w:t>
      </w:r>
      <w:r w:rsidRPr="007E6E4F">
        <w:rPr>
          <w:rFonts w:ascii="Times New Roman" w:eastAsia="Times New Roman" w:hAnsi="Times New Roman" w:cs="Times New Roman"/>
          <w:i/>
          <w:iCs/>
          <w:color w:val="000000"/>
          <w:sz w:val="24"/>
          <w:szCs w:val="24"/>
        </w:rPr>
        <w:t>(bằng chữ)</w:t>
      </w:r>
      <w:r w:rsidRPr="007E6E4F">
        <w:rPr>
          <w:rFonts w:ascii="Times New Roman" w:eastAsia="Times New Roman" w:hAnsi="Times New Roman" w:cs="Times New Roman"/>
          <w:color w:val="000000"/>
          <w:sz w:val="24"/>
          <w:szCs w:val="24"/>
        </w:rPr>
        <w:t> đô la Mỹ </w:t>
      </w:r>
      <w:r w:rsidRPr="007E6E4F">
        <w:rPr>
          <w:rFonts w:ascii="Times New Roman" w:eastAsia="Times New Roman" w:hAnsi="Times New Roman" w:cs="Times New Roman"/>
          <w:i/>
          <w:iCs/>
          <w:color w:val="000000"/>
          <w:sz w:val="24"/>
          <w:szCs w:val="24"/>
        </w:rPr>
        <w:t>(tỷ giá …… ngày …… của ……).</w:t>
      </w:r>
    </w:p>
    <w:p w14:paraId="1D734B6C"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4.4. Tỷ lệ góp vốn điều lệ của từng nhà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6"/>
        <w:gridCol w:w="2113"/>
        <w:gridCol w:w="1470"/>
        <w:gridCol w:w="827"/>
        <w:gridCol w:w="2574"/>
        <w:gridCol w:w="1286"/>
      </w:tblGrid>
      <w:tr w:rsidR="000B45E8" w:rsidRPr="007E6E4F" w14:paraId="29ACC47C" w14:textId="77777777" w:rsidTr="00A03F20">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6B212FF2"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14:paraId="73393C37"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nhà đầu tư</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14:paraId="75C7F9FF"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Quốc tịch</w:t>
            </w:r>
          </w:p>
        </w:tc>
        <w:tc>
          <w:tcPr>
            <w:tcW w:w="1850" w:type="pct"/>
            <w:gridSpan w:val="2"/>
            <w:tcBorders>
              <w:top w:val="single" w:sz="8" w:space="0" w:color="auto"/>
              <w:left w:val="nil"/>
              <w:bottom w:val="single" w:sz="8" w:space="0" w:color="auto"/>
              <w:right w:val="single" w:sz="8" w:space="0" w:color="auto"/>
            </w:tcBorders>
            <w:shd w:val="clear" w:color="auto" w:fill="FFFFFF"/>
            <w:vAlign w:val="center"/>
            <w:hideMark/>
          </w:tcPr>
          <w:p w14:paraId="13CE9AC2"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14:paraId="7813C656"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r>
      <w:tr w:rsidR="000B45E8" w:rsidRPr="007E6E4F" w14:paraId="51512E5E" w14:textId="77777777" w:rsidTr="00A03F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3FA8A9B" w14:textId="77777777" w:rsidR="000B45E8" w:rsidRPr="007E6E4F" w:rsidRDefault="000B45E8"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1DA45A0A" w14:textId="77777777" w:rsidR="000B45E8" w:rsidRPr="007E6E4F" w:rsidRDefault="000B45E8"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451F0388" w14:textId="77777777" w:rsidR="000B45E8" w:rsidRPr="007E6E4F" w:rsidRDefault="000B45E8" w:rsidP="00A03F20">
            <w:pPr>
              <w:spacing w:after="0" w:line="240" w:lineRule="auto"/>
              <w:rPr>
                <w:rFonts w:ascii="Times New Roman" w:eastAsia="Times New Roman" w:hAnsi="Times New Roman" w:cs="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51D74056"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400" w:type="pct"/>
            <w:tcBorders>
              <w:top w:val="nil"/>
              <w:left w:val="nil"/>
              <w:bottom w:val="single" w:sz="8" w:space="0" w:color="auto"/>
              <w:right w:val="single" w:sz="8" w:space="0" w:color="auto"/>
            </w:tcBorders>
            <w:shd w:val="clear" w:color="auto" w:fill="FFFFFF"/>
            <w:vAlign w:val="center"/>
            <w:hideMark/>
          </w:tcPr>
          <w:p w14:paraId="49CC0B78"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3E0C779" w14:textId="77777777" w:rsidR="000B45E8" w:rsidRPr="007E6E4F" w:rsidRDefault="000B45E8" w:rsidP="00A03F20">
            <w:pPr>
              <w:spacing w:after="0" w:line="240" w:lineRule="auto"/>
              <w:rPr>
                <w:rFonts w:ascii="Times New Roman" w:eastAsia="Times New Roman" w:hAnsi="Times New Roman" w:cs="Times New Roman"/>
                <w:color w:val="000000"/>
                <w:sz w:val="24"/>
                <w:szCs w:val="24"/>
              </w:rPr>
            </w:pPr>
          </w:p>
        </w:tc>
      </w:tr>
      <w:tr w:rsidR="000B45E8" w:rsidRPr="007E6E4F" w14:paraId="167DBB36"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326CBBF1"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1072E6B1"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2308DB7C"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25D8ECF4"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0E071C5E"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41D7FFD1"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B45E8" w:rsidRPr="007E6E4F" w14:paraId="4418326D"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7083C8A0"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0AB4A34E"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4EE9A081"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73BF6567"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10A219E1"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35C79126"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6F534E58"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lastRenderedPageBreak/>
        <w:t>II. THÔNG TIN VỀ TỔ CHỨC KINH TẾ ĐÃ THÀNH LẬP</w:t>
      </w:r>
      <w:r w:rsidRPr="007E6E4F">
        <w:rPr>
          <w:rFonts w:ascii="Times New Roman" w:eastAsia="Times New Roman" w:hAnsi="Times New Roman" w:cs="Times New Roman"/>
          <w:color w:val="000000"/>
          <w:sz w:val="24"/>
          <w:szCs w:val="24"/>
          <w:vertAlign w:val="superscript"/>
        </w:rPr>
        <w:t>5</w:t>
      </w:r>
    </w:p>
    <w:p w14:paraId="69F1827F"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Tên tổ chức kinh tế: .........................................................................................................</w:t>
      </w:r>
    </w:p>
    <w:p w14:paraId="71283E24"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Loại hình tổ chức kinh tế: ................................................................................................</w:t>
      </w:r>
    </w:p>
    <w:p w14:paraId="2FE4DC85"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Địa chỉ trụ sở:....................................................................................................................</w:t>
      </w:r>
    </w:p>
    <w:p w14:paraId="79ECB474"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4. Mã số doanh nghiệp:.........................................................................................................</w:t>
      </w:r>
    </w:p>
    <w:p w14:paraId="08D3B3B1"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5. Điện thoại: ………………… Email: ……………………. Website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p>
    <w:p w14:paraId="3CA12FFE"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6. Vốn điều lệ: ………….</w:t>
      </w:r>
      <w:r w:rsidRPr="007E6E4F">
        <w:rPr>
          <w:rFonts w:ascii="Times New Roman" w:eastAsia="Times New Roman" w:hAnsi="Times New Roman" w:cs="Times New Roman"/>
          <w:i/>
          <w:iCs/>
          <w:color w:val="000000"/>
          <w:sz w:val="24"/>
          <w:szCs w:val="24"/>
        </w:rPr>
        <w:t> (bằng chữ) </w:t>
      </w:r>
      <w:r w:rsidRPr="007E6E4F">
        <w:rPr>
          <w:rFonts w:ascii="Times New Roman" w:eastAsia="Times New Roman" w:hAnsi="Times New Roman" w:cs="Times New Roman"/>
          <w:color w:val="000000"/>
          <w:sz w:val="24"/>
          <w:szCs w:val="24"/>
        </w:rPr>
        <w:t>đồng và tương đương ………. </w:t>
      </w:r>
      <w:r w:rsidRPr="007E6E4F">
        <w:rPr>
          <w:rFonts w:ascii="Times New Roman" w:eastAsia="Times New Roman" w:hAnsi="Times New Roman" w:cs="Times New Roman"/>
          <w:i/>
          <w:iCs/>
          <w:color w:val="000000"/>
          <w:sz w:val="24"/>
          <w:szCs w:val="24"/>
        </w:rPr>
        <w:t>(bằng chữ)</w:t>
      </w:r>
      <w:r w:rsidRPr="007E6E4F">
        <w:rPr>
          <w:rFonts w:ascii="Times New Roman" w:eastAsia="Times New Roman" w:hAnsi="Times New Roman" w:cs="Times New Roman"/>
          <w:color w:val="000000"/>
          <w:sz w:val="24"/>
          <w:szCs w:val="24"/>
        </w:rPr>
        <w:t> đô la Mỹ </w:t>
      </w:r>
      <w:r w:rsidRPr="007E6E4F">
        <w:rPr>
          <w:rFonts w:ascii="Times New Roman" w:eastAsia="Times New Roman" w:hAnsi="Times New Roman" w:cs="Times New Roman"/>
          <w:i/>
          <w:iCs/>
          <w:color w:val="000000"/>
          <w:sz w:val="24"/>
          <w:szCs w:val="24"/>
        </w:rPr>
        <w:t>(tỷ giá …… ngày …… của ……).</w:t>
      </w:r>
    </w:p>
    <w:p w14:paraId="0EBB00F0"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7. Tỷ lệ góp vốn điều lệ của từng nhà đầu tư:</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36"/>
        <w:gridCol w:w="2113"/>
        <w:gridCol w:w="1470"/>
        <w:gridCol w:w="827"/>
        <w:gridCol w:w="2574"/>
        <w:gridCol w:w="1286"/>
      </w:tblGrid>
      <w:tr w:rsidR="000B45E8" w:rsidRPr="007E6E4F" w14:paraId="2AF097F5" w14:textId="77777777" w:rsidTr="00A03F20">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371FAC9D"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1150" w:type="pct"/>
            <w:vMerge w:val="restart"/>
            <w:tcBorders>
              <w:top w:val="single" w:sz="8" w:space="0" w:color="auto"/>
              <w:left w:val="nil"/>
              <w:bottom w:val="single" w:sz="8" w:space="0" w:color="auto"/>
              <w:right w:val="single" w:sz="8" w:space="0" w:color="auto"/>
            </w:tcBorders>
            <w:shd w:val="clear" w:color="auto" w:fill="FFFFFF"/>
            <w:vAlign w:val="center"/>
            <w:hideMark/>
          </w:tcPr>
          <w:p w14:paraId="552DCA11"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nhà đầu tư</w:t>
            </w:r>
          </w:p>
        </w:tc>
        <w:tc>
          <w:tcPr>
            <w:tcW w:w="800" w:type="pct"/>
            <w:vMerge w:val="restart"/>
            <w:tcBorders>
              <w:top w:val="single" w:sz="8" w:space="0" w:color="auto"/>
              <w:left w:val="nil"/>
              <w:bottom w:val="single" w:sz="8" w:space="0" w:color="auto"/>
              <w:right w:val="single" w:sz="8" w:space="0" w:color="auto"/>
            </w:tcBorders>
            <w:shd w:val="clear" w:color="auto" w:fill="FFFFFF"/>
            <w:vAlign w:val="center"/>
            <w:hideMark/>
          </w:tcPr>
          <w:p w14:paraId="58ADCF82"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Quốc tịch</w:t>
            </w:r>
          </w:p>
        </w:tc>
        <w:tc>
          <w:tcPr>
            <w:tcW w:w="1850" w:type="pct"/>
            <w:gridSpan w:val="2"/>
            <w:tcBorders>
              <w:top w:val="single" w:sz="8" w:space="0" w:color="auto"/>
              <w:left w:val="nil"/>
              <w:bottom w:val="single" w:sz="8" w:space="0" w:color="auto"/>
              <w:right w:val="single" w:sz="8" w:space="0" w:color="auto"/>
            </w:tcBorders>
            <w:shd w:val="clear" w:color="auto" w:fill="FFFFFF"/>
            <w:vAlign w:val="center"/>
            <w:hideMark/>
          </w:tcPr>
          <w:p w14:paraId="1EFE8632"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700" w:type="pct"/>
            <w:vMerge w:val="restart"/>
            <w:tcBorders>
              <w:top w:val="single" w:sz="8" w:space="0" w:color="auto"/>
              <w:left w:val="nil"/>
              <w:bottom w:val="single" w:sz="8" w:space="0" w:color="auto"/>
              <w:right w:val="single" w:sz="8" w:space="0" w:color="auto"/>
            </w:tcBorders>
            <w:shd w:val="clear" w:color="auto" w:fill="FFFFFF"/>
            <w:vAlign w:val="center"/>
            <w:hideMark/>
          </w:tcPr>
          <w:p w14:paraId="256EE915"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r>
      <w:tr w:rsidR="000B45E8" w:rsidRPr="007E6E4F" w14:paraId="2C7693D5" w14:textId="77777777" w:rsidTr="00A03F20">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6B0256DC" w14:textId="77777777" w:rsidR="000B45E8" w:rsidRPr="007E6E4F" w:rsidRDefault="000B45E8"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53CB335A" w14:textId="77777777" w:rsidR="000B45E8" w:rsidRPr="007E6E4F" w:rsidRDefault="000B45E8" w:rsidP="00A03F20">
            <w:pPr>
              <w:spacing w:after="0" w:line="240" w:lineRule="auto"/>
              <w:rPr>
                <w:rFonts w:ascii="Times New Roman" w:eastAsia="Times New Roman" w:hAnsi="Times New Roman" w:cs="Times New Roman"/>
                <w:color w:val="000000"/>
                <w:sz w:val="24"/>
                <w:szCs w:val="24"/>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57DE03C" w14:textId="77777777" w:rsidR="000B45E8" w:rsidRPr="007E6E4F" w:rsidRDefault="000B45E8" w:rsidP="00A03F20">
            <w:pPr>
              <w:spacing w:after="0" w:line="240" w:lineRule="auto"/>
              <w:rPr>
                <w:rFonts w:ascii="Times New Roman" w:eastAsia="Times New Roman" w:hAnsi="Times New Roman" w:cs="Times New Roman"/>
                <w:color w:val="000000"/>
                <w:sz w:val="24"/>
                <w:szCs w:val="24"/>
              </w:rPr>
            </w:pPr>
          </w:p>
        </w:tc>
        <w:tc>
          <w:tcPr>
            <w:tcW w:w="450" w:type="pct"/>
            <w:tcBorders>
              <w:top w:val="nil"/>
              <w:left w:val="nil"/>
              <w:bottom w:val="single" w:sz="8" w:space="0" w:color="auto"/>
              <w:right w:val="single" w:sz="8" w:space="0" w:color="auto"/>
            </w:tcBorders>
            <w:shd w:val="clear" w:color="auto" w:fill="FFFFFF"/>
            <w:vAlign w:val="center"/>
            <w:hideMark/>
          </w:tcPr>
          <w:p w14:paraId="39101DC9"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400" w:type="pct"/>
            <w:tcBorders>
              <w:top w:val="single" w:sz="8" w:space="0" w:color="auto"/>
              <w:left w:val="nil"/>
              <w:bottom w:val="single" w:sz="8" w:space="0" w:color="auto"/>
              <w:right w:val="single" w:sz="8" w:space="0" w:color="auto"/>
            </w:tcBorders>
            <w:shd w:val="clear" w:color="auto" w:fill="FFFFFF"/>
            <w:vAlign w:val="center"/>
            <w:hideMark/>
          </w:tcPr>
          <w:p w14:paraId="3A538681"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15BDE94" w14:textId="77777777" w:rsidR="000B45E8" w:rsidRPr="007E6E4F" w:rsidRDefault="000B45E8" w:rsidP="00A03F20">
            <w:pPr>
              <w:spacing w:after="0" w:line="240" w:lineRule="auto"/>
              <w:rPr>
                <w:rFonts w:ascii="Times New Roman" w:eastAsia="Times New Roman" w:hAnsi="Times New Roman" w:cs="Times New Roman"/>
                <w:color w:val="000000"/>
                <w:sz w:val="24"/>
                <w:szCs w:val="24"/>
              </w:rPr>
            </w:pPr>
          </w:p>
        </w:tc>
      </w:tr>
      <w:tr w:rsidR="000B45E8" w:rsidRPr="007E6E4F" w14:paraId="62AEE292"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5C121178"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3C35002F"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5854F1E0"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4DD0004E"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3FA899AF"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421CB740"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B45E8" w:rsidRPr="007E6E4F" w14:paraId="6AE0BAED" w14:textId="77777777" w:rsidTr="00A03F20">
        <w:trPr>
          <w:tblCellSpacing w:w="0" w:type="dxa"/>
        </w:trPr>
        <w:tc>
          <w:tcPr>
            <w:tcW w:w="400" w:type="pct"/>
            <w:tcBorders>
              <w:top w:val="nil"/>
              <w:left w:val="single" w:sz="8" w:space="0" w:color="auto"/>
              <w:bottom w:val="single" w:sz="8" w:space="0" w:color="auto"/>
              <w:right w:val="single" w:sz="8" w:space="0" w:color="auto"/>
            </w:tcBorders>
            <w:shd w:val="clear" w:color="auto" w:fill="FFFFFF"/>
            <w:vAlign w:val="center"/>
            <w:hideMark/>
          </w:tcPr>
          <w:p w14:paraId="6A36F073"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58B35DD1"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00" w:type="pct"/>
            <w:tcBorders>
              <w:top w:val="nil"/>
              <w:left w:val="nil"/>
              <w:bottom w:val="single" w:sz="8" w:space="0" w:color="auto"/>
              <w:right w:val="single" w:sz="8" w:space="0" w:color="auto"/>
            </w:tcBorders>
            <w:shd w:val="clear" w:color="auto" w:fill="FFFFFF"/>
            <w:vAlign w:val="center"/>
            <w:hideMark/>
          </w:tcPr>
          <w:p w14:paraId="7423064C"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450" w:type="pct"/>
            <w:tcBorders>
              <w:top w:val="nil"/>
              <w:left w:val="nil"/>
              <w:bottom w:val="single" w:sz="8" w:space="0" w:color="auto"/>
              <w:right w:val="single" w:sz="8" w:space="0" w:color="auto"/>
            </w:tcBorders>
            <w:shd w:val="clear" w:color="auto" w:fill="FFFFFF"/>
            <w:vAlign w:val="center"/>
            <w:hideMark/>
          </w:tcPr>
          <w:p w14:paraId="7EB5769C"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400" w:type="pct"/>
            <w:tcBorders>
              <w:top w:val="nil"/>
              <w:left w:val="nil"/>
              <w:bottom w:val="single" w:sz="8" w:space="0" w:color="auto"/>
              <w:right w:val="single" w:sz="8" w:space="0" w:color="auto"/>
            </w:tcBorders>
            <w:shd w:val="clear" w:color="auto" w:fill="FFFFFF"/>
            <w:vAlign w:val="center"/>
            <w:hideMark/>
          </w:tcPr>
          <w:p w14:paraId="1294392F"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14:paraId="5B6272F3"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4A701075"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8. Thông tin về người đại diện theo pháp luật:</w:t>
      </w:r>
    </w:p>
    <w:p w14:paraId="483423CF"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Họ tên: ……………………………………………………………………… Giới tính: ................</w:t>
      </w:r>
    </w:p>
    <w:p w14:paraId="134E84BC"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Ngày sinh: ………………….. Quốc tịch: …………………….. Chức danh: ……………………</w:t>
      </w:r>
    </w:p>
    <w:p w14:paraId="4646CD2E"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Mã số định danh cá nhân: .....................................................................................................</w:t>
      </w:r>
    </w:p>
    <w:p w14:paraId="253A2FFC"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Địa chỉ liên hệ: .......................................................................................................................</w:t>
      </w:r>
    </w:p>
    <w:p w14:paraId="444F9AF5"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Điện thoại: ………………………………………….. Email: ………………………………………</w:t>
      </w:r>
    </w:p>
    <w:p w14:paraId="3CF87CA0"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III. THÔNG TIN VỀ DỰ ÁN ĐẦU TƯ</w:t>
      </w:r>
    </w:p>
    <w:p w14:paraId="23D1D4E0"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1. Tên, địa điểm thực hiện dự án:</w:t>
      </w:r>
    </w:p>
    <w:p w14:paraId="43E06B8B"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 Tên dự án:</w:t>
      </w:r>
    </w:p>
    <w:p w14:paraId="138A88FE"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Địa điểm thực hiện dự án</w:t>
      </w:r>
      <w:r w:rsidRPr="007E6E4F">
        <w:rPr>
          <w:rFonts w:ascii="Times New Roman" w:eastAsia="Times New Roman" w:hAnsi="Times New Roman" w:cs="Times New Roman"/>
          <w:color w:val="000000"/>
          <w:sz w:val="24"/>
          <w:szCs w:val="24"/>
          <w:vertAlign w:val="superscript"/>
        </w:rPr>
        <w:t>6</w:t>
      </w:r>
      <w:r w:rsidRPr="007E6E4F">
        <w:rPr>
          <w:rFonts w:ascii="Times New Roman" w:eastAsia="Times New Roman" w:hAnsi="Times New Roman" w:cs="Times New Roman"/>
          <w:color w:val="000000"/>
          <w:sz w:val="24"/>
          <w:szCs w:val="24"/>
        </w:rPr>
        <w:t>:</w:t>
      </w:r>
    </w:p>
    <w:p w14:paraId="44B6356A"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2. Mục tiêu dự án:</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44"/>
        <w:gridCol w:w="2113"/>
        <w:gridCol w:w="2205"/>
        <w:gridCol w:w="4044"/>
      </w:tblGrid>
      <w:tr w:rsidR="000B45E8" w:rsidRPr="007E6E4F" w14:paraId="3A2B2CB0" w14:textId="77777777" w:rsidTr="00A03F20">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1D2C05BE"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STT</w:t>
            </w:r>
          </w:p>
        </w:tc>
        <w:tc>
          <w:tcPr>
            <w:tcW w:w="1150" w:type="pct"/>
            <w:tcBorders>
              <w:top w:val="single" w:sz="8" w:space="0" w:color="auto"/>
              <w:left w:val="nil"/>
              <w:bottom w:val="single" w:sz="8" w:space="0" w:color="auto"/>
              <w:right w:val="single" w:sz="8" w:space="0" w:color="auto"/>
            </w:tcBorders>
            <w:shd w:val="clear" w:color="auto" w:fill="FFFFFF"/>
            <w:vAlign w:val="center"/>
            <w:hideMark/>
          </w:tcPr>
          <w:p w14:paraId="3CE50285"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Mục tiêu hoạt động</w:t>
            </w:r>
          </w:p>
        </w:tc>
        <w:tc>
          <w:tcPr>
            <w:tcW w:w="1200" w:type="pct"/>
            <w:tcBorders>
              <w:top w:val="single" w:sz="8" w:space="0" w:color="auto"/>
              <w:left w:val="nil"/>
              <w:bottom w:val="single" w:sz="8" w:space="0" w:color="auto"/>
              <w:right w:val="single" w:sz="8" w:space="0" w:color="auto"/>
            </w:tcBorders>
            <w:shd w:val="clear" w:color="auto" w:fill="FFFFFF"/>
            <w:vAlign w:val="center"/>
            <w:hideMark/>
          </w:tcPr>
          <w:p w14:paraId="389E8082"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Mã ngành theo VSIC</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(Mã ngành cấp 4)</w:t>
            </w:r>
          </w:p>
        </w:tc>
        <w:tc>
          <w:tcPr>
            <w:tcW w:w="2200" w:type="pct"/>
            <w:tcBorders>
              <w:top w:val="single" w:sz="8" w:space="0" w:color="auto"/>
              <w:left w:val="nil"/>
              <w:bottom w:val="single" w:sz="8" w:space="0" w:color="auto"/>
              <w:right w:val="single" w:sz="8" w:space="0" w:color="auto"/>
            </w:tcBorders>
            <w:shd w:val="clear" w:color="auto" w:fill="FFFFFF"/>
            <w:vAlign w:val="center"/>
            <w:hideMark/>
          </w:tcPr>
          <w:p w14:paraId="33B4CD0D"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Mã ngành CPC (*)</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i/>
                <w:iCs/>
                <w:color w:val="000000"/>
                <w:sz w:val="24"/>
                <w:szCs w:val="24"/>
              </w:rPr>
              <w:t>(đối với ngành nghề có mã CPC, nếu có)</w:t>
            </w:r>
          </w:p>
        </w:tc>
      </w:tr>
      <w:tr w:rsidR="000B45E8" w:rsidRPr="007E6E4F" w14:paraId="71C25660"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255E21EC"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2748273D"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16161419"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2200" w:type="pct"/>
            <w:tcBorders>
              <w:top w:val="nil"/>
              <w:left w:val="nil"/>
              <w:bottom w:val="single" w:sz="8" w:space="0" w:color="auto"/>
              <w:right w:val="single" w:sz="8" w:space="0" w:color="auto"/>
            </w:tcBorders>
            <w:shd w:val="clear" w:color="auto" w:fill="FFFFFF"/>
            <w:vAlign w:val="center"/>
            <w:hideMark/>
          </w:tcPr>
          <w:p w14:paraId="680DBAC0"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B45E8" w:rsidRPr="007E6E4F" w14:paraId="359F6510" w14:textId="77777777" w:rsidTr="00A03F20">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14:paraId="4778A007"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150" w:type="pct"/>
            <w:tcBorders>
              <w:top w:val="nil"/>
              <w:left w:val="nil"/>
              <w:bottom w:val="single" w:sz="8" w:space="0" w:color="auto"/>
              <w:right w:val="single" w:sz="8" w:space="0" w:color="auto"/>
            </w:tcBorders>
            <w:shd w:val="clear" w:color="auto" w:fill="FFFFFF"/>
            <w:vAlign w:val="center"/>
            <w:hideMark/>
          </w:tcPr>
          <w:p w14:paraId="79A00FD2"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00" w:type="pct"/>
            <w:tcBorders>
              <w:top w:val="nil"/>
              <w:left w:val="nil"/>
              <w:bottom w:val="single" w:sz="8" w:space="0" w:color="auto"/>
              <w:right w:val="single" w:sz="8" w:space="0" w:color="auto"/>
            </w:tcBorders>
            <w:shd w:val="clear" w:color="auto" w:fill="FFFFFF"/>
            <w:vAlign w:val="center"/>
            <w:hideMark/>
          </w:tcPr>
          <w:p w14:paraId="0C8BDEFB"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2200" w:type="pct"/>
            <w:tcBorders>
              <w:top w:val="nil"/>
              <w:left w:val="nil"/>
              <w:bottom w:val="single" w:sz="8" w:space="0" w:color="auto"/>
              <w:right w:val="single" w:sz="8" w:space="0" w:color="auto"/>
            </w:tcBorders>
            <w:shd w:val="clear" w:color="auto" w:fill="FFFFFF"/>
            <w:vAlign w:val="center"/>
            <w:hideMark/>
          </w:tcPr>
          <w:p w14:paraId="6CF6080A"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3EF4F359"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Ghi chú:</w:t>
      </w:r>
    </w:p>
    <w:p w14:paraId="562883AF"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Ngành kinh doanh ghi đầu tiên là ngành kinh doanh chính của dự án.</w:t>
      </w:r>
    </w:p>
    <w:p w14:paraId="6B50AF0E"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lastRenderedPageBreak/>
        <w:t>- (*) Chỉ ghi mã ngành CPC đối với các mục tiêu hoạt động thuộc ngành, nghề tiếp cận thị trường có điều kiện đối với nhà đầu tư nước ngoài.</w:t>
      </w:r>
    </w:p>
    <w:p w14:paraId="1158AE2A"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3. Quy mô dự án:</w:t>
      </w:r>
    </w:p>
    <w:p w14:paraId="121E415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 Diện tích đất: ………..; diện tích mặt nước: …………; diện tích nhà xưởng: ………….; diện tích mặt bằng dự kiến sử dụng: …………. </w:t>
      </w:r>
      <w:r w:rsidRPr="007E6E4F">
        <w:rPr>
          <w:rFonts w:ascii="Times New Roman" w:eastAsia="Times New Roman" w:hAnsi="Times New Roman" w:cs="Times New Roman"/>
          <w:i/>
          <w:iCs/>
          <w:color w:val="000000"/>
          <w:sz w:val="24"/>
          <w:szCs w:val="24"/>
        </w:rPr>
        <w:t>(m</w:t>
      </w:r>
      <w:r w:rsidRPr="007E6E4F">
        <w:rPr>
          <w:rFonts w:ascii="Times New Roman" w:eastAsia="Times New Roman" w:hAnsi="Times New Roman" w:cs="Times New Roman"/>
          <w:i/>
          <w:iCs/>
          <w:color w:val="000000"/>
          <w:sz w:val="24"/>
          <w:szCs w:val="24"/>
          <w:vertAlign w:val="superscript"/>
        </w:rPr>
        <w:t>2</w:t>
      </w:r>
      <w:r w:rsidRPr="007E6E4F">
        <w:rPr>
          <w:rFonts w:ascii="Times New Roman" w:eastAsia="Times New Roman" w:hAnsi="Times New Roman" w:cs="Times New Roman"/>
          <w:i/>
          <w:iCs/>
          <w:color w:val="000000"/>
          <w:sz w:val="24"/>
          <w:szCs w:val="24"/>
        </w:rPr>
        <w:t> hoặc ha)</w:t>
      </w:r>
    </w:p>
    <w:p w14:paraId="2DBCCC3E"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Công suất thiết kế của dự án: ……………………………… </w:t>
      </w:r>
      <w:r w:rsidRPr="007E6E4F">
        <w:rPr>
          <w:rFonts w:ascii="Times New Roman" w:eastAsia="Times New Roman" w:hAnsi="Times New Roman" w:cs="Times New Roman"/>
          <w:i/>
          <w:iCs/>
          <w:color w:val="000000"/>
          <w:sz w:val="24"/>
          <w:szCs w:val="24"/>
        </w:rPr>
        <w:t>(ghi công suất của từng loại sản phẩm, dịch vụ)</w:t>
      </w:r>
    </w:p>
    <w:p w14:paraId="3EF43E1D"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dự án phân kỳ đầu tư theo giai đoạn thì ghi công suất thiết kế theo từng giai đoạn)</w:t>
      </w:r>
    </w:p>
    <w:p w14:paraId="3AFFC556"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c) Quy mô đầu tư xây dựng của dự án:</w:t>
      </w:r>
    </w:p>
    <w:p w14:paraId="0142562D"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Quy mô kiến trúc xây dựng dự kiến:</w:t>
      </w:r>
      <w:r w:rsidRPr="007E6E4F">
        <w:rPr>
          <w:rFonts w:ascii="Times New Roman" w:eastAsia="Times New Roman" w:hAnsi="Times New Roman" w:cs="Times New Roman"/>
          <w:i/>
          <w:iCs/>
          <w:color w:val="000000"/>
          <w:sz w:val="24"/>
          <w:szCs w:val="24"/>
        </w:rPr>
        <w:t> (diện tích xây dựng: </w:t>
      </w: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 diện tích sàn: </w:t>
      </w: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 số tầng: </w:t>
      </w: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 chiều cao công trình: </w:t>
      </w: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 mật độ xây dựng: </w:t>
      </w: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 hệ số sử dụng đất: </w:t>
      </w: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w:t>
      </w:r>
      <w:r w:rsidRPr="007E6E4F">
        <w:rPr>
          <w:rFonts w:ascii="Times New Roman" w:eastAsia="Times New Roman" w:hAnsi="Times New Roman" w:cs="Times New Roman"/>
          <w:color w:val="000000"/>
          <w:sz w:val="24"/>
          <w:szCs w:val="24"/>
        </w:rPr>
        <w:t>;</w:t>
      </w:r>
    </w:p>
    <w:p w14:paraId="68F0BF55"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Sự phù hợp của dự án với quy mô công suất thiết kế và dây chuyền sản xuất, máy móc, thiết bị của dự án: …… </w:t>
      </w:r>
      <w:r w:rsidRPr="007E6E4F">
        <w:rPr>
          <w:rFonts w:ascii="Times New Roman" w:eastAsia="Times New Roman" w:hAnsi="Times New Roman" w:cs="Times New Roman"/>
          <w:i/>
          <w:iCs/>
          <w:color w:val="000000"/>
          <w:sz w:val="24"/>
          <w:szCs w:val="24"/>
        </w:rPr>
        <w:t>(có/không)</w:t>
      </w:r>
      <w:r w:rsidRPr="007E6E4F">
        <w:rPr>
          <w:rFonts w:ascii="Times New Roman" w:eastAsia="Times New Roman" w:hAnsi="Times New Roman" w:cs="Times New Roman"/>
          <w:color w:val="000000"/>
          <w:sz w:val="24"/>
          <w:szCs w:val="24"/>
        </w:rPr>
        <w:t>;</w:t>
      </w:r>
    </w:p>
    <w:p w14:paraId="76E9088D"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Sự phù hợp của dự án với chỉ tiêu quy hoạch của lô đất theo quy hoạch phân khu được phê duyệt</w:t>
      </w:r>
      <w:r w:rsidRPr="007E6E4F">
        <w:rPr>
          <w:rFonts w:ascii="Times New Roman" w:eastAsia="Times New Roman" w:hAnsi="Times New Roman" w:cs="Times New Roman"/>
          <w:color w:val="000000"/>
          <w:sz w:val="24"/>
          <w:szCs w:val="24"/>
          <w:vertAlign w:val="superscript"/>
        </w:rPr>
        <w:t>7</w:t>
      </w:r>
      <w:r w:rsidRPr="007E6E4F">
        <w:rPr>
          <w:rFonts w:ascii="Times New Roman" w:eastAsia="Times New Roman" w:hAnsi="Times New Roman" w:cs="Times New Roman"/>
          <w:color w:val="000000"/>
          <w:sz w:val="24"/>
          <w:szCs w:val="24"/>
        </w:rPr>
        <w:t>: …… </w:t>
      </w:r>
      <w:r w:rsidRPr="007E6E4F">
        <w:rPr>
          <w:rFonts w:ascii="Times New Roman" w:eastAsia="Times New Roman" w:hAnsi="Times New Roman" w:cs="Times New Roman"/>
          <w:i/>
          <w:iCs/>
          <w:color w:val="000000"/>
          <w:sz w:val="24"/>
          <w:szCs w:val="24"/>
        </w:rPr>
        <w:t>(có/không).</w:t>
      </w:r>
    </w:p>
    <w:p w14:paraId="64FA0B5F"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Trường hợp dự án được phân chia thành các dự án thành phần hoặc các giai đoạn đầu tư, đề ghi cụ thể:</w:t>
      </w:r>
    </w:p>
    <w:p w14:paraId="679328FB"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Chỉ tiêu quy hoạch của khu đất thực hiện từng dự án thành phần hoặc từng giai đoạn đáp ứng các chỉ tiêu quy hoạch được duyệt: …… </w:t>
      </w:r>
      <w:r w:rsidRPr="007E6E4F">
        <w:rPr>
          <w:rFonts w:ascii="Times New Roman" w:eastAsia="Times New Roman" w:hAnsi="Times New Roman" w:cs="Times New Roman"/>
          <w:i/>
          <w:iCs/>
          <w:color w:val="000000"/>
          <w:sz w:val="24"/>
          <w:szCs w:val="24"/>
        </w:rPr>
        <w:t>(có/không</w:t>
      </w:r>
      <w:r w:rsidRPr="007E6E4F">
        <w:rPr>
          <w:rFonts w:ascii="Times New Roman" w:eastAsia="Times New Roman" w:hAnsi="Times New Roman" w:cs="Times New Roman"/>
          <w:color w:val="000000"/>
          <w:sz w:val="24"/>
          <w:szCs w:val="24"/>
        </w:rPr>
        <w:t>);</w:t>
      </w:r>
    </w:p>
    <w:p w14:paraId="13980D7D"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Việc bố trí tập trung các công trình thuộc cùng một giai đoạn hoặc cùng một dự án thành phần cần tại một khu vực, không phân tán, dàn trải: …… </w:t>
      </w:r>
      <w:r w:rsidRPr="007E6E4F">
        <w:rPr>
          <w:rFonts w:ascii="Times New Roman" w:eastAsia="Times New Roman" w:hAnsi="Times New Roman" w:cs="Times New Roman"/>
          <w:i/>
          <w:iCs/>
          <w:color w:val="000000"/>
          <w:sz w:val="24"/>
          <w:szCs w:val="24"/>
        </w:rPr>
        <w:t>(có/không)</w:t>
      </w:r>
      <w:r w:rsidRPr="007E6E4F">
        <w:rPr>
          <w:rFonts w:ascii="Times New Roman" w:eastAsia="Times New Roman" w:hAnsi="Times New Roman" w:cs="Times New Roman"/>
          <w:color w:val="000000"/>
          <w:sz w:val="24"/>
          <w:szCs w:val="24"/>
        </w:rPr>
        <w:t>;</w:t>
      </w:r>
    </w:p>
    <w:p w14:paraId="4B4A21E4"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Các công trình hạ tầng kỹ thuật được bố trí riêng cho từng khu đất thực hiện dự án thành phần hoặc giai đoạn: ……………; khả năng kết nối của các công trình này với hạ tầng của toàn dự án và hạ tầng chung của khu: …… </w:t>
      </w:r>
      <w:r w:rsidRPr="007E6E4F">
        <w:rPr>
          <w:rFonts w:ascii="Times New Roman" w:eastAsia="Times New Roman" w:hAnsi="Times New Roman" w:cs="Times New Roman"/>
          <w:i/>
          <w:iCs/>
          <w:color w:val="000000"/>
          <w:sz w:val="24"/>
          <w:szCs w:val="24"/>
        </w:rPr>
        <w:t>(có/không)</w:t>
      </w:r>
      <w:r w:rsidRPr="007E6E4F">
        <w:rPr>
          <w:rFonts w:ascii="Times New Roman" w:eastAsia="Times New Roman" w:hAnsi="Times New Roman" w:cs="Times New Roman"/>
          <w:color w:val="000000"/>
          <w:sz w:val="24"/>
          <w:szCs w:val="24"/>
        </w:rPr>
        <w:t>.</w:t>
      </w:r>
    </w:p>
    <w:p w14:paraId="76030B7B"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(Trường hợp dự án có nhiều giai đoạn, từng giai đoạn được miêu tả như trên)</w:t>
      </w:r>
    </w:p>
    <w:p w14:paraId="6DDC5DD9"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dự án đầu tư xây dựng nhà ở, khu đô thị, nội dung đề xuất dự án bao gồm thuyết minh việc đáp ứng mục tiêu, định hướng phát triển đô thị, chương trình, kế hoạch phát triển nhà ở; dự kiến phân chia dự án thành phần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sơ bộ phương án phân kỳ đầu tư bảo đảm yêu cầu đồng bộ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w:t>
      </w:r>
    </w:p>
    <w:p w14:paraId="3A094AE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Dự án thuộc phạm vi bảo vệ của di tích được cấp có thẩm quyền công nhận là di tích quốc gia, di tích quốc gia đặc biệt: …… </w:t>
      </w:r>
      <w:r w:rsidRPr="007E6E4F">
        <w:rPr>
          <w:rFonts w:ascii="Times New Roman" w:eastAsia="Times New Roman" w:hAnsi="Times New Roman" w:cs="Times New Roman"/>
          <w:i/>
          <w:iCs/>
          <w:color w:val="000000"/>
          <w:sz w:val="24"/>
          <w:szCs w:val="24"/>
        </w:rPr>
        <w:t>(có/không);</w:t>
      </w:r>
    </w:p>
    <w:p w14:paraId="118AC67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Dự án thuộc khu vực hạn chế phát triển hoặc nội đô lịch sử (được xác định trong đồ án quy hoạch đô thị) của đô thị loại đặc biệt: …… </w:t>
      </w:r>
      <w:r w:rsidRPr="007E6E4F">
        <w:rPr>
          <w:rFonts w:ascii="Times New Roman" w:eastAsia="Times New Roman" w:hAnsi="Times New Roman" w:cs="Times New Roman"/>
          <w:i/>
          <w:iCs/>
          <w:color w:val="000000"/>
          <w:sz w:val="24"/>
          <w:szCs w:val="24"/>
        </w:rPr>
        <w:t>(có/không);</w:t>
      </w:r>
    </w:p>
    <w:p w14:paraId="13EBF768"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d) Sản phẩm, dịch vụ cung cấp của dự án: ……………………………………………………</w:t>
      </w:r>
    </w:p>
    <w:p w14:paraId="5E7F0B26"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4. Vốn đầu tư, phương thức và tiến độ góp vốn:</w:t>
      </w:r>
    </w:p>
    <w:p w14:paraId="4ADB9DC0"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Tổng vốn đầu tư: ……………. (</w:t>
      </w:r>
      <w:r w:rsidRPr="007E6E4F">
        <w:rPr>
          <w:rFonts w:ascii="Times New Roman" w:eastAsia="Times New Roman" w:hAnsi="Times New Roman" w:cs="Times New Roman"/>
          <w:i/>
          <w:iCs/>
          <w:color w:val="000000"/>
          <w:sz w:val="24"/>
          <w:szCs w:val="24"/>
        </w:rPr>
        <w:t>bằng chữ</w:t>
      </w: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 </w:t>
      </w:r>
      <w:r w:rsidRPr="007E6E4F">
        <w:rPr>
          <w:rFonts w:ascii="Times New Roman" w:eastAsia="Times New Roman" w:hAnsi="Times New Roman" w:cs="Times New Roman"/>
          <w:color w:val="000000"/>
          <w:sz w:val="24"/>
          <w:szCs w:val="24"/>
        </w:rPr>
        <w:t>đồng và tương đương …………. </w:t>
      </w:r>
      <w:r w:rsidRPr="007E6E4F">
        <w:rPr>
          <w:rFonts w:ascii="Times New Roman" w:eastAsia="Times New Roman" w:hAnsi="Times New Roman" w:cs="Times New Roman"/>
          <w:i/>
          <w:iCs/>
          <w:color w:val="000000"/>
          <w:sz w:val="24"/>
          <w:szCs w:val="24"/>
        </w:rPr>
        <w:t>(bằng chữ) </w:t>
      </w:r>
      <w:r w:rsidRPr="007E6E4F">
        <w:rPr>
          <w:rFonts w:ascii="Times New Roman" w:eastAsia="Times New Roman" w:hAnsi="Times New Roman" w:cs="Times New Roman"/>
          <w:color w:val="000000"/>
          <w:sz w:val="24"/>
          <w:szCs w:val="24"/>
        </w:rPr>
        <w:t>đô la Mỹ </w:t>
      </w:r>
      <w:r w:rsidRPr="007E6E4F">
        <w:rPr>
          <w:rFonts w:ascii="Times New Roman" w:eastAsia="Times New Roman" w:hAnsi="Times New Roman" w:cs="Times New Roman"/>
          <w:i/>
          <w:iCs/>
          <w:color w:val="000000"/>
          <w:sz w:val="24"/>
          <w:szCs w:val="24"/>
        </w:rPr>
        <w:t>(tỷ giá …… ngày …… của ……)</w:t>
      </w:r>
      <w:r w:rsidRPr="007E6E4F">
        <w:rPr>
          <w:rFonts w:ascii="Times New Roman" w:eastAsia="Times New Roman" w:hAnsi="Times New Roman" w:cs="Times New Roman"/>
          <w:color w:val="000000"/>
          <w:sz w:val="24"/>
          <w:szCs w:val="24"/>
        </w:rPr>
        <w:t>, trong đó:</w:t>
      </w:r>
    </w:p>
    <w:p w14:paraId="663FACA2"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 Vốn góp của nhà đầu tư: …………… </w:t>
      </w:r>
      <w:r w:rsidRPr="007E6E4F">
        <w:rPr>
          <w:rFonts w:ascii="Times New Roman" w:eastAsia="Times New Roman" w:hAnsi="Times New Roman" w:cs="Times New Roman"/>
          <w:i/>
          <w:iCs/>
          <w:color w:val="000000"/>
          <w:sz w:val="24"/>
          <w:szCs w:val="24"/>
        </w:rPr>
        <w:t>(bằng chữ) </w:t>
      </w:r>
      <w:r w:rsidRPr="007E6E4F">
        <w:rPr>
          <w:rFonts w:ascii="Times New Roman" w:eastAsia="Times New Roman" w:hAnsi="Times New Roman" w:cs="Times New Roman"/>
          <w:color w:val="000000"/>
          <w:sz w:val="24"/>
          <w:szCs w:val="24"/>
        </w:rPr>
        <w:t>đồng và tương đương …………… </w:t>
      </w:r>
      <w:r w:rsidRPr="007E6E4F">
        <w:rPr>
          <w:rFonts w:ascii="Times New Roman" w:eastAsia="Times New Roman" w:hAnsi="Times New Roman" w:cs="Times New Roman"/>
          <w:i/>
          <w:iCs/>
          <w:color w:val="000000"/>
          <w:sz w:val="24"/>
          <w:szCs w:val="24"/>
        </w:rPr>
        <w:t>(bằng chữ) </w:t>
      </w:r>
      <w:r w:rsidRPr="007E6E4F">
        <w:rPr>
          <w:rFonts w:ascii="Times New Roman" w:eastAsia="Times New Roman" w:hAnsi="Times New Roman" w:cs="Times New Roman"/>
          <w:color w:val="000000"/>
          <w:sz w:val="24"/>
          <w:szCs w:val="24"/>
        </w:rPr>
        <w:t>đô la Mỹ.</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4"/>
        <w:gridCol w:w="1186"/>
        <w:gridCol w:w="629"/>
        <w:gridCol w:w="1929"/>
        <w:gridCol w:w="908"/>
        <w:gridCol w:w="2302"/>
        <w:gridCol w:w="1558"/>
      </w:tblGrid>
      <w:tr w:rsidR="000B45E8" w:rsidRPr="007E6E4F" w14:paraId="31FE14B7" w14:textId="77777777" w:rsidTr="00A03F20">
        <w:trPr>
          <w:tblCellSpacing w:w="0" w:type="dxa"/>
        </w:trPr>
        <w:tc>
          <w:tcPr>
            <w:tcW w:w="2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33CEB38B"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lastRenderedPageBreak/>
              <w:t>STT</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14:paraId="1BCABC88"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Tên nhà đầu tư</w:t>
            </w:r>
          </w:p>
        </w:tc>
        <w:tc>
          <w:tcPr>
            <w:tcW w:w="1400" w:type="pct"/>
            <w:gridSpan w:val="2"/>
            <w:tcBorders>
              <w:top w:val="single" w:sz="8" w:space="0" w:color="auto"/>
              <w:left w:val="nil"/>
              <w:bottom w:val="single" w:sz="8" w:space="0" w:color="auto"/>
              <w:right w:val="single" w:sz="8" w:space="0" w:color="auto"/>
            </w:tcBorders>
            <w:shd w:val="clear" w:color="auto" w:fill="FFFFFF"/>
            <w:vAlign w:val="center"/>
            <w:hideMark/>
          </w:tcPr>
          <w:p w14:paraId="4BAF6980"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Số vốn góp</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14:paraId="236F20E7"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Tỷ lệ (%)</w:t>
            </w:r>
          </w:p>
        </w:tc>
        <w:tc>
          <w:tcPr>
            <w:tcW w:w="1250" w:type="pct"/>
            <w:tcBorders>
              <w:top w:val="single" w:sz="8" w:space="0" w:color="auto"/>
              <w:left w:val="nil"/>
              <w:bottom w:val="single" w:sz="8" w:space="0" w:color="auto"/>
              <w:right w:val="single" w:sz="8" w:space="0" w:color="auto"/>
            </w:tcBorders>
            <w:shd w:val="clear" w:color="auto" w:fill="FFFFFF"/>
            <w:vAlign w:val="center"/>
            <w:hideMark/>
          </w:tcPr>
          <w:p w14:paraId="794E09BE"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Phương thức góp vốn (*)</w:t>
            </w:r>
          </w:p>
        </w:tc>
        <w:tc>
          <w:tcPr>
            <w:tcW w:w="850" w:type="pct"/>
            <w:tcBorders>
              <w:top w:val="single" w:sz="8" w:space="0" w:color="auto"/>
              <w:left w:val="nil"/>
              <w:bottom w:val="single" w:sz="8" w:space="0" w:color="auto"/>
              <w:right w:val="single" w:sz="8" w:space="0" w:color="auto"/>
            </w:tcBorders>
            <w:shd w:val="clear" w:color="auto" w:fill="FFFFFF"/>
            <w:vAlign w:val="center"/>
            <w:hideMark/>
          </w:tcPr>
          <w:p w14:paraId="41D8B755"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Tiến độ góp vốn</w:t>
            </w:r>
          </w:p>
        </w:tc>
      </w:tr>
      <w:tr w:rsidR="000B45E8" w:rsidRPr="007E6E4F" w14:paraId="45A953F6" w14:textId="77777777" w:rsidTr="00A03F2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7B6D8C57"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14:paraId="34ADD9F8"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vAlign w:val="center"/>
            <w:hideMark/>
          </w:tcPr>
          <w:p w14:paraId="0C8FDC62"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VNĐ</w:t>
            </w:r>
          </w:p>
        </w:tc>
        <w:tc>
          <w:tcPr>
            <w:tcW w:w="1000" w:type="pct"/>
            <w:tcBorders>
              <w:top w:val="nil"/>
              <w:left w:val="nil"/>
              <w:bottom w:val="single" w:sz="8" w:space="0" w:color="auto"/>
              <w:right w:val="single" w:sz="8" w:space="0" w:color="auto"/>
            </w:tcBorders>
            <w:shd w:val="clear" w:color="auto" w:fill="FFFFFF"/>
            <w:vAlign w:val="center"/>
            <w:hideMark/>
          </w:tcPr>
          <w:p w14:paraId="0606548D"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Tương đương USD</w:t>
            </w:r>
          </w:p>
        </w:tc>
        <w:tc>
          <w:tcPr>
            <w:tcW w:w="500" w:type="pct"/>
            <w:tcBorders>
              <w:top w:val="nil"/>
              <w:left w:val="nil"/>
              <w:bottom w:val="single" w:sz="8" w:space="0" w:color="auto"/>
              <w:right w:val="single" w:sz="8" w:space="0" w:color="auto"/>
            </w:tcBorders>
            <w:shd w:val="clear" w:color="auto" w:fill="FFFFFF"/>
            <w:vAlign w:val="center"/>
            <w:hideMark/>
          </w:tcPr>
          <w:p w14:paraId="3BE65A7F"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50" w:type="pct"/>
            <w:tcBorders>
              <w:top w:val="nil"/>
              <w:left w:val="nil"/>
              <w:bottom w:val="single" w:sz="8" w:space="0" w:color="auto"/>
              <w:right w:val="single" w:sz="8" w:space="0" w:color="auto"/>
            </w:tcBorders>
            <w:shd w:val="clear" w:color="auto" w:fill="FFFFFF"/>
            <w:vAlign w:val="center"/>
            <w:hideMark/>
          </w:tcPr>
          <w:p w14:paraId="0F2A9999"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50" w:type="pct"/>
            <w:tcBorders>
              <w:top w:val="nil"/>
              <w:left w:val="nil"/>
              <w:bottom w:val="single" w:sz="8" w:space="0" w:color="auto"/>
              <w:right w:val="single" w:sz="8" w:space="0" w:color="auto"/>
            </w:tcBorders>
            <w:shd w:val="clear" w:color="auto" w:fill="FFFFFF"/>
            <w:vAlign w:val="center"/>
            <w:hideMark/>
          </w:tcPr>
          <w:p w14:paraId="705345CA"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B45E8" w:rsidRPr="007E6E4F" w14:paraId="09F39D11" w14:textId="77777777" w:rsidTr="00A03F2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0C06EEB2"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14:paraId="00FFCC7A"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vAlign w:val="center"/>
            <w:hideMark/>
          </w:tcPr>
          <w:p w14:paraId="7054256E"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000" w:type="pct"/>
            <w:tcBorders>
              <w:top w:val="nil"/>
              <w:left w:val="nil"/>
              <w:bottom w:val="single" w:sz="8" w:space="0" w:color="auto"/>
              <w:right w:val="single" w:sz="8" w:space="0" w:color="auto"/>
            </w:tcBorders>
            <w:shd w:val="clear" w:color="auto" w:fill="FFFFFF"/>
            <w:vAlign w:val="center"/>
            <w:hideMark/>
          </w:tcPr>
          <w:p w14:paraId="672CE73E"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single" w:sz="8" w:space="0" w:color="auto"/>
            </w:tcBorders>
            <w:shd w:val="clear" w:color="auto" w:fill="FFFFFF"/>
            <w:vAlign w:val="center"/>
            <w:hideMark/>
          </w:tcPr>
          <w:p w14:paraId="40B02BB0"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50" w:type="pct"/>
            <w:tcBorders>
              <w:top w:val="nil"/>
              <w:left w:val="nil"/>
              <w:bottom w:val="single" w:sz="8" w:space="0" w:color="auto"/>
              <w:right w:val="single" w:sz="8" w:space="0" w:color="auto"/>
            </w:tcBorders>
            <w:shd w:val="clear" w:color="auto" w:fill="FFFFFF"/>
            <w:vAlign w:val="center"/>
            <w:hideMark/>
          </w:tcPr>
          <w:p w14:paraId="4188C392"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50" w:type="pct"/>
            <w:tcBorders>
              <w:top w:val="nil"/>
              <w:left w:val="nil"/>
              <w:bottom w:val="single" w:sz="8" w:space="0" w:color="auto"/>
              <w:right w:val="single" w:sz="8" w:space="0" w:color="auto"/>
            </w:tcBorders>
            <w:shd w:val="clear" w:color="auto" w:fill="FFFFFF"/>
            <w:vAlign w:val="center"/>
            <w:hideMark/>
          </w:tcPr>
          <w:p w14:paraId="36C3A091"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r w:rsidR="000B45E8" w:rsidRPr="007E6E4F" w14:paraId="3D89A3BE" w14:textId="77777777" w:rsidTr="00A03F20">
        <w:trPr>
          <w:tblCellSpacing w:w="0" w:type="dxa"/>
        </w:trPr>
        <w:tc>
          <w:tcPr>
            <w:tcW w:w="200" w:type="pct"/>
            <w:tcBorders>
              <w:top w:val="nil"/>
              <w:left w:val="single" w:sz="8" w:space="0" w:color="auto"/>
              <w:bottom w:val="single" w:sz="8" w:space="0" w:color="auto"/>
              <w:right w:val="single" w:sz="8" w:space="0" w:color="auto"/>
            </w:tcBorders>
            <w:shd w:val="clear" w:color="auto" w:fill="FFFFFF"/>
            <w:vAlign w:val="center"/>
            <w:hideMark/>
          </w:tcPr>
          <w:p w14:paraId="61DD461A"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14:paraId="00D744BE"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350" w:type="pct"/>
            <w:tcBorders>
              <w:top w:val="nil"/>
              <w:left w:val="nil"/>
              <w:bottom w:val="single" w:sz="8" w:space="0" w:color="auto"/>
              <w:right w:val="single" w:sz="8" w:space="0" w:color="auto"/>
            </w:tcBorders>
            <w:shd w:val="clear" w:color="auto" w:fill="FFFFFF"/>
            <w:vAlign w:val="center"/>
            <w:hideMark/>
          </w:tcPr>
          <w:p w14:paraId="5D74D2B6"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000" w:type="pct"/>
            <w:tcBorders>
              <w:top w:val="nil"/>
              <w:left w:val="nil"/>
              <w:bottom w:val="single" w:sz="8" w:space="0" w:color="auto"/>
              <w:right w:val="single" w:sz="8" w:space="0" w:color="auto"/>
            </w:tcBorders>
            <w:shd w:val="clear" w:color="auto" w:fill="FFFFFF"/>
            <w:vAlign w:val="center"/>
            <w:hideMark/>
          </w:tcPr>
          <w:p w14:paraId="65C477F8"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single" w:sz="8" w:space="0" w:color="auto"/>
            </w:tcBorders>
            <w:shd w:val="clear" w:color="auto" w:fill="FFFFFF"/>
            <w:vAlign w:val="center"/>
            <w:hideMark/>
          </w:tcPr>
          <w:p w14:paraId="3D3B40F5"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1250" w:type="pct"/>
            <w:tcBorders>
              <w:top w:val="nil"/>
              <w:left w:val="nil"/>
              <w:bottom w:val="single" w:sz="8" w:space="0" w:color="auto"/>
              <w:right w:val="single" w:sz="8" w:space="0" w:color="auto"/>
            </w:tcBorders>
            <w:shd w:val="clear" w:color="auto" w:fill="FFFFFF"/>
            <w:vAlign w:val="center"/>
            <w:hideMark/>
          </w:tcPr>
          <w:p w14:paraId="2537C502"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850" w:type="pct"/>
            <w:tcBorders>
              <w:top w:val="nil"/>
              <w:left w:val="nil"/>
              <w:bottom w:val="single" w:sz="8" w:space="0" w:color="auto"/>
              <w:right w:val="single" w:sz="8" w:space="0" w:color="auto"/>
            </w:tcBorders>
            <w:shd w:val="clear" w:color="auto" w:fill="FFFFFF"/>
            <w:vAlign w:val="center"/>
            <w:hideMark/>
          </w:tcPr>
          <w:p w14:paraId="678D9492" w14:textId="77777777" w:rsidR="000B45E8" w:rsidRPr="007E6E4F" w:rsidRDefault="000B45E8" w:rsidP="00A03F20">
            <w:pPr>
              <w:spacing w:before="120" w:after="120" w:line="234" w:lineRule="atLeast"/>
              <w:jc w:val="center"/>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r>
    </w:tbl>
    <w:p w14:paraId="645B8FC8"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Ghi chú:</w:t>
      </w:r>
    </w:p>
    <w:p w14:paraId="27A7CABE"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r w:rsidRPr="007E6E4F">
        <w:rPr>
          <w:rFonts w:ascii="Times New Roman" w:eastAsia="Times New Roman" w:hAnsi="Times New Roman" w:cs="Times New Roman"/>
          <w:i/>
          <w:iCs/>
          <w:color w:val="000000"/>
          <w:sz w:val="24"/>
          <w:szCs w:val="24"/>
        </w:rPr>
        <w:t>Phương thức góp vốn: ghi giá trị bằng tiền, máy móc thiết bị, giá trị quyền sử dụng đất, bí quyết công nghệ…</w:t>
      </w:r>
    </w:p>
    <w:p w14:paraId="6B19A1C1"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Vốn huy động: …………… </w:t>
      </w:r>
      <w:r w:rsidRPr="007E6E4F">
        <w:rPr>
          <w:rFonts w:ascii="Times New Roman" w:eastAsia="Times New Roman" w:hAnsi="Times New Roman" w:cs="Times New Roman"/>
          <w:i/>
          <w:iCs/>
          <w:color w:val="000000"/>
          <w:sz w:val="24"/>
          <w:szCs w:val="24"/>
        </w:rPr>
        <w:t>(bằng chữ) đồng</w:t>
      </w:r>
      <w:r w:rsidRPr="007E6E4F">
        <w:rPr>
          <w:rFonts w:ascii="Times New Roman" w:eastAsia="Times New Roman" w:hAnsi="Times New Roman" w:cs="Times New Roman"/>
          <w:color w:val="000000"/>
          <w:sz w:val="24"/>
          <w:szCs w:val="24"/>
        </w:rPr>
        <w:t> và tương đương …………… </w:t>
      </w:r>
      <w:r w:rsidRPr="007E6E4F">
        <w:rPr>
          <w:rFonts w:ascii="Times New Roman" w:eastAsia="Times New Roman" w:hAnsi="Times New Roman" w:cs="Times New Roman"/>
          <w:i/>
          <w:iCs/>
          <w:color w:val="000000"/>
          <w:sz w:val="24"/>
          <w:szCs w:val="24"/>
        </w:rPr>
        <w:t>(bằng chữ) </w:t>
      </w:r>
      <w:r w:rsidRPr="007E6E4F">
        <w:rPr>
          <w:rFonts w:ascii="Times New Roman" w:eastAsia="Times New Roman" w:hAnsi="Times New Roman" w:cs="Times New Roman"/>
          <w:color w:val="000000"/>
          <w:sz w:val="24"/>
          <w:szCs w:val="24"/>
        </w:rPr>
        <w:t>đô la Mỹ, trong đó: </w:t>
      </w:r>
      <w:r w:rsidRPr="007E6E4F">
        <w:rPr>
          <w:rFonts w:ascii="Times New Roman" w:eastAsia="Times New Roman" w:hAnsi="Times New Roman" w:cs="Times New Roman"/>
          <w:i/>
          <w:iCs/>
          <w:color w:val="000000"/>
          <w:sz w:val="24"/>
          <w:szCs w:val="24"/>
        </w:rPr>
        <w:t>(ghi rõ tiến độ dự kiến)</w:t>
      </w:r>
    </w:p>
    <w:p w14:paraId="515F54EF"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Vốn vay trong nước (vay từ các tổ chức tín dụng tại Việt Nam; vay từ các tổ chức khác):</w:t>
      </w:r>
    </w:p>
    <w:p w14:paraId="514A3D59"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Vốn vay nước ngoài (vay từ công ty mẹ ở nước ngoài; vay nước ngoài khác):</w:t>
      </w:r>
    </w:p>
    <w:p w14:paraId="28206815"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Vốn huy động từ cổ đông, thành viên, từ các chủ thể khác:</w:t>
      </w:r>
    </w:p>
    <w:p w14:paraId="7E45C4EB"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Vốn huy động từ nguồn khác </w:t>
      </w:r>
      <w:r w:rsidRPr="007E6E4F">
        <w:rPr>
          <w:rFonts w:ascii="Times New Roman" w:eastAsia="Times New Roman" w:hAnsi="Times New Roman" w:cs="Times New Roman"/>
          <w:i/>
          <w:iCs/>
          <w:color w:val="000000"/>
          <w:sz w:val="24"/>
          <w:szCs w:val="24"/>
        </w:rPr>
        <w:t>(ghi rõ nguồn)</w:t>
      </w:r>
      <w:r w:rsidRPr="007E6E4F">
        <w:rPr>
          <w:rFonts w:ascii="Times New Roman" w:eastAsia="Times New Roman" w:hAnsi="Times New Roman" w:cs="Times New Roman"/>
          <w:color w:val="000000"/>
          <w:sz w:val="24"/>
          <w:szCs w:val="24"/>
        </w:rPr>
        <w:t>:</w:t>
      </w:r>
    </w:p>
    <w:p w14:paraId="55A05CA9"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c) Lợi nhuận để lại của nhà đầu tư để tái đầu tư </w:t>
      </w:r>
      <w:r w:rsidRPr="007E6E4F">
        <w:rPr>
          <w:rFonts w:ascii="Times New Roman" w:eastAsia="Times New Roman" w:hAnsi="Times New Roman" w:cs="Times New Roman"/>
          <w:i/>
          <w:iCs/>
          <w:color w:val="000000"/>
          <w:sz w:val="24"/>
          <w:szCs w:val="24"/>
        </w:rPr>
        <w:t>(nếu có)</w:t>
      </w:r>
      <w:r w:rsidRPr="007E6E4F">
        <w:rPr>
          <w:rFonts w:ascii="Times New Roman" w:eastAsia="Times New Roman" w:hAnsi="Times New Roman" w:cs="Times New Roman"/>
          <w:color w:val="000000"/>
          <w:sz w:val="24"/>
          <w:szCs w:val="24"/>
        </w:rPr>
        <w:t> </w:t>
      </w:r>
      <w:r w:rsidRPr="007E6E4F">
        <w:rPr>
          <w:rFonts w:ascii="Times New Roman" w:eastAsia="Times New Roman" w:hAnsi="Times New Roman" w:cs="Times New Roman"/>
          <w:i/>
          <w:iCs/>
          <w:color w:val="000000"/>
          <w:sz w:val="24"/>
          <w:szCs w:val="24"/>
        </w:rPr>
        <w:t>(ghi rõ tiến độ dự kiến)</w:t>
      </w:r>
      <w:r w:rsidRPr="007E6E4F">
        <w:rPr>
          <w:rFonts w:ascii="Times New Roman" w:eastAsia="Times New Roman" w:hAnsi="Times New Roman" w:cs="Times New Roman"/>
          <w:color w:val="000000"/>
          <w:sz w:val="24"/>
          <w:szCs w:val="24"/>
        </w:rPr>
        <w:t>:</w:t>
      </w:r>
    </w:p>
    <w:p w14:paraId="040FB1D0"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5. Thời hạn hoạt động của dự án:</w:t>
      </w:r>
    </w:p>
    <w:p w14:paraId="69253A0C"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6. Tiến độ thực hiện dự án: </w:t>
      </w:r>
      <w:r w:rsidRPr="007E6E4F">
        <w:rPr>
          <w:rFonts w:ascii="Times New Roman" w:eastAsia="Times New Roman" w:hAnsi="Times New Roman" w:cs="Times New Roman"/>
          <w:i/>
          <w:iCs/>
          <w:color w:val="000000"/>
          <w:sz w:val="24"/>
          <w:szCs w:val="24"/>
        </w:rPr>
        <w:t>(ghi theo mốc thời điểm tháng (hoặc quý)/năm)</w:t>
      </w:r>
    </w:p>
    <w:p w14:paraId="5430D51F"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a) Tiến độ góp vốn và huy động các nguồn vốn</w:t>
      </w:r>
    </w:p>
    <w:p w14:paraId="706CDC47"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Tiến độ góp vốn, huy động các nguồn vốn của dự án:</w:t>
      </w:r>
    </w:p>
    <w:p w14:paraId="1B4B7DB7"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Lập bảng tiến độ giải ngân của dự án phù hợp với tiến độ thực hiện dự án :</w:t>
      </w:r>
    </w:p>
    <w:p w14:paraId="3A229AF1"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 Tiến độ thực hiện các mục tiêu hoạt động của dự án đầu tư</w:t>
      </w:r>
    </w:p>
    <w:p w14:paraId="5C9ED1A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6.3. Tiến độ xây dựng cơ bản và đưa công trình vào hoạt động hoặc khai thác vận hành (đối với dự án có cấu phần xây dựng)</w:t>
      </w:r>
    </w:p>
    <w:p w14:paraId="53DD3BFF"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Dự kiến khởi công :</w:t>
      </w:r>
    </w:p>
    <w:p w14:paraId="6953810C"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Hoàn thiện đưa dự án vào khai thác vận hành :</w:t>
      </w:r>
    </w:p>
    <w:p w14:paraId="438A9A47"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i/>
          <w:iCs/>
          <w:color w:val="000000"/>
          <w:sz w:val="24"/>
          <w:szCs w:val="24"/>
        </w:rPr>
        <w:t>6.4. Sơ bộ phương án phân kỳ đầu tư hoặc phân chia dự án thành phần (nếu có)</w:t>
      </w:r>
    </w:p>
    <w:p w14:paraId="374D655E"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Trường hợp phân kỳ đầu tư:</w:t>
      </w:r>
    </w:p>
    <w:p w14:paraId="2F369D3E"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Ghi rõ các giai đoạn đầu tư của dự án;</w:t>
      </w:r>
    </w:p>
    <w:p w14:paraId="5D3B220C"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Ghi rõ từng mục tiêu tương ứng với từng giai đoạn thực hiện </w:t>
      </w:r>
      <w:r w:rsidRPr="007E6E4F">
        <w:rPr>
          <w:rFonts w:ascii="Times New Roman" w:eastAsia="Times New Roman" w:hAnsi="Times New Roman" w:cs="Times New Roman"/>
          <w:i/>
          <w:iCs/>
          <w:color w:val="000000"/>
          <w:sz w:val="24"/>
          <w:szCs w:val="24"/>
        </w:rPr>
        <w:t>(ghi một/một số mục tiêu chính của dự án được triển khai tại giai đoạn đầu tiên của dự án)</w:t>
      </w:r>
      <w:r w:rsidRPr="007E6E4F">
        <w:rPr>
          <w:rFonts w:ascii="Times New Roman" w:eastAsia="Times New Roman" w:hAnsi="Times New Roman" w:cs="Times New Roman"/>
          <w:color w:val="000000"/>
          <w:sz w:val="24"/>
          <w:szCs w:val="24"/>
        </w:rPr>
        <w:t>;</w:t>
      </w:r>
    </w:p>
    <w:p w14:paraId="40960DFC"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w:t>
      </w:r>
      <w:r w:rsidRPr="007E6E4F">
        <w:rPr>
          <w:rFonts w:ascii="Times New Roman" w:eastAsia="Times New Roman" w:hAnsi="Times New Roman" w:cs="Times New Roman"/>
          <w:color w:val="000000"/>
          <w:sz w:val="24"/>
          <w:szCs w:val="24"/>
        </w:rPr>
        <w:t>Ghi rõ diện tích đất trồng lúa; diện tích rừng/đất rừng cần chuyển đổi; diện tích khu vực biển để thực hiện từng giai đoạn của dự án (nếu có);</w:t>
      </w:r>
    </w:p>
    <w:p w14:paraId="57A35E67"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Trường hợp phân chia dự án thành phần, ghi rõ các dự án thành phần độc lập </w:t>
      </w:r>
      <w:r w:rsidRPr="007E6E4F">
        <w:rPr>
          <w:rFonts w:ascii="Times New Roman" w:eastAsia="Times New Roman" w:hAnsi="Times New Roman" w:cs="Times New Roman"/>
          <w:i/>
          <w:iCs/>
          <w:color w:val="000000"/>
          <w:sz w:val="24"/>
          <w:szCs w:val="24"/>
        </w:rPr>
        <w:t>(ghi một/một số mục tiêu chính của dự án được triển khai tại dự án thành phần đầu tiên)</w:t>
      </w:r>
      <w:r w:rsidRPr="007E6E4F">
        <w:rPr>
          <w:rFonts w:ascii="Times New Roman" w:eastAsia="Times New Roman" w:hAnsi="Times New Roman" w:cs="Times New Roman"/>
          <w:color w:val="000000"/>
          <w:sz w:val="24"/>
          <w:szCs w:val="24"/>
        </w:rPr>
        <w:t>.</w:t>
      </w:r>
    </w:p>
    <w:p w14:paraId="316977CD"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IV. ĐÁNH GIÁ CỤ THỂ CỦA NHÀ ĐẦU TƯ</w:t>
      </w:r>
    </w:p>
    <w:p w14:paraId="3625B9E8"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lastRenderedPageBreak/>
        <w:t>(Áp dụng đối với dự án thực hiện theo thủ tục đầu tư đặc biệt theo quy định tại Điều 47 Nghị định số 96/2026/NĐ-CP)</w:t>
      </w:r>
    </w:p>
    <w:p w14:paraId="6059C93A"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Các điều kiện, tiêu chuẩn, quy chuẩn kỹ thuật theo quy định của pháp luật về xây dựng, bảo vệ môi trường, chuyển giao công nghệ, phòng cháy, chữa cháy quy định tại các Phụ lục I, II, III và IV Mẫu này và các điều kiện, tiêu chuẩn, quy chuẩn kỹ thuật khác có liên quan áp dụng đối với dự án.</w:t>
      </w:r>
    </w:p>
    <w:p w14:paraId="6F89AF01"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Đánh giá sơ bộ sự phù hợp của dự án với các điều kiện, tiêu chuẩn, quy chuẩn kỹ thuật quy định tại mục IV.1 nêu trên và các quy hoạch có liên quan quy định tại Điều 47</w:t>
      </w:r>
      <w:r w:rsidRPr="007E6E4F">
        <w:rPr>
          <w:rFonts w:ascii="Times New Roman" w:eastAsia="Times New Roman" w:hAnsi="Times New Roman" w:cs="Times New Roman"/>
          <w:i/>
          <w:iCs/>
          <w:color w:val="000000"/>
          <w:sz w:val="24"/>
          <w:szCs w:val="24"/>
        </w:rPr>
        <w:t> </w:t>
      </w:r>
      <w:r w:rsidRPr="007E6E4F">
        <w:rPr>
          <w:rFonts w:ascii="Times New Roman" w:eastAsia="Times New Roman" w:hAnsi="Times New Roman" w:cs="Times New Roman"/>
          <w:color w:val="000000"/>
          <w:sz w:val="24"/>
          <w:szCs w:val="24"/>
        </w:rPr>
        <w:t>Nghị định số 96/2026/NĐ-CP.</w:t>
      </w:r>
    </w:p>
    <w:p w14:paraId="100B99A6"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 NHÀ ĐẦU TƯ/TỔ CHỨC KINH TẾ CAM KẾT</w:t>
      </w:r>
    </w:p>
    <w:p w14:paraId="28123884"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Chịu trách nhiệm trước pháp luật về tính hợp pháp, chính xác, trung thực của hồ sơ, tài liệu và các văn bản gửi cơ quan nhà nước có thẩm quyền.</w:t>
      </w:r>
    </w:p>
    <w:p w14:paraId="5E0EF72B"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Chấp hành quy định của pháp luật Việt Nam và các nội dung tại Quyết định chấp thuận chủ trương đầu tư/Giấy chứng nhận đăng ký đầu tư.</w:t>
      </w:r>
    </w:p>
    <w:p w14:paraId="7F2D16F1"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Cam kết chịu mọi chi phí, rủi ro nếu dự án không được chấp thuận.</w:t>
      </w:r>
    </w:p>
    <w:p w14:paraId="7FD61215"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4.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sidRPr="007E6E4F">
        <w:rPr>
          <w:rFonts w:ascii="Times New Roman" w:eastAsia="Times New Roman" w:hAnsi="Times New Roman" w:cs="Times New Roman"/>
          <w:i/>
          <w:iCs/>
          <w:color w:val="000000"/>
          <w:sz w:val="24"/>
          <w:szCs w:val="24"/>
        </w:rPr>
        <w:t>Áp dụng đối với nhà đầu tư là công dân Việt Nam đồng thời có quốc tịch nước ngoài</w:t>
      </w:r>
      <w:r w:rsidRPr="007E6E4F">
        <w:rPr>
          <w:rFonts w:ascii="Times New Roman" w:eastAsia="Times New Roman" w:hAnsi="Times New Roman" w:cs="Times New Roman"/>
          <w:color w:val="000000"/>
          <w:sz w:val="24"/>
          <w:szCs w:val="24"/>
        </w:rPr>
        <w:t>)</w:t>
      </w:r>
    </w:p>
    <w:p w14:paraId="5280BD9E"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5. Đáp ứng các điều kiện, tiêu chuẩn, quy chuẩn kỹ thuật quy định tại các Phụ lục I, II, III và IV Mẫu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sidRPr="007E6E4F">
        <w:rPr>
          <w:rFonts w:ascii="Times New Roman" w:eastAsia="Times New Roman" w:hAnsi="Times New Roman" w:cs="Times New Roman"/>
          <w:i/>
          <w:iCs/>
          <w:color w:val="000000"/>
          <w:sz w:val="24"/>
          <w:szCs w:val="24"/>
        </w:rPr>
        <w:t>(Áp dụng đối với dự án thực hiện theo thủ tục đầu tư đặc biệt theo quy định tại Điều 47 Nghị định số 96/2026/NĐ-CP)</w:t>
      </w:r>
    </w:p>
    <w:p w14:paraId="2FF73855"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6.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14:paraId="3A38D7DE"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VI. HỒ SƠ KÈM THEO</w:t>
      </w:r>
    </w:p>
    <w:p w14:paraId="31BE21F6"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Đối với dự án đầu tư thực hiện theo thủ tục đầu tư đặc biệt: ngoài các văn bản, tài liệu quy định tại khoản 1 Điều 32 Nghị định số 96/2026/NĐ-CP, hồ sơ kèm theo bao gồm các cam kết về việc đáp ứng các điều kiện, tiêu chuẩn, quy chuẩn kỹ thuật quy định tại các Phụ lục I, II, III và IV Mẫu này.</w:t>
      </w:r>
    </w:p>
    <w:p w14:paraId="6629AAB0"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Các văn bản khác có liên quan (nếu có).</w:t>
      </w:r>
    </w:p>
    <w:p w14:paraId="67861759"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09"/>
        <w:gridCol w:w="6017"/>
      </w:tblGrid>
      <w:tr w:rsidR="000B45E8" w:rsidRPr="007E6E4F" w14:paraId="1F36E91B" w14:textId="77777777" w:rsidTr="00A03F20">
        <w:trPr>
          <w:tblCellSpacing w:w="0" w:type="dxa"/>
        </w:trPr>
        <w:tc>
          <w:tcPr>
            <w:tcW w:w="1650" w:type="pct"/>
            <w:shd w:val="clear" w:color="auto" w:fill="FFFFFF"/>
            <w:hideMark/>
          </w:tcPr>
          <w:p w14:paraId="1E3AA360" w14:textId="77777777" w:rsidR="000B45E8" w:rsidRPr="007E6E4F" w:rsidRDefault="000B45E8" w:rsidP="00A03F20">
            <w:pPr>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tc>
        <w:tc>
          <w:tcPr>
            <w:tcW w:w="3300" w:type="pct"/>
            <w:shd w:val="clear" w:color="auto" w:fill="FFFFFF"/>
            <w:hideMark/>
          </w:tcPr>
          <w:p w14:paraId="4A9A5EE2" w14:textId="77777777" w:rsidR="000B45E8" w:rsidRPr="007E6E4F" w:rsidRDefault="000B45E8" w:rsidP="00A03F20">
            <w:pPr>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 ngày …… tháng …… năm ……</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b/>
                <w:bCs/>
                <w:color w:val="000000"/>
                <w:sz w:val="24"/>
                <w:szCs w:val="24"/>
              </w:rPr>
              <w:t>Nhà đầu tư/Tổ chức kinh tế thực hiện Dự án</w:t>
            </w:r>
            <w:r w:rsidRPr="007E6E4F">
              <w:rPr>
                <w:rFonts w:ascii="Times New Roman" w:eastAsia="Times New Roman" w:hAnsi="Times New Roman" w:cs="Times New Roman"/>
                <w:b/>
                <w:bCs/>
                <w:color w:val="000000"/>
                <w:sz w:val="24"/>
                <w:szCs w:val="24"/>
              </w:rPr>
              <w:br/>
            </w:r>
            <w:r w:rsidRPr="007E6E4F">
              <w:rPr>
                <w:rFonts w:ascii="Times New Roman" w:eastAsia="Times New Roman" w:hAnsi="Times New Roman" w:cs="Times New Roman"/>
                <w:i/>
                <w:iCs/>
                <w:color w:val="000000"/>
                <w:sz w:val="24"/>
                <w:szCs w:val="24"/>
              </w:rPr>
              <w:t>(Nhà đầu tư/Người đại diện theo pháp luật ký,</w:t>
            </w:r>
            <w:r w:rsidRPr="007E6E4F">
              <w:rPr>
                <w:rFonts w:ascii="Times New Roman" w:eastAsia="Times New Roman" w:hAnsi="Times New Roman" w:cs="Times New Roman"/>
                <w:i/>
                <w:iCs/>
                <w:color w:val="000000"/>
                <w:sz w:val="24"/>
                <w:szCs w:val="24"/>
              </w:rPr>
              <w:br/>
              <w:t>ghi rõ họ tên, chức danh và đóng dấu (nếu có))</w:t>
            </w:r>
            <w:r w:rsidRPr="007E6E4F">
              <w:rPr>
                <w:rFonts w:ascii="Times New Roman" w:eastAsia="Times New Roman" w:hAnsi="Times New Roman" w:cs="Times New Roman"/>
                <w:color w:val="000000"/>
                <w:sz w:val="24"/>
                <w:szCs w:val="24"/>
              </w:rPr>
              <w:br/>
            </w:r>
            <w:r w:rsidRPr="007E6E4F">
              <w:rPr>
                <w:rFonts w:ascii="Times New Roman" w:eastAsia="Times New Roman" w:hAnsi="Times New Roman" w:cs="Times New Roman"/>
                <w:color w:val="000000"/>
                <w:sz w:val="24"/>
                <w:szCs w:val="24"/>
              </w:rPr>
              <w:br/>
            </w:r>
          </w:p>
        </w:tc>
      </w:tr>
    </w:tbl>
    <w:p w14:paraId="189984F5"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lastRenderedPageBreak/>
        <w:t> </w:t>
      </w:r>
    </w:p>
    <w:p w14:paraId="548E5DCE"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Áp dụng đối với dự án thực hiện theo thủ tục đầu tư đặc biệt theo quy định tại Điều 47 Nghị định số 96/2026/NĐ-CP</w:t>
      </w:r>
    </w:p>
    <w:p w14:paraId="74B18784"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 </w:t>
      </w:r>
    </w:p>
    <w:p w14:paraId="59A8D16E"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Phụ lục I</w:t>
      </w:r>
    </w:p>
    <w:p w14:paraId="3C775A2E"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CÁC ĐIỀU KIỆN, TIÊU CHUẨN, QUY CHUẨN KỸ THUẬT THEO QUY ĐỊNH CỦA PHÁP LUẬT VỀ XÂY DỰNG</w:t>
      </w:r>
    </w:p>
    <w:p w14:paraId="49CB5BCB"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Gửi kèm theo Văn bản đề nghị thực hiện dự án đầu tư)</w:t>
      </w:r>
    </w:p>
    <w:p w14:paraId="198D66B8"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Các quy chuẩn kỹ thuật quốc gia về: quy hoạch đô thị và nông thôn, an toàn cháy cho nhà và công trình, hệ thống công trình hạ tầng kỹ thuật và các quy chuẩn kỹ thuật quốc gia khác có liên quan về xây dựng hiện hành.</w:t>
      </w:r>
    </w:p>
    <w:p w14:paraId="60AA70DE"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Các tiêu chuẩn áp dụng cho công trình đã được cơ quan quyết định đầu tư chấp thuận theo quy định của pháp luật về xây dựng.</w:t>
      </w:r>
    </w:p>
    <w:p w14:paraId="05B8CE31"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Các chỉ tiêu thuộc quy hoạch chung xây dựng, quy hoạch phân khu xây dựng và quy hoạch chi tiết xây dựng khu công nghiệp, khu chế xuất, khu công nghệ cao, khu công nghệ số tập trung, khu thương mại tự do, khu chức năng trong khu kinh tế đã được cấp có thẩm quyền phê duyệt.</w:t>
      </w:r>
    </w:p>
    <w:p w14:paraId="1DCAE39A"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4. Gửi văn bản thông báo khởi công kèm theo: (i) Báo cáo kinh tế - kỹ thuật đầu tư xây dựng gồm các nội dung theo quy định của pháp luật về xây dựng do nhà đầu tư tổ chức lập, thẩm định và phê duyệt; (ii) Báo cáo kết quả thẩm tra Báo cáo kinh tế - kỹ thuật đầu tư xây dựng do tổ chức, cá nhân đủ điều kiện theo quy định của pháp luật thực hiện thẩm tra về an toàn công trình, bảo vệ môi trường, phòng cháy, chữa cháy; sự tuân thủ tiêu chuẩn, quy chuẩn kỹ thuật cho cơ quan nhà nước có thẩm quyền về quản lý trật tự xây dựng tại địa phương và Ban Quản lý khu công nghiệp, khu kinh tế, khu công nghệ cao trước khi khởi công xây dựng công trình</w:t>
      </w:r>
      <w:r w:rsidRPr="007E6E4F">
        <w:rPr>
          <w:rFonts w:ascii="Times New Roman" w:eastAsia="Times New Roman" w:hAnsi="Times New Roman" w:cs="Times New Roman"/>
          <w:color w:val="000000"/>
          <w:sz w:val="24"/>
          <w:szCs w:val="24"/>
          <w:vertAlign w:val="superscript"/>
        </w:rPr>
        <w:t>8</w:t>
      </w:r>
      <w:r w:rsidRPr="007E6E4F">
        <w:rPr>
          <w:rFonts w:ascii="Times New Roman" w:eastAsia="Times New Roman" w:hAnsi="Times New Roman" w:cs="Times New Roman"/>
          <w:color w:val="000000"/>
          <w:sz w:val="24"/>
          <w:szCs w:val="24"/>
        </w:rPr>
        <w:t>.</w:t>
      </w:r>
    </w:p>
    <w:p w14:paraId="0B8A4E76"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5. Các điều kiện, tiêu chuẩn, quy chuẩn kỹ thuật khác về xây dựng có liên quan (nếu có).</w:t>
      </w:r>
    </w:p>
    <w:p w14:paraId="53F0AB3B"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 </w:t>
      </w:r>
    </w:p>
    <w:p w14:paraId="52E5D046"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Phụ lục II</w:t>
      </w:r>
    </w:p>
    <w:p w14:paraId="5573DF1A"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CÁC ĐIỀU KIỆN, TIÊU CHUẨN, QUY CHUẨN KỸ THUẬT THEO QUY ĐỊNH CỦA PHÁP LUẬT VỀ BẢO VỆ MÔI TRƯỜNG</w:t>
      </w:r>
    </w:p>
    <w:p w14:paraId="5942C1D5"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Gửi kèm theo Văn bản đề nghị thực hiện dự án đầu tư)</w:t>
      </w:r>
    </w:p>
    <w:p w14:paraId="7112FCF7"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Dự kiến các loại chất thải phát sinh (nguồn phát sinh, tổng lượng phát sinh trên một đơn vị thời gian, thành phần chất thải và hàm lượng/nồng độ của từng thành phần)</w:t>
      </w:r>
    </w:p>
    <w:p w14:paraId="007F81DA"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Khí thải: ............................................................................................................................</w:t>
      </w:r>
    </w:p>
    <w:p w14:paraId="36A52DE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Nước thải: ........................................................................................................................</w:t>
      </w:r>
    </w:p>
    <w:p w14:paraId="79DE1EF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Chất thải rắn: ...................................................................................................................</w:t>
      </w:r>
    </w:p>
    <w:p w14:paraId="59565280"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Chất thải khác: ..................................................................................................................</w:t>
      </w:r>
    </w:p>
    <w:p w14:paraId="5FA7ED0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Dự kiến các tác động khác do: xói mòn, sụt, lở, lún đất; thay đổi mực nước mặt, nước dưới đất; xâm nhập mặn; xâm nhập phèn; biến đổi khí hậu; suy thoái các thành phần môi trường; biến đổi đa dạng sinh học và các yếu tố khác;…</w:t>
      </w:r>
    </w:p>
    <w:p w14:paraId="483C773D"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Biện pháp giảm thiểu tác động tiêu cực</w:t>
      </w:r>
    </w:p>
    <w:p w14:paraId="52B72F42"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lastRenderedPageBreak/>
        <w:t>(1) Xử lý chất thải</w:t>
      </w:r>
    </w:p>
    <w:p w14:paraId="589CD77C"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Biện pháp xử lý tương ứng, thuyết minh về mức độ khả thi, hiệu suất/hiệu quả xử lý đối với mỗi loại chất thải phát sinh (trường hợp không thể có biện pháp hoặc có nhưng khó khả thi trong khuôn khổ của dự án phải nêu rõ lý do và có kiến nghị cụ thể để các cơ quan liên quan có hướng giải quyết, quyết định).</w:t>
      </w:r>
    </w:p>
    <w:p w14:paraId="14038817"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Kết quả xử lý chất thải dự kiến và so sánh, đối chiếu với các tiêu chuẩn, quy chuẩn kỹ thuật, quy định hiện hành (trường hợp không đáp ứng được yêu cầu quy định thì phải nêu rõ lý do và có những kiến nghị cụ thể).</w:t>
      </w:r>
    </w:p>
    <w:p w14:paraId="66889E3D"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i/>
          <w:iCs/>
          <w:color w:val="000000"/>
          <w:sz w:val="24"/>
          <w:szCs w:val="24"/>
        </w:rPr>
        <w:t>(2) Giảm thiểu các tác động khác</w:t>
      </w:r>
    </w:p>
    <w:p w14:paraId="222B79BB"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Biện pháp giảm thiểu tương ứng, thuyết minh về mức độ khả thi, hiệu suất/hiệu quả xử lý đối với mỗi loại chất thải phát sinh (trường hợp không thể có biện pháp hoặc có nhưng khó khả thi trong khuôn khổ của dự án thì phải nêu rõ lý do và có kiến nghị cụ thể).</w:t>
      </w:r>
    </w:p>
    <w:p w14:paraId="78E9C02A"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4. Các công trình xử lý môi trường</w:t>
      </w:r>
    </w:p>
    <w:p w14:paraId="3A7E052B"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Các công trình xử lý môi trường (cụ thể về chủng loại, đặc tính kỹ thuật, số lượng cần thiết) đối với các chất thải rắn, lỏng, khí và chất thải khác của dự án; kèm theo tiến độ thi công cụ thể cho từng công trình.</w:t>
      </w:r>
    </w:p>
    <w:p w14:paraId="0F990A7B"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5. Chương trình giám sát môi trường</w:t>
      </w:r>
    </w:p>
    <w:p w14:paraId="7D33CB9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Giám sát lưu lượng/tổng lượng thải và giám sát những thông số ô nhiễm đặc trưng cho chất thải của dự án theo tiêu chuẩn, quy chuẩn kỹ thuật hiện hành của Việt Nam với tần suất tối thiểu 01 lần/06 tháng. Các điểm giám sát phải được thể hiện cụ thể trên sơ đồ với chú giải rõ ràng và tọa độ theo quy chuẩn kỹ thuật hiện hành.</w:t>
      </w:r>
    </w:p>
    <w:p w14:paraId="4715BDC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6. Các điều kiện, tiêu chuẩn, quy chuẩn kỹ thuật khác về môi trường có liên quan (nếu có).</w:t>
      </w:r>
    </w:p>
    <w:p w14:paraId="281DC951"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19C0FC59"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Phụ lục III</w:t>
      </w:r>
    </w:p>
    <w:p w14:paraId="1B9DA698"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CÁC ĐIỀU KIỆN, TIÊU CHUẨN, QUY CHUẨN KỸ THUẬT VỀ CÔNG NGHỆ</w:t>
      </w:r>
    </w:p>
    <w:p w14:paraId="0A0CDAE8"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Gửi kèm theo Văn bản đề nghị thực hiện dự án đầu tư)</w:t>
      </w:r>
    </w:p>
    <w:p w14:paraId="2A36A6E9"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Đối với các dự án thuộc diện thuộc diện thẩm định, lấy ý kiến về công nghệ theo quy định của pháp luật về chuyển giao công nghệ: Đề nghị giải trình các nội dung về sử dụng công nghệ theo quy định của pháp luật về chuyển giao công nghệ.</w:t>
      </w:r>
    </w:p>
    <w:p w14:paraId="0DAE0E11"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2. Các điều kiện, tiêu chuẩn, quy chuẩn kỹ thuật khác về công nghệ có liên quan (nếu có).</w:t>
      </w:r>
    </w:p>
    <w:p w14:paraId="695E5859"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637034AF"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Phụ lục IV</w:t>
      </w:r>
    </w:p>
    <w:p w14:paraId="62A1FC0F"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b/>
          <w:bCs/>
          <w:color w:val="000000"/>
          <w:sz w:val="24"/>
          <w:szCs w:val="24"/>
        </w:rPr>
        <w:t>CÁC ĐIỀU KIỆN, TIÊU CHUẨN, QUY CHUẨN KỸ THUẬT VỀ PHÒNG CHÁY, CHỮA CHÁY</w:t>
      </w:r>
    </w:p>
    <w:p w14:paraId="7B4FA728" w14:textId="77777777" w:rsidR="000B45E8" w:rsidRPr="007E6E4F" w:rsidRDefault="000B45E8" w:rsidP="000B45E8">
      <w:pPr>
        <w:shd w:val="clear" w:color="auto" w:fill="FFFFFF"/>
        <w:spacing w:before="120" w:after="120" w:line="234" w:lineRule="atLeast"/>
        <w:jc w:val="center"/>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w:t>
      </w:r>
      <w:r w:rsidRPr="007E6E4F">
        <w:rPr>
          <w:rFonts w:ascii="Times New Roman" w:eastAsia="Times New Roman" w:hAnsi="Times New Roman" w:cs="Times New Roman"/>
          <w:i/>
          <w:iCs/>
          <w:color w:val="000000"/>
          <w:sz w:val="24"/>
          <w:szCs w:val="24"/>
        </w:rPr>
        <w:t>Gửi kèm theo Văn bản đề nghị thực hiện dự án đầu tư)</w:t>
      </w:r>
    </w:p>
    <w:p w14:paraId="39CCB652"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1. Đáp ứng các điều kiện, yêu cầu về phòng cháy, chữa cháy khi lập, điều chỉnh dự án đầu tư xây dựng công trình, thiết kế công trình, cải tạo, thay đổi công năng sử dụng công trình theo quy định của pháp luật về phòng cháy, chữa cháy hiện hành (ghi cụ thể điều khoản, điểm, tên văn bản quy định áp dụng cho dự án).</w:t>
      </w:r>
    </w:p>
    <w:p w14:paraId="7D7B4D50"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xml:space="preserve">2. Thiết kế công trình phải bảo đảm quy định của tiêu chuẩn, quy chuẩn kỹ thuật về phòng cháy, chữa cháy và bảo đảm các yêu cầu sau: khoảng cách phòng cháy, chữa cháy; bố trí </w:t>
      </w:r>
      <w:r w:rsidRPr="007E6E4F">
        <w:rPr>
          <w:rFonts w:ascii="Times New Roman" w:eastAsia="Times New Roman" w:hAnsi="Times New Roman" w:cs="Times New Roman"/>
          <w:color w:val="000000"/>
          <w:sz w:val="24"/>
          <w:szCs w:val="24"/>
        </w:rPr>
        <w:lastRenderedPageBreak/>
        <w:t>đường và giao thông phục vụ hoạt động phòng cháy, chữa cháy, cứu nạn, cứu hộ; giải pháp thoát nạn; bậc chịu lửa; giải pháp ngăn cháy, chống cháy lan; giải pháp chống khói; hệ thống điện phục vụ phòng cháy, chữa cháy; phương tiện, hệ thống phòng cháy, chữa cháy.</w:t>
      </w:r>
    </w:p>
    <w:p w14:paraId="7E51FAFB"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3. Các điều kiện, tiêu chuẩn, quy chuẩn kỹ thuật khác có liên quan (nếu có).</w:t>
      </w:r>
    </w:p>
    <w:p w14:paraId="2A167861"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w:t>
      </w:r>
    </w:p>
    <w:p w14:paraId="3B14EB31"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___________________________</w:t>
      </w:r>
    </w:p>
    <w:p w14:paraId="2C8F9B5B"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1</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Áp dụng đối với trường hợp nhà đầu tư nước ngoài thực hiện thủ tục cấp, điều chỉnh Giấy chứng nhận đăng ký đầu tư trước khi thành lập tổ chức kinh tế.</w:t>
      </w:r>
    </w:p>
    <w:p w14:paraId="1C47C2C2"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2</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Mã số định danh cá nhân:</w:t>
      </w:r>
    </w:p>
    <w:p w14:paraId="08075802"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1CC7FBCD"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3F13AE5B"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3</w:t>
      </w:r>
      <w:r w:rsidRPr="007E6E4F">
        <w:rPr>
          <w:rFonts w:ascii="Times New Roman" w:eastAsia="Times New Roman" w:hAnsi="Times New Roman" w:cs="Times New Roman"/>
          <w:color w:val="000000"/>
          <w:sz w:val="24"/>
          <w:szCs w:val="24"/>
        </w:rPr>
        <w:t> Tài liệu về tư cách pháp lý của tổ chức: Là một trong các loại giấy tờ sau: Quyết định thành lập, Giấy chứng nhận đăng ký doanh nghiệp, tài liệu tương đương khác.</w:t>
      </w:r>
    </w:p>
    <w:p w14:paraId="7114AC73"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4</w:t>
      </w:r>
      <w:r w:rsidRPr="007E6E4F">
        <w:rPr>
          <w:rFonts w:ascii="Times New Roman" w:eastAsia="Times New Roman" w:hAnsi="Times New Roman" w:cs="Times New Roman"/>
          <w:b/>
          <w:bCs/>
          <w:color w:val="000000"/>
          <w:sz w:val="24"/>
          <w:szCs w:val="24"/>
        </w:rPr>
        <w:t> </w:t>
      </w:r>
      <w:r w:rsidRPr="007E6E4F">
        <w:rPr>
          <w:rFonts w:ascii="Times New Roman" w:eastAsia="Times New Roman" w:hAnsi="Times New Roman" w:cs="Times New Roman"/>
          <w:color w:val="000000"/>
          <w:sz w:val="24"/>
          <w:szCs w:val="24"/>
        </w:rPr>
        <w:t>Đính kèm danh sách thành viên, cổ đông nước ngoài đối với trường hợp là Công ty TNHH, Công ty cổ phần.</w:t>
      </w:r>
    </w:p>
    <w:p w14:paraId="4128BE59"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5</w:t>
      </w:r>
      <w:r w:rsidRPr="007E6E4F">
        <w:rPr>
          <w:rFonts w:ascii="Times New Roman" w:eastAsia="Times New Roman" w:hAnsi="Times New Roman" w:cs="Times New Roman"/>
          <w:color w:val="000000"/>
          <w:sz w:val="24"/>
          <w:szCs w:val="24"/>
        </w:rPr>
        <w:t> Áp dụng đối với trường hợp nhà đầu tư nước ngoài thành lập tổ chức kinh tế trước khi thực hiện thủ tục cấp, điều chỉnh Giấy chứng nhận đăng ký đầu tư.</w:t>
      </w:r>
    </w:p>
    <w:p w14:paraId="531B3EDD"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6</w:t>
      </w:r>
      <w:r w:rsidRPr="007E6E4F">
        <w:rPr>
          <w:rFonts w:ascii="Times New Roman" w:eastAsia="Times New Roman" w:hAnsi="Times New Roman" w:cs="Times New Roman"/>
          <w:color w:val="000000"/>
          <w:sz w:val="24"/>
          <w:szCs w:val="24"/>
        </w:rPr>
        <w:t> Đối với địa điểm nằm ngoài khu công nghiệp, khu chế xuất, khu công nghệ cao, khu công nghệ số tập trung, khu thương mại tự do, khu chức năng trong khu kinh tế: ghi số, đường/phố, phường/xã, tỉnh/thành phố.</w:t>
      </w:r>
    </w:p>
    <w:p w14:paraId="574778A7"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Đối với địa điểm nằm trong khu công nghiệp, khu chế xuất, khu công nghệ cao, khu công nghệ số tập trung, khu thương mại tự do, khu chức năng trong khu kinh tế: ghi số, đường/lô…, tên khu, phường/xã, tỉnh/thành phố</w:t>
      </w:r>
    </w:p>
    <w:p w14:paraId="6BEC8CBC"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rPr>
        <w:t>Đối với trường hợp thuê mặt bằng, nhà xưởng để thực hiện dự án thì ghi cụ thể tên và địa điểm công trình dự kiến thuê mặt bằng theo thỏa thuận với đơn vị cho thuê.</w:t>
      </w:r>
    </w:p>
    <w:p w14:paraId="6CE001FA"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7</w:t>
      </w:r>
      <w:r w:rsidRPr="007E6E4F">
        <w:rPr>
          <w:rFonts w:ascii="Times New Roman" w:eastAsia="Times New Roman" w:hAnsi="Times New Roman" w:cs="Times New Roman"/>
          <w:color w:val="000000"/>
          <w:sz w:val="24"/>
          <w:szCs w:val="24"/>
        </w:rPr>
        <w:t> Cung cấp bản vẽ minh họa sơ bộ tổng mặt bằng sử dụng đất và phương án kiến trúc công trình của toàn dự án.</w:t>
      </w:r>
    </w:p>
    <w:p w14:paraId="68B8D36C" w14:textId="77777777" w:rsidR="000B45E8" w:rsidRPr="007E6E4F" w:rsidRDefault="000B45E8" w:rsidP="000B45E8">
      <w:pPr>
        <w:shd w:val="clear" w:color="auto" w:fill="FFFFFF"/>
        <w:spacing w:before="120" w:after="120" w:line="234" w:lineRule="atLeast"/>
        <w:textAlignment w:val="baseline"/>
        <w:rPr>
          <w:rFonts w:ascii="Times New Roman" w:eastAsia="Times New Roman" w:hAnsi="Times New Roman" w:cs="Times New Roman"/>
          <w:color w:val="000000"/>
          <w:sz w:val="24"/>
          <w:szCs w:val="24"/>
        </w:rPr>
      </w:pPr>
      <w:r w:rsidRPr="007E6E4F">
        <w:rPr>
          <w:rFonts w:ascii="Times New Roman" w:eastAsia="Times New Roman" w:hAnsi="Times New Roman" w:cs="Times New Roman"/>
          <w:color w:val="000000"/>
          <w:sz w:val="24"/>
          <w:szCs w:val="24"/>
          <w:vertAlign w:val="superscript"/>
        </w:rPr>
        <w:t>8</w:t>
      </w:r>
      <w:r w:rsidRPr="007E6E4F">
        <w:rPr>
          <w:rFonts w:ascii="Times New Roman" w:eastAsia="Times New Roman" w:hAnsi="Times New Roman" w:cs="Times New Roman"/>
          <w:color w:val="000000"/>
          <w:sz w:val="24"/>
          <w:szCs w:val="24"/>
        </w:rPr>
        <w:t> Các báo cáo này thực hiện theo quy định của pháp luật về xây dựng.</w:t>
      </w:r>
    </w:p>
    <w:p w14:paraId="04EC742E" w14:textId="77777777" w:rsidR="00D56832" w:rsidRDefault="00D56832"/>
    <w:sectPr w:rsidR="00D568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5E8"/>
    <w:rsid w:val="00077DAD"/>
    <w:rsid w:val="000B45E8"/>
    <w:rsid w:val="0054625A"/>
    <w:rsid w:val="007C51EA"/>
    <w:rsid w:val="00D5683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07C8E"/>
  <w15:chartTrackingRefBased/>
  <w15:docId w15:val="{BED9EA98-FEE3-4906-A142-C63ED19E8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HAnsi"/>
        <w:kern w:val="2"/>
        <w:sz w:val="26"/>
        <w:szCs w:val="22"/>
        <w:lang w:val="vi-VN" w:eastAsia="en-US" w:bidi="ar-SA"/>
        <w14:ligatures w14:val="standardContextual"/>
      </w:rPr>
    </w:rPrDefault>
    <w:pPrDefault>
      <w:pPr>
        <w:spacing w:before="120" w:line="312"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0B45E8"/>
    <w:pPr>
      <w:spacing w:before="0" w:after="200" w:line="276" w:lineRule="auto"/>
      <w:ind w:firstLine="0"/>
      <w:jc w:val="left"/>
    </w:pPr>
    <w:rPr>
      <w:rFonts w:asciiTheme="minorHAnsi" w:hAnsiTheme="minorHAnsi" w:cstheme="minorBidi"/>
      <w:kern w:val="0"/>
      <w:sz w:val="22"/>
      <w:lang w:val="en-US"/>
      <w14:ligatures w14:val="none"/>
    </w:rPr>
  </w:style>
  <w:style w:type="paragraph" w:styleId="u1">
    <w:name w:val="heading 1"/>
    <w:basedOn w:val="Binhthng"/>
    <w:next w:val="Binhthng"/>
    <w:link w:val="u1Char"/>
    <w:uiPriority w:val="9"/>
    <w:qFormat/>
    <w:rsid w:val="000B45E8"/>
    <w:pPr>
      <w:keepNext/>
      <w:keepLines/>
      <w:spacing w:before="360" w:after="80" w:line="312" w:lineRule="auto"/>
      <w:ind w:firstLine="720"/>
      <w:jc w:val="both"/>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u2">
    <w:name w:val="heading 2"/>
    <w:basedOn w:val="Binhthng"/>
    <w:next w:val="Binhthng"/>
    <w:link w:val="u2Char"/>
    <w:uiPriority w:val="9"/>
    <w:semiHidden/>
    <w:unhideWhenUsed/>
    <w:qFormat/>
    <w:rsid w:val="000B45E8"/>
    <w:pPr>
      <w:keepNext/>
      <w:keepLines/>
      <w:spacing w:before="160" w:after="80" w:line="312" w:lineRule="auto"/>
      <w:ind w:firstLine="720"/>
      <w:jc w:val="both"/>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u3">
    <w:name w:val="heading 3"/>
    <w:basedOn w:val="Binhthng"/>
    <w:next w:val="Binhthng"/>
    <w:link w:val="u3Char"/>
    <w:uiPriority w:val="9"/>
    <w:semiHidden/>
    <w:unhideWhenUsed/>
    <w:qFormat/>
    <w:rsid w:val="000B45E8"/>
    <w:pPr>
      <w:keepNext/>
      <w:keepLines/>
      <w:spacing w:before="160" w:after="80" w:line="312" w:lineRule="auto"/>
      <w:ind w:firstLine="720"/>
      <w:jc w:val="both"/>
      <w:outlineLvl w:val="2"/>
    </w:pPr>
    <w:rPr>
      <w:rFonts w:eastAsiaTheme="majorEastAsia" w:cstheme="majorBidi"/>
      <w:color w:val="0F4761" w:themeColor="accent1" w:themeShade="BF"/>
      <w:kern w:val="2"/>
      <w:sz w:val="28"/>
      <w:szCs w:val="28"/>
      <w:lang w:val="vi-VN"/>
      <w14:ligatures w14:val="standardContextual"/>
    </w:rPr>
  </w:style>
  <w:style w:type="paragraph" w:styleId="u4">
    <w:name w:val="heading 4"/>
    <w:basedOn w:val="Binhthng"/>
    <w:next w:val="Binhthng"/>
    <w:link w:val="u4Char"/>
    <w:uiPriority w:val="9"/>
    <w:semiHidden/>
    <w:unhideWhenUsed/>
    <w:qFormat/>
    <w:rsid w:val="000B45E8"/>
    <w:pPr>
      <w:keepNext/>
      <w:keepLines/>
      <w:spacing w:before="80" w:after="40" w:line="312" w:lineRule="auto"/>
      <w:ind w:firstLine="720"/>
      <w:jc w:val="both"/>
      <w:outlineLvl w:val="3"/>
    </w:pPr>
    <w:rPr>
      <w:rFonts w:eastAsiaTheme="majorEastAsia" w:cstheme="majorBidi"/>
      <w:i/>
      <w:iCs/>
      <w:color w:val="0F4761" w:themeColor="accent1" w:themeShade="BF"/>
      <w:kern w:val="2"/>
      <w:sz w:val="26"/>
      <w:lang w:val="vi-VN"/>
      <w14:ligatures w14:val="standardContextual"/>
    </w:rPr>
  </w:style>
  <w:style w:type="paragraph" w:styleId="u5">
    <w:name w:val="heading 5"/>
    <w:basedOn w:val="Binhthng"/>
    <w:next w:val="Binhthng"/>
    <w:link w:val="u5Char"/>
    <w:uiPriority w:val="9"/>
    <w:semiHidden/>
    <w:unhideWhenUsed/>
    <w:qFormat/>
    <w:rsid w:val="000B45E8"/>
    <w:pPr>
      <w:keepNext/>
      <w:keepLines/>
      <w:spacing w:before="80" w:after="40" w:line="312" w:lineRule="auto"/>
      <w:ind w:firstLine="720"/>
      <w:jc w:val="both"/>
      <w:outlineLvl w:val="4"/>
    </w:pPr>
    <w:rPr>
      <w:rFonts w:eastAsiaTheme="majorEastAsia" w:cstheme="majorBidi"/>
      <w:color w:val="0F4761" w:themeColor="accent1" w:themeShade="BF"/>
      <w:kern w:val="2"/>
      <w:sz w:val="26"/>
      <w:lang w:val="vi-VN"/>
      <w14:ligatures w14:val="standardContextual"/>
    </w:rPr>
  </w:style>
  <w:style w:type="paragraph" w:styleId="u6">
    <w:name w:val="heading 6"/>
    <w:basedOn w:val="Binhthng"/>
    <w:next w:val="Binhthng"/>
    <w:link w:val="u6Char"/>
    <w:uiPriority w:val="9"/>
    <w:semiHidden/>
    <w:unhideWhenUsed/>
    <w:qFormat/>
    <w:rsid w:val="000B45E8"/>
    <w:pPr>
      <w:keepNext/>
      <w:keepLines/>
      <w:spacing w:before="40" w:after="0" w:line="312" w:lineRule="auto"/>
      <w:ind w:firstLine="720"/>
      <w:jc w:val="both"/>
      <w:outlineLvl w:val="5"/>
    </w:pPr>
    <w:rPr>
      <w:rFonts w:eastAsiaTheme="majorEastAsia" w:cstheme="majorBidi"/>
      <w:i/>
      <w:iCs/>
      <w:color w:val="595959" w:themeColor="text1" w:themeTint="A6"/>
      <w:kern w:val="2"/>
      <w:sz w:val="26"/>
      <w:lang w:val="vi-VN"/>
      <w14:ligatures w14:val="standardContextual"/>
    </w:rPr>
  </w:style>
  <w:style w:type="paragraph" w:styleId="u7">
    <w:name w:val="heading 7"/>
    <w:basedOn w:val="Binhthng"/>
    <w:next w:val="Binhthng"/>
    <w:link w:val="u7Char"/>
    <w:uiPriority w:val="9"/>
    <w:semiHidden/>
    <w:unhideWhenUsed/>
    <w:qFormat/>
    <w:rsid w:val="000B45E8"/>
    <w:pPr>
      <w:keepNext/>
      <w:keepLines/>
      <w:spacing w:before="40" w:after="0" w:line="312" w:lineRule="auto"/>
      <w:ind w:firstLine="720"/>
      <w:jc w:val="both"/>
      <w:outlineLvl w:val="6"/>
    </w:pPr>
    <w:rPr>
      <w:rFonts w:eastAsiaTheme="majorEastAsia" w:cstheme="majorBidi"/>
      <w:color w:val="595959" w:themeColor="text1" w:themeTint="A6"/>
      <w:kern w:val="2"/>
      <w:sz w:val="26"/>
      <w:lang w:val="vi-VN"/>
      <w14:ligatures w14:val="standardContextual"/>
    </w:rPr>
  </w:style>
  <w:style w:type="paragraph" w:styleId="u8">
    <w:name w:val="heading 8"/>
    <w:basedOn w:val="Binhthng"/>
    <w:next w:val="Binhthng"/>
    <w:link w:val="u8Char"/>
    <w:uiPriority w:val="9"/>
    <w:semiHidden/>
    <w:unhideWhenUsed/>
    <w:qFormat/>
    <w:rsid w:val="000B45E8"/>
    <w:pPr>
      <w:keepNext/>
      <w:keepLines/>
      <w:spacing w:after="0" w:line="312" w:lineRule="auto"/>
      <w:ind w:firstLine="720"/>
      <w:jc w:val="both"/>
      <w:outlineLvl w:val="7"/>
    </w:pPr>
    <w:rPr>
      <w:rFonts w:eastAsiaTheme="majorEastAsia" w:cstheme="majorBidi"/>
      <w:i/>
      <w:iCs/>
      <w:color w:val="272727" w:themeColor="text1" w:themeTint="D8"/>
      <w:kern w:val="2"/>
      <w:sz w:val="26"/>
      <w:lang w:val="vi-VN"/>
      <w14:ligatures w14:val="standardContextual"/>
    </w:rPr>
  </w:style>
  <w:style w:type="paragraph" w:styleId="u9">
    <w:name w:val="heading 9"/>
    <w:basedOn w:val="Binhthng"/>
    <w:next w:val="Binhthng"/>
    <w:link w:val="u9Char"/>
    <w:uiPriority w:val="9"/>
    <w:semiHidden/>
    <w:unhideWhenUsed/>
    <w:qFormat/>
    <w:rsid w:val="000B45E8"/>
    <w:pPr>
      <w:keepNext/>
      <w:keepLines/>
      <w:spacing w:after="0" w:line="312" w:lineRule="auto"/>
      <w:ind w:firstLine="720"/>
      <w:jc w:val="both"/>
      <w:outlineLvl w:val="8"/>
    </w:pPr>
    <w:rPr>
      <w:rFonts w:eastAsiaTheme="majorEastAsia" w:cstheme="majorBidi"/>
      <w:color w:val="272727" w:themeColor="text1" w:themeTint="D8"/>
      <w:kern w:val="2"/>
      <w:sz w:val="26"/>
      <w:lang w:val="vi-VN"/>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B45E8"/>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0B45E8"/>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0B45E8"/>
    <w:rPr>
      <w:rFonts w:asciiTheme="minorHAnsi" w:eastAsiaTheme="majorEastAsia" w:hAnsiTheme="minorHAnsi" w:cstheme="majorBidi"/>
      <w:color w:val="0F4761" w:themeColor="accent1" w:themeShade="BF"/>
      <w:sz w:val="28"/>
      <w:szCs w:val="28"/>
    </w:rPr>
  </w:style>
  <w:style w:type="character" w:customStyle="1" w:styleId="u4Char">
    <w:name w:val="Đầu đề 4 Char"/>
    <w:basedOn w:val="Phngmcinhcuaoanvn"/>
    <w:link w:val="u4"/>
    <w:uiPriority w:val="9"/>
    <w:semiHidden/>
    <w:rsid w:val="000B45E8"/>
    <w:rPr>
      <w:rFonts w:asciiTheme="minorHAnsi" w:eastAsiaTheme="majorEastAsia" w:hAnsiTheme="minorHAnsi" w:cstheme="majorBidi"/>
      <w:i/>
      <w:iCs/>
      <w:color w:val="0F4761" w:themeColor="accent1" w:themeShade="BF"/>
    </w:rPr>
  </w:style>
  <w:style w:type="character" w:customStyle="1" w:styleId="u5Char">
    <w:name w:val="Đầu đề 5 Char"/>
    <w:basedOn w:val="Phngmcinhcuaoanvn"/>
    <w:link w:val="u5"/>
    <w:uiPriority w:val="9"/>
    <w:semiHidden/>
    <w:rsid w:val="000B45E8"/>
    <w:rPr>
      <w:rFonts w:asciiTheme="minorHAnsi" w:eastAsiaTheme="majorEastAsia" w:hAnsiTheme="minorHAnsi" w:cstheme="majorBidi"/>
      <w:color w:val="0F4761" w:themeColor="accent1" w:themeShade="BF"/>
    </w:rPr>
  </w:style>
  <w:style w:type="character" w:customStyle="1" w:styleId="u6Char">
    <w:name w:val="Đầu đề 6 Char"/>
    <w:basedOn w:val="Phngmcinhcuaoanvn"/>
    <w:link w:val="u6"/>
    <w:uiPriority w:val="9"/>
    <w:semiHidden/>
    <w:rsid w:val="000B45E8"/>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0B45E8"/>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0B45E8"/>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0B45E8"/>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0B45E8"/>
    <w:pPr>
      <w:spacing w:after="80" w:line="240" w:lineRule="auto"/>
      <w:ind w:firstLine="720"/>
      <w:contextualSpacing/>
      <w:jc w:val="both"/>
    </w:pPr>
    <w:rPr>
      <w:rFonts w:asciiTheme="majorHAnsi" w:eastAsiaTheme="majorEastAsia" w:hAnsiTheme="majorHAnsi" w:cstheme="majorBidi"/>
      <w:spacing w:val="-10"/>
      <w:kern w:val="28"/>
      <w:sz w:val="56"/>
      <w:szCs w:val="56"/>
      <w:lang w:val="vi-VN"/>
      <w14:ligatures w14:val="standardContextual"/>
    </w:rPr>
  </w:style>
  <w:style w:type="character" w:customStyle="1" w:styleId="TiuChar">
    <w:name w:val="Tiêu đề Char"/>
    <w:basedOn w:val="Phngmcinhcuaoanvn"/>
    <w:link w:val="Tiu"/>
    <w:uiPriority w:val="10"/>
    <w:rsid w:val="000B45E8"/>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B45E8"/>
    <w:pPr>
      <w:numPr>
        <w:ilvl w:val="1"/>
      </w:numPr>
      <w:spacing w:before="120" w:after="160" w:line="312" w:lineRule="auto"/>
      <w:ind w:firstLine="720"/>
      <w:jc w:val="both"/>
    </w:pPr>
    <w:rPr>
      <w:rFonts w:eastAsiaTheme="majorEastAsia" w:cstheme="majorBidi"/>
      <w:color w:val="595959" w:themeColor="text1" w:themeTint="A6"/>
      <w:spacing w:val="15"/>
      <w:kern w:val="2"/>
      <w:sz w:val="28"/>
      <w:szCs w:val="28"/>
      <w:lang w:val="vi-VN"/>
      <w14:ligatures w14:val="standardContextual"/>
    </w:rPr>
  </w:style>
  <w:style w:type="character" w:customStyle="1" w:styleId="TiuphuChar">
    <w:name w:val="Tiêu đề phụ Char"/>
    <w:basedOn w:val="Phngmcinhcuaoanvn"/>
    <w:link w:val="Tiuphu"/>
    <w:uiPriority w:val="11"/>
    <w:rsid w:val="000B45E8"/>
    <w:rPr>
      <w:rFonts w:asciiTheme="minorHAnsi" w:eastAsiaTheme="majorEastAsia" w:hAnsiTheme="minorHAnsi"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B45E8"/>
    <w:pPr>
      <w:spacing w:before="160" w:after="160" w:line="312" w:lineRule="auto"/>
      <w:ind w:firstLine="720"/>
      <w:jc w:val="center"/>
    </w:pPr>
    <w:rPr>
      <w:rFonts w:ascii="Times New Roman" w:hAnsi="Times New Roman" w:cstheme="majorHAnsi"/>
      <w:i/>
      <w:iCs/>
      <w:color w:val="404040" w:themeColor="text1" w:themeTint="BF"/>
      <w:kern w:val="2"/>
      <w:sz w:val="26"/>
      <w:lang w:val="vi-VN"/>
      <w14:ligatures w14:val="standardContextual"/>
    </w:rPr>
  </w:style>
  <w:style w:type="character" w:customStyle="1" w:styleId="LitrichdnChar">
    <w:name w:val="Lời trích dẫn Char"/>
    <w:basedOn w:val="Phngmcinhcuaoanvn"/>
    <w:link w:val="Litrichdn"/>
    <w:uiPriority w:val="29"/>
    <w:rsid w:val="000B45E8"/>
    <w:rPr>
      <w:i/>
      <w:iCs/>
      <w:color w:val="404040" w:themeColor="text1" w:themeTint="BF"/>
    </w:rPr>
  </w:style>
  <w:style w:type="paragraph" w:styleId="oancuaDanhsach">
    <w:name w:val="List Paragraph"/>
    <w:basedOn w:val="Binhthng"/>
    <w:uiPriority w:val="34"/>
    <w:qFormat/>
    <w:rsid w:val="000B45E8"/>
    <w:pPr>
      <w:spacing w:before="120" w:after="0" w:line="312" w:lineRule="auto"/>
      <w:ind w:left="720" w:firstLine="720"/>
      <w:contextualSpacing/>
      <w:jc w:val="both"/>
    </w:pPr>
    <w:rPr>
      <w:rFonts w:ascii="Times New Roman" w:hAnsi="Times New Roman" w:cstheme="majorHAnsi"/>
      <w:kern w:val="2"/>
      <w:sz w:val="26"/>
      <w:lang w:val="vi-VN"/>
      <w14:ligatures w14:val="standardContextual"/>
    </w:rPr>
  </w:style>
  <w:style w:type="character" w:styleId="NhnmnhThm">
    <w:name w:val="Intense Emphasis"/>
    <w:basedOn w:val="Phngmcinhcuaoanvn"/>
    <w:uiPriority w:val="21"/>
    <w:qFormat/>
    <w:rsid w:val="000B45E8"/>
    <w:rPr>
      <w:i/>
      <w:iCs/>
      <w:color w:val="0F4761" w:themeColor="accent1" w:themeShade="BF"/>
    </w:rPr>
  </w:style>
  <w:style w:type="paragraph" w:styleId="Nhaykepm">
    <w:name w:val="Intense Quote"/>
    <w:basedOn w:val="Binhthng"/>
    <w:next w:val="Binhthng"/>
    <w:link w:val="NhaykepmChar"/>
    <w:uiPriority w:val="30"/>
    <w:qFormat/>
    <w:rsid w:val="000B45E8"/>
    <w:pPr>
      <w:pBdr>
        <w:top w:val="single" w:sz="4" w:space="10" w:color="0F4761" w:themeColor="accent1" w:themeShade="BF"/>
        <w:bottom w:val="single" w:sz="4" w:space="10" w:color="0F4761" w:themeColor="accent1" w:themeShade="BF"/>
      </w:pBdr>
      <w:spacing w:before="360" w:after="360" w:line="312" w:lineRule="auto"/>
      <w:ind w:left="864" w:right="864" w:firstLine="720"/>
      <w:jc w:val="center"/>
    </w:pPr>
    <w:rPr>
      <w:rFonts w:ascii="Times New Roman" w:hAnsi="Times New Roman" w:cstheme="majorHAnsi"/>
      <w:i/>
      <w:iCs/>
      <w:color w:val="0F4761" w:themeColor="accent1" w:themeShade="BF"/>
      <w:kern w:val="2"/>
      <w:sz w:val="26"/>
      <w:lang w:val="vi-VN"/>
      <w14:ligatures w14:val="standardContextual"/>
    </w:rPr>
  </w:style>
  <w:style w:type="character" w:customStyle="1" w:styleId="NhaykepmChar">
    <w:name w:val="Nháy kép Đậm Char"/>
    <w:basedOn w:val="Phngmcinhcuaoanvn"/>
    <w:link w:val="Nhaykepm"/>
    <w:uiPriority w:val="30"/>
    <w:rsid w:val="000B45E8"/>
    <w:rPr>
      <w:i/>
      <w:iCs/>
      <w:color w:val="0F4761" w:themeColor="accent1" w:themeShade="BF"/>
    </w:rPr>
  </w:style>
  <w:style w:type="character" w:styleId="ThamchiuNhnmnh">
    <w:name w:val="Intense Reference"/>
    <w:basedOn w:val="Phngmcinhcuaoanvn"/>
    <w:uiPriority w:val="32"/>
    <w:qFormat/>
    <w:rsid w:val="000B45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3009</Words>
  <Characters>17152</Characters>
  <Application>Microsoft Office Word</Application>
  <DocSecurity>0</DocSecurity>
  <Lines>142</Lines>
  <Paragraphs>40</Paragraphs>
  <ScaleCrop>false</ScaleCrop>
  <Company/>
  <LinksUpToDate>false</LinksUpToDate>
  <CharactersWithSpaces>20121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Quốc Tuấn Hồ</dc:creator>
  <cp:keywords/>
  <dc:description/>
  <cp:lastModifiedBy>Quốc Tuấn Hồ</cp:lastModifiedBy>
  <cp:revision>1</cp:revision>
  <dcterms:created xsi:type="dcterms:W3CDTF">2026-05-19T16:00:00Z</dcterms:created>
  <dcterms:modified xsi:type="dcterms:W3CDTF">2026-05-19T16:00:00Z</dcterms:modified>
</cp:coreProperties>
</file>