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0" w:after="0"/>
        <w:ind w:hanging="0" w:start="0" w:end="0"/>
        <w:jc w:val="center"/>
        <w:rPr>
          <w:rFonts w:ascii="Times New Roman" w:hAnsi="Times New Roman"/>
          <w:b/>
          <w:i w:val="false"/>
          <w:caps w:val="false"/>
          <w:smallCaps w:val="false"/>
          <w:strike w:val="false"/>
          <w:dstrike w:val="false"/>
          <w:color w:val="000000"/>
          <w:spacing w:val="0"/>
          <w:sz w:val="24"/>
          <w:szCs w:val="24"/>
          <w:u w:val="none"/>
          <w:effect w:val="none"/>
        </w:rPr>
      </w:pPr>
      <w:bookmarkStart w:id="0" w:name="chuong_pl_7"/>
      <w:bookmarkEnd w:id="0"/>
      <w:r>
        <w:rPr>
          <w:rFonts w:ascii="Times New Roman" w:hAnsi="Times New Roman"/>
          <w:b/>
          <w:i w:val="false"/>
          <w:caps w:val="false"/>
          <w:smallCaps w:val="false"/>
          <w:strike w:val="false"/>
          <w:dstrike w:val="false"/>
          <w:color w:val="000000"/>
          <w:spacing w:val="0"/>
          <w:sz w:val="24"/>
          <w:szCs w:val="24"/>
          <w:u w:val="none"/>
          <w:effect w:val="none"/>
        </w:rPr>
        <w:t>PHỤ LỤC VII</w:t>
      </w:r>
    </w:p>
    <w:p>
      <w:pPr>
        <w:pStyle w:val="BodyText"/>
        <w:widowControl/>
        <w:pBdr/>
        <w:bidi w:val="0"/>
        <w:spacing w:lineRule="atLeast" w:line="225" w:before="0" w:after="0"/>
        <w:ind w:hanging="0" w:start="0" w:end="0"/>
        <w:jc w:val="center"/>
        <w:rPr>
          <w:rFonts w:ascii="Times New Roman" w:hAnsi="Times New Roman"/>
          <w:b w:val="false"/>
          <w:i w:val="false"/>
          <w:caps w:val="false"/>
          <w:smallCaps w:val="false"/>
          <w:color w:val="000000"/>
          <w:spacing w:val="0"/>
          <w:sz w:val="24"/>
          <w:szCs w:val="24"/>
        </w:rPr>
      </w:pPr>
      <w:bookmarkStart w:id="1" w:name="chuong_pl_7_name"/>
      <w:bookmarkEnd w:id="1"/>
      <w:r>
        <w:rPr>
          <w:rFonts w:ascii="Times New Roman" w:hAnsi="Times New Roman"/>
          <w:b w:val="false"/>
          <w:i w:val="false"/>
          <w:caps w:val="false"/>
          <w:smallCaps w:val="false"/>
          <w:strike w:val="false"/>
          <w:dstrike w:val="false"/>
          <w:color w:val="000000"/>
          <w:spacing w:val="0"/>
          <w:sz w:val="24"/>
          <w:szCs w:val="24"/>
          <w:u w:val="none"/>
          <w:effect w:val="none"/>
        </w:rPr>
        <w:t>MẪU HỢP ĐỒNG EPC</w:t>
      </w:r>
      <w:r>
        <w:rPr>
          <w:rFonts w:ascii="Times New Roman" w:hAnsi="Times New Roman"/>
          <w:b w:val="false"/>
          <w:i w:val="false"/>
          <w:caps w:val="false"/>
          <w:smallCaps w:val="false"/>
          <w:color w:val="000000"/>
          <w:spacing w:val="0"/>
          <w:sz w:val="24"/>
          <w:szCs w:val="24"/>
        </w:rPr>
        <w:br/>
      </w:r>
      <w:r>
        <w:rPr>
          <w:rFonts w:ascii="Times New Roman" w:hAnsi="Times New Roman"/>
          <w:b w:val="false"/>
          <w:i/>
          <w:caps w:val="false"/>
          <w:smallCaps w:val="false"/>
          <w:color w:val="000000"/>
          <w:spacing w:val="0"/>
          <w:sz w:val="24"/>
          <w:szCs w:val="24"/>
        </w:rPr>
        <w:t>(Công bố kèm theo Quyết định số 1040/QĐ-BXD ngày 26/6/2026 của Bộ trưởng Bộ Xây dựng về việc công bố mẫu hợp đồng xây dựng)</w:t>
      </w:r>
    </w:p>
    <w:p>
      <w:pPr>
        <w:pStyle w:val="BodyText"/>
        <w:widowControl/>
        <w:pBdr/>
        <w:bidi w:val="0"/>
        <w:spacing w:lineRule="atLeast" w:line="225" w:before="120" w:after="12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CỘNG HÒA XÃ HỘI CHỦ NGHĨA VIỆT NAM</w:t>
        <w:br/>
        <w:t>Độc lập - Tự do - Hạnh phúc</w:t>
        <w:br/>
        <w:t>---------------</w:t>
      </w:r>
    </w:p>
    <w:p>
      <w:pPr>
        <w:pStyle w:val="BodyText"/>
        <w:widowControl/>
        <w:pBdr/>
        <w:bidi w:val="0"/>
        <w:spacing w:lineRule="atLeast" w:line="225" w:before="120" w:after="120"/>
        <w:ind w:hanging="0" w:start="0" w:end="0"/>
        <w:jc w:val="center"/>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(Địa danh), ngày ……..tháng……. năm …….</w:t>
      </w:r>
    </w:p>
    <w:p>
      <w:pPr>
        <w:pStyle w:val="BodyText"/>
        <w:widowControl/>
        <w:pBdr/>
        <w:bidi w:val="0"/>
        <w:spacing w:lineRule="atLeast" w:line="225" w:before="120" w:after="12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HỢP ĐỒNG THIẾT KẾ - CUNG CẤP VẬT TƯ, THIẾT BỊ - THI CÔNG XÂY DỰNG CÔNG TRÌNH</w:t>
      </w:r>
    </w:p>
    <w:p>
      <w:pPr>
        <w:pStyle w:val="BodyText"/>
        <w:widowControl/>
        <w:pBdr/>
        <w:bidi w:val="0"/>
        <w:spacing w:lineRule="atLeast" w:line="225" w:before="120" w:after="120"/>
        <w:ind w:hanging="0" w:start="0" w:end="0"/>
        <w:jc w:val="center"/>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Số: ……./.....(Năm) /...(ký hiệu hợp đồng)</w:t>
      </w:r>
    </w:p>
    <w:p>
      <w:pPr>
        <w:pStyle w:val="BodyText"/>
        <w:widowControl/>
        <w:pBdr/>
        <w:bidi w:val="0"/>
        <w:spacing w:lineRule="atLeast" w:line="225" w:before="120" w:after="12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Gói thầu (số, tên gói thầu)</w:t>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thuộc Dự án/Công trình (tên, mã định danh Dự án/Công trình)</w:t>
      </w:r>
    </w:p>
    <w:p>
      <w:pPr>
        <w:pStyle w:val="BodyText"/>
        <w:widowControl/>
        <w:pBdr/>
        <w:bidi w:val="0"/>
        <w:spacing w:lineRule="atLeast" w:line="225" w:before="120" w:after="12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120" w:after="120"/>
        <w:ind w:hanging="0" w:start="0" w:end="0"/>
        <w:jc w:val="center"/>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giữa</w:t>
      </w:r>
    </w:p>
    <w:p>
      <w:pPr>
        <w:pStyle w:val="BodyText"/>
        <w:widowControl/>
        <w:pBdr/>
        <w:bidi w:val="0"/>
        <w:spacing w:lineRule="atLeast" w:line="225" w:before="120" w:after="12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r>
        <w:rPr>
          <w:rFonts w:ascii="Times New Roman" w:hAnsi="Times New Roman"/>
          <w:b/>
          <w:i w:val="false"/>
          <w:caps w:val="false"/>
          <w:smallCaps w:val="false"/>
          <w:color w:val="000000"/>
          <w:spacing w:val="0"/>
          <w:sz w:val="24"/>
          <w:szCs w:val="24"/>
        </w:rPr>
        <w:t>(Tên giao dịch của Bên giao thầu)</w:t>
      </w:r>
    </w:p>
    <w:p>
      <w:pPr>
        <w:pStyle w:val="BodyText"/>
        <w:widowControl/>
        <w:pBdr/>
        <w:bidi w:val="0"/>
        <w:spacing w:lineRule="atLeast" w:line="225" w:before="120" w:after="120"/>
        <w:ind w:hanging="0" w:start="0" w:end="0"/>
        <w:jc w:val="center"/>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và</w:t>
      </w:r>
    </w:p>
    <w:p>
      <w:pPr>
        <w:pStyle w:val="BodyText"/>
        <w:widowControl/>
        <w:pBdr/>
        <w:bidi w:val="0"/>
        <w:spacing w:lineRule="atLeast" w:line="225" w:before="120" w:after="12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r>
        <w:rPr>
          <w:rFonts w:ascii="Times New Roman" w:hAnsi="Times New Roman"/>
          <w:b/>
          <w:i w:val="false"/>
          <w:caps w:val="false"/>
          <w:smallCaps w:val="false"/>
          <w:color w:val="000000"/>
          <w:spacing w:val="0"/>
          <w:sz w:val="24"/>
          <w:szCs w:val="24"/>
        </w:rPr>
        <w:t>(Tên giao dịch của Bên nhận thầu)</w:t>
      </w:r>
    </w:p>
    <w:p>
      <w:pPr>
        <w:pStyle w:val="BodyText"/>
        <w:widowControl/>
        <w:pBdr/>
        <w:bidi w:val="0"/>
        <w:spacing w:lineRule="atLeast" w:line="225" w:before="120" w:after="12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MỤC LỤC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DANH MỤC CÁC TỪ VIẾT TẮT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PHẦN 1. THÔNG TIN GIAO DỊCH CỦA CHỦ ĐẦU TƯ VÀ NHÀ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PHẦN 2. CÁC CĂN CỨ KÝ KẾT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PHẦN 3 - ĐIỀU KIỆN CHUNG CỦA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 Giải thích từ ngữ</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2. Hồ sơ hợp đồng và thứ tự ưu tiên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3. Các quy định chung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4. Phạm vi Công việc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5. Các yêu cầu đối với công tác thiết kế xây dựng công trình, cung cấp vật tư, vật liệu thiết bị để lắp đặt vào công trình và thi công xây dựng công trình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6. Thử nghiệm, chạy thử khi hoàn thành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7. Nghiệm thu của Chủ đầu tư</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8. Thời gian và tiến độ thực hiện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9. Bảo lãnh thực hiện hợp đồng và tiền tạm ứng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10. Giá hợp đồng, tạm ứng và thanh toán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11. Quyền, trách nhiệm và nghĩa vụ chung của Chủ đầu tư</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12. Nhiệm vụ, quyền hạn của Nhà tư vấn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13. Quyền, trách nhiệm và nghĩa vụ chung của Nhà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14. Sửa đổi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15. Nhà thầu phụ</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16. Tạm dừng, chấm dứt hợp đồng bởi Chủ đầu tư</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17. Tạm ngừng chấm dứt hợp đồng bởi Nhà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18. Bảo hiểm và bảo hành công trình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19. Trách nhiệm đối với các sai sót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20. Thưởng, phạt do vi phạm hợp đồng và trách nhiệm bồi thường thiệt hại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21. Rủi ro, bất khả kháng và hoàn cảnh thay đổi cơ bản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22. Khiếu nại và giải quyết tranh chấp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23. Quyết toán và thanh lý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24. Hiệu lực của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PHẦN 4 - ĐIỀU KIỆN CỤ THỂ CỦA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 Giải thích từ ngữ</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2. Hồ sơ hợp đồng và thứ tự ưu tiên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3. Các quy định chung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5. Các yêu cầu đối với công tác thiết kế xây dựng công trình, cung cấp vật tư, vật liệu thiết bị để lắp đặt vào công trình và thi công xây dựng công trình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6. Thử nghiệm, chạy thử khi hoàn thành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7. Nghiệm thu của Chủ đầu tư</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8. Thời gian và tiến độ thực hiện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9. Bảo lãnh thực hiện hợp đồng và tiền tạm ứng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10. Giá hợp đồng, tạm ứng và thanh toán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11. Quyền, trách nhiệm và nghĩa vụ chung của Chủ đầu tư</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12. Nhiệm vụ, quyền hạn của Nhà tư vấn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13. Quyền, trách nhiệm và nghĩa vụ chung của Nhà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14. Sửa đổi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15. Nhà thầu phụ</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16. Tạm dừng, chấm dứt hợp đồng bởi Chủ đầu tư</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17. Tạm ngừng chấm dứt hợp đồng bởi Nhà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18. Bảo hiểm và bảo hành công trình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19. Trách nhiệm đối với các sai sót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20. Thưởng, phạt do vi phạm hợp đồng và trách nhiệm bồi thường thiệt hại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21. Rủi ro, bất khả kháng và hoàn cảnh thay đổi cơ bản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22. Khiếu nại và giải quyết tranh chấp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23. Quyết toán và thanh lý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24. Hiệu lực của hợp đồng</w:t>
      </w:r>
    </w:p>
    <w:p>
      <w:pPr>
        <w:pStyle w:val="BodyText"/>
        <w:widowControl/>
        <w:pBdr/>
        <w:bidi w:val="0"/>
        <w:spacing w:lineRule="atLeast" w:line="225" w:before="120" w:after="12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DANH MỤC CÁC TỪ VIẾT TẮT</w:t>
      </w:r>
    </w:p>
    <w:tbl>
      <w:tblPr>
        <w:tblW w:w="5000" w:type="pct"/>
        <w:jc w:val="start"/>
        <w:tblInd w:w="-10" w:type="dxa"/>
        <w:tblLayout w:type="fixed"/>
        <w:tblCellMar>
          <w:top w:w="28" w:type="dxa"/>
          <w:start w:w="28" w:type="dxa"/>
          <w:bottom w:w="28" w:type="dxa"/>
          <w:end w:w="28" w:type="dxa"/>
        </w:tblCellMar>
      </w:tblPr>
      <w:tblGrid>
        <w:gridCol w:w="2818"/>
        <w:gridCol w:w="7153"/>
      </w:tblGrid>
      <w:tr>
        <w:trPr/>
        <w:tc>
          <w:tcPr>
            <w:tcW w:w="2818"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ĐKCT</w:t>
            </w:r>
          </w:p>
        </w:tc>
        <w:tc>
          <w:tcPr>
            <w:tcW w:w="7153"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Điều kiện cụ thể</w:t>
            </w:r>
          </w:p>
        </w:tc>
      </w:tr>
      <w:tr>
        <w:trPr/>
        <w:tc>
          <w:tcPr>
            <w:tcW w:w="28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HSMT</w:t>
            </w:r>
          </w:p>
        </w:tc>
        <w:tc>
          <w:tcPr>
            <w:tcW w:w="715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Hồ sơ mời thầu</w:t>
            </w:r>
          </w:p>
        </w:tc>
      </w:tr>
      <w:tr>
        <w:trPr/>
        <w:tc>
          <w:tcPr>
            <w:tcW w:w="28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HSYC</w:t>
            </w:r>
          </w:p>
        </w:tc>
        <w:tc>
          <w:tcPr>
            <w:tcW w:w="715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Hồ sơ yêu cầu</w:t>
            </w:r>
          </w:p>
        </w:tc>
      </w:tr>
      <w:tr>
        <w:trPr/>
        <w:tc>
          <w:tcPr>
            <w:tcW w:w="28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HSDT</w:t>
            </w:r>
          </w:p>
        </w:tc>
        <w:tc>
          <w:tcPr>
            <w:tcW w:w="715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Hồ sơ dự thầu</w:t>
            </w:r>
          </w:p>
        </w:tc>
      </w:tr>
      <w:tr>
        <w:trPr/>
        <w:tc>
          <w:tcPr>
            <w:tcW w:w="28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HSĐX</w:t>
            </w:r>
          </w:p>
        </w:tc>
        <w:tc>
          <w:tcPr>
            <w:tcW w:w="715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Hồ sơ đề xuất</w:t>
            </w:r>
          </w:p>
        </w:tc>
      </w:tr>
      <w:tr>
        <w:trPr/>
        <w:tc>
          <w:tcPr>
            <w:tcW w:w="28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VNĐ</w:t>
            </w:r>
          </w:p>
        </w:tc>
        <w:tc>
          <w:tcPr>
            <w:tcW w:w="715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Đồng Việt Nam</w:t>
            </w:r>
          </w:p>
        </w:tc>
      </w:tr>
    </w:tbl>
    <w:p>
      <w:pPr>
        <w:pStyle w:val="BodyText"/>
        <w:widowControl/>
        <w:pBdr/>
        <w:bidi w:val="0"/>
        <w:spacing w:lineRule="atLeast" w:line="225" w:before="120" w:after="12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PHẦN 1. THÔNG TIN GIAO DỊCH CỦA CHỦ ĐẦU TƯ VÀ NHÀ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Hôm nay, ngày ... tháng ... năm ….. tại </w:t>
      </w:r>
      <w:r>
        <w:rPr>
          <w:rFonts w:ascii="Times New Roman" w:hAnsi="Times New Roman"/>
          <w:b w:val="false"/>
          <w:i/>
          <w:caps w:val="false"/>
          <w:smallCaps w:val="false"/>
          <w:color w:val="000000"/>
          <w:spacing w:val="0"/>
          <w:sz w:val="24"/>
          <w:szCs w:val="24"/>
        </w:rPr>
        <w:t>(Địa danh)</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chúng tôi gồm các bên dưới đây:</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1. Chủ đầu tư (Bên giao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Tên giao dịch: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Đại diện </w:t>
      </w:r>
      <w:r>
        <w:rPr>
          <w:rFonts w:ascii="Times New Roman" w:hAnsi="Times New Roman"/>
          <w:b w:val="false"/>
          <w:i/>
          <w:caps w:val="false"/>
          <w:smallCaps w:val="false"/>
          <w:color w:val="000000"/>
          <w:spacing w:val="0"/>
          <w:sz w:val="24"/>
          <w:szCs w:val="24"/>
        </w:rPr>
        <w:t>(hoặc người được ủy quyền) </w:t>
      </w:r>
      <w:r>
        <w:rPr>
          <w:rFonts w:ascii="Times New Roman" w:hAnsi="Times New Roman"/>
          <w:b w:val="false"/>
          <w:i w:val="false"/>
          <w:caps w:val="false"/>
          <w:smallCaps w:val="false"/>
          <w:color w:val="000000"/>
          <w:spacing w:val="0"/>
          <w:sz w:val="24"/>
          <w:szCs w:val="24"/>
        </w:rPr>
        <w:t>là: Ông/Bà ………… Chức vụ: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Địa chỉ: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Tài khoản: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Mã số thuế: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Đăng ký kinh doanh </w:t>
      </w:r>
      <w:r>
        <w:rPr>
          <w:rFonts w:ascii="Times New Roman" w:hAnsi="Times New Roman"/>
          <w:b w:val="false"/>
          <w:i/>
          <w:caps w:val="false"/>
          <w:smallCaps w:val="false"/>
          <w:color w:val="000000"/>
          <w:spacing w:val="0"/>
          <w:sz w:val="24"/>
          <w:szCs w:val="24"/>
        </w:rPr>
        <w:t>(nếu có) </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Điện thoại: …………………….. Fax: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E-mail: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Và bên kia là:</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2. Nhà thầu (Bên nhận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Tên giao dịch: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Đại diện </w:t>
      </w:r>
      <w:r>
        <w:rPr>
          <w:rFonts w:ascii="Times New Roman" w:hAnsi="Times New Roman"/>
          <w:b w:val="false"/>
          <w:i/>
          <w:caps w:val="false"/>
          <w:smallCaps w:val="false"/>
          <w:color w:val="000000"/>
          <w:spacing w:val="0"/>
          <w:sz w:val="24"/>
          <w:szCs w:val="24"/>
        </w:rPr>
        <w:t>(hoặc người được ủy quyền) </w:t>
      </w:r>
      <w:r>
        <w:rPr>
          <w:rFonts w:ascii="Times New Roman" w:hAnsi="Times New Roman"/>
          <w:b w:val="false"/>
          <w:i w:val="false"/>
          <w:caps w:val="false"/>
          <w:smallCaps w:val="false"/>
          <w:color w:val="000000"/>
          <w:spacing w:val="0"/>
          <w:sz w:val="24"/>
          <w:szCs w:val="24"/>
        </w:rPr>
        <w:t>là: Ông/Bà……….. Chức vụ: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Địa chỉ: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Tài Khoản: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Mã số thuế: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Đăng ký kinh doanh </w:t>
      </w:r>
      <w:r>
        <w:rPr>
          <w:rFonts w:ascii="Times New Roman" w:hAnsi="Times New Roman"/>
          <w:b w:val="false"/>
          <w:i/>
          <w:caps w:val="false"/>
          <w:smallCaps w:val="false"/>
          <w:color w:val="000000"/>
          <w:spacing w:val="0"/>
          <w:sz w:val="24"/>
          <w:szCs w:val="24"/>
        </w:rPr>
        <w:t>(nếu có)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Điện thoại: …………………….. Fax: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E-mail: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Giấy ủy quyền ký hợp đồng số ………….. ngày....tháng....năm.... </w:t>
      </w:r>
      <w:r>
        <w:rPr>
          <w:rFonts w:ascii="Times New Roman" w:hAnsi="Times New Roman"/>
          <w:b w:val="false"/>
          <w:i/>
          <w:caps w:val="false"/>
          <w:smallCaps w:val="false"/>
          <w:color w:val="000000"/>
          <w:spacing w:val="0"/>
          <w:sz w:val="24"/>
          <w:szCs w:val="24"/>
        </w:rPr>
        <w:t>(Trường hợp được ủy quyền)</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(Trường hợp là liên danh các nhà thầu thì phải ghi đầy đủ thông tin các thành viên trong liên danh và thanh viên đứng đầu liên danh)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Hai Bên cùng thống nhất ký Hợp đồng để thực hiện gói thầu EPC </w:t>
      </w:r>
      <w:r>
        <w:rPr>
          <w:rFonts w:ascii="Times New Roman" w:hAnsi="Times New Roman"/>
          <w:b w:val="false"/>
          <w:i/>
          <w:caps w:val="false"/>
          <w:smallCaps w:val="false"/>
          <w:color w:val="000000"/>
          <w:spacing w:val="0"/>
          <w:sz w:val="24"/>
          <w:szCs w:val="24"/>
        </w:rPr>
        <w:t>[ghi tên gói thầu] </w:t>
      </w:r>
      <w:r>
        <w:rPr>
          <w:rFonts w:ascii="Times New Roman" w:hAnsi="Times New Roman"/>
          <w:b w:val="false"/>
          <w:i w:val="false"/>
          <w:caps w:val="false"/>
          <w:smallCaps w:val="false"/>
          <w:color w:val="000000"/>
          <w:spacing w:val="0"/>
          <w:sz w:val="24"/>
          <w:szCs w:val="24"/>
        </w:rPr>
        <w:t>thuộc Dự án </w:t>
      </w:r>
      <w:r>
        <w:rPr>
          <w:rFonts w:ascii="Times New Roman" w:hAnsi="Times New Roman"/>
          <w:b w:val="false"/>
          <w:i/>
          <w:caps w:val="false"/>
          <w:smallCaps w:val="false"/>
          <w:color w:val="000000"/>
          <w:spacing w:val="0"/>
          <w:sz w:val="24"/>
          <w:szCs w:val="24"/>
        </w:rPr>
        <w:t>[ghi tên Dự án]; </w:t>
      </w:r>
      <w:r>
        <w:rPr>
          <w:rFonts w:ascii="Times New Roman" w:hAnsi="Times New Roman"/>
          <w:b w:val="false"/>
          <w:i w:val="false"/>
          <w:caps w:val="false"/>
          <w:smallCaps w:val="false"/>
          <w:color w:val="000000"/>
          <w:spacing w:val="0"/>
          <w:sz w:val="24"/>
          <w:szCs w:val="24"/>
        </w:rPr>
        <w:t>mã số Dự án </w:t>
      </w:r>
      <w:r>
        <w:rPr>
          <w:rFonts w:ascii="Times New Roman" w:hAnsi="Times New Roman"/>
          <w:b w:val="false"/>
          <w:i/>
          <w:caps w:val="false"/>
          <w:smallCaps w:val="false"/>
          <w:color w:val="000000"/>
          <w:spacing w:val="0"/>
          <w:sz w:val="24"/>
          <w:szCs w:val="24"/>
        </w:rPr>
        <w:t>[ghi mã số Dự án]</w:t>
      </w:r>
      <w:r>
        <w:rPr>
          <w:rFonts w:ascii="Times New Roman" w:hAnsi="Times New Roman"/>
          <w:b w:val="false"/>
          <w:i w:val="false"/>
          <w:caps w:val="false"/>
          <w:smallCaps w:val="false"/>
          <w:color w:val="000000"/>
          <w:spacing w:val="0"/>
          <w:sz w:val="24"/>
          <w:szCs w:val="24"/>
        </w:rPr>
        <w:t>, mã số công trình </w:t>
      </w:r>
      <w:r>
        <w:rPr>
          <w:rFonts w:ascii="Times New Roman" w:hAnsi="Times New Roman"/>
          <w:b w:val="false"/>
          <w:i/>
          <w:caps w:val="false"/>
          <w:smallCaps w:val="false"/>
          <w:color w:val="000000"/>
          <w:spacing w:val="0"/>
          <w:sz w:val="24"/>
          <w:szCs w:val="24"/>
        </w:rPr>
        <w:t>[ghi mã số công trình], </w:t>
      </w:r>
      <w:r>
        <w:rPr>
          <w:rFonts w:ascii="Times New Roman" w:hAnsi="Times New Roman"/>
          <w:b w:val="false"/>
          <w:i w:val="false"/>
          <w:caps w:val="false"/>
          <w:smallCaps w:val="false"/>
          <w:color w:val="000000"/>
          <w:spacing w:val="0"/>
          <w:sz w:val="24"/>
          <w:szCs w:val="24"/>
        </w:rPr>
        <w:t>như sau:</w:t>
      </w:r>
    </w:p>
    <w:p>
      <w:pPr>
        <w:pStyle w:val="BodyText"/>
        <w:widowControl/>
        <w:pBdr/>
        <w:bidi w:val="0"/>
        <w:spacing w:lineRule="atLeast" w:line="225" w:before="120" w:after="12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PHẦN 2. CÁC CĂN CỨ GIAO KẾT HỢP ĐỒNG</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Căn cứ Bộ Luật Dân sự ngày 24 tháng 11 năm 2015;</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Căn cứ Luật Xây dựng số 135/2025/QH15 ngày 10 tháng 12 năm 2025;</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Căn cứ Nghị định số 210/2026/NĐ-CP ngày 15 tháng 6 năm 2026 của Chính phủ quy định chi tiết về hợp đồng xây dựng;</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Căn cứ Nghị định số 207/2026/NĐ-CP ngày 15 tháng 6 năm 2026 của Chính phủ quy định chi tiết một số nội dung về quản lý chất lượng, thi công xây dựng và bảo trì công trình xây dựng;</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Căn cứ Nghị định số 217/2026/NĐ-CP ngày 19 tháng 6 năm 2026 của Chính phủ quy định chi tiết một số nội dung về quản lý hoạt động xây dựng;</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Căn cứ [ghi các căn cứ khác, nếu có];</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Căn cứ kết quả lựa chọn nhà thầu tại Quyết định/văn bản số [ghi số Quyết định/văn bản] và Biên bản đàm phán hợp đồng EPC ngày [ghi ngày]</w:t>
      </w:r>
    </w:p>
    <w:p>
      <w:pPr>
        <w:pStyle w:val="BodyText"/>
        <w:widowControl/>
        <w:pBdr/>
        <w:bidi w:val="0"/>
        <w:spacing w:lineRule="atLeast" w:line="225" w:before="120" w:after="12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PHẦN 3 - ĐIỀU KIỆN CHUNG CỦA HỢP ĐỒNG</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 Giải thích từ ngữ</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Các từ và cụm từ sử dụng cho hợp đồng này sẽ có ý nghĩa như diễn giải sau đây (trừ khi ngữ cảnh diễn đạt rõ một ý nghĩa khác):</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1.1. </w:t>
      </w:r>
      <w:r>
        <w:rPr>
          <w:rFonts w:ascii="Times New Roman" w:hAnsi="Times New Roman"/>
          <w:b w:val="false"/>
          <w:i/>
          <w:caps w:val="false"/>
          <w:smallCaps w:val="false"/>
          <w:color w:val="000000"/>
          <w:spacing w:val="0"/>
          <w:sz w:val="24"/>
          <w:szCs w:val="24"/>
        </w:rPr>
        <w:t>Chủ đầu tư </w:t>
      </w:r>
      <w:r>
        <w:rPr>
          <w:rFonts w:ascii="Times New Roman" w:hAnsi="Times New Roman"/>
          <w:b w:val="false"/>
          <w:i w:val="false"/>
          <w:caps w:val="false"/>
          <w:smallCaps w:val="false"/>
          <w:color w:val="000000"/>
          <w:spacing w:val="0"/>
          <w:sz w:val="24"/>
          <w:szCs w:val="24"/>
        </w:rPr>
        <w:t>là tổ chức được nêu tại </w:t>
      </w:r>
      <w:bookmarkStart w:id="2" w:name="tc_5_pl7"/>
      <w:bookmarkEnd w:id="2"/>
      <w:r>
        <w:rPr>
          <w:rFonts w:ascii="Times New Roman" w:hAnsi="Times New Roman"/>
          <w:b w:val="false"/>
          <w:i w:val="false"/>
          <w:caps w:val="false"/>
          <w:smallCaps w:val="false"/>
          <w:strike w:val="false"/>
          <w:dstrike w:val="false"/>
          <w:color w:val="0000FF"/>
          <w:spacing w:val="0"/>
          <w:sz w:val="24"/>
          <w:szCs w:val="24"/>
          <w:u w:val="none"/>
          <w:effect w:val="none"/>
        </w:rPr>
        <w:t>mục 1 Phần 1</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1.2. </w:t>
      </w:r>
      <w:r>
        <w:rPr>
          <w:rFonts w:ascii="Times New Roman" w:hAnsi="Times New Roman"/>
          <w:b w:val="false"/>
          <w:i/>
          <w:caps w:val="false"/>
          <w:smallCaps w:val="false"/>
          <w:color w:val="000000"/>
          <w:spacing w:val="0"/>
          <w:sz w:val="24"/>
          <w:szCs w:val="24"/>
        </w:rPr>
        <w:t>Nhà thầu </w:t>
      </w:r>
      <w:r>
        <w:rPr>
          <w:rFonts w:ascii="Times New Roman" w:hAnsi="Times New Roman"/>
          <w:b w:val="false"/>
          <w:i w:val="false"/>
          <w:caps w:val="false"/>
          <w:smallCaps w:val="false"/>
          <w:color w:val="000000"/>
          <w:spacing w:val="0"/>
          <w:sz w:val="24"/>
          <w:szCs w:val="24"/>
        </w:rPr>
        <w:t>là tổ chức được nêu tại </w:t>
      </w:r>
      <w:bookmarkStart w:id="3" w:name="tc_6_pl7"/>
      <w:bookmarkEnd w:id="3"/>
      <w:r>
        <w:rPr>
          <w:rFonts w:ascii="Times New Roman" w:hAnsi="Times New Roman"/>
          <w:b w:val="false"/>
          <w:i w:val="false"/>
          <w:caps w:val="false"/>
          <w:smallCaps w:val="false"/>
          <w:strike w:val="false"/>
          <w:dstrike w:val="false"/>
          <w:color w:val="0000FF"/>
          <w:spacing w:val="0"/>
          <w:sz w:val="24"/>
          <w:szCs w:val="24"/>
          <w:u w:val="none"/>
          <w:effect w:val="none"/>
        </w:rPr>
        <w:t>mục 2 Phần 1</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1.3. </w:t>
      </w:r>
      <w:r>
        <w:rPr>
          <w:rFonts w:ascii="Times New Roman" w:hAnsi="Times New Roman"/>
          <w:b w:val="false"/>
          <w:i/>
          <w:caps w:val="false"/>
          <w:smallCaps w:val="false"/>
          <w:color w:val="000000"/>
          <w:spacing w:val="0"/>
          <w:sz w:val="24"/>
          <w:szCs w:val="24"/>
        </w:rPr>
        <w:t>Nhà thầu phụ </w:t>
      </w:r>
      <w:r>
        <w:rPr>
          <w:rFonts w:ascii="Times New Roman" w:hAnsi="Times New Roman"/>
          <w:b w:val="false"/>
          <w:i w:val="false"/>
          <w:caps w:val="false"/>
          <w:smallCaps w:val="false"/>
          <w:color w:val="000000"/>
          <w:spacing w:val="0"/>
          <w:sz w:val="24"/>
          <w:szCs w:val="24"/>
        </w:rPr>
        <w:t>là nhà thầu giao kết hợp đồng xây dựng với Nhà thầu để thực hiện một hoặc một số phần công việc của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1.4. </w:t>
      </w:r>
      <w:r>
        <w:rPr>
          <w:rFonts w:ascii="Times New Roman" w:hAnsi="Times New Roman"/>
          <w:b w:val="false"/>
          <w:i/>
          <w:caps w:val="false"/>
          <w:smallCaps w:val="false"/>
          <w:color w:val="000000"/>
          <w:spacing w:val="0"/>
          <w:sz w:val="24"/>
          <w:szCs w:val="24"/>
        </w:rPr>
        <w:t>Đại diện Chủ đầu tư </w:t>
      </w:r>
      <w:r>
        <w:rPr>
          <w:rFonts w:ascii="Times New Roman" w:hAnsi="Times New Roman"/>
          <w:b w:val="false"/>
          <w:i w:val="false"/>
          <w:caps w:val="false"/>
          <w:smallCaps w:val="false"/>
          <w:color w:val="000000"/>
          <w:spacing w:val="0"/>
          <w:sz w:val="24"/>
          <w:szCs w:val="24"/>
        </w:rPr>
        <w:t>là người được Chủ đầu tư nêu ra trong hợp đồng hoặc được chỉ định theo từng thời gian và điều hành Công việc thay mặt cho Chủ đầu tư.</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1.5. </w:t>
      </w:r>
      <w:r>
        <w:rPr>
          <w:rFonts w:ascii="Times New Roman" w:hAnsi="Times New Roman"/>
          <w:b w:val="false"/>
          <w:i/>
          <w:caps w:val="false"/>
          <w:smallCaps w:val="false"/>
          <w:color w:val="000000"/>
          <w:spacing w:val="0"/>
          <w:sz w:val="24"/>
          <w:szCs w:val="24"/>
        </w:rPr>
        <w:t>Đại diện Nhà thầu </w:t>
      </w:r>
      <w:r>
        <w:rPr>
          <w:rFonts w:ascii="Times New Roman" w:hAnsi="Times New Roman"/>
          <w:b w:val="false"/>
          <w:i w:val="false"/>
          <w:caps w:val="false"/>
          <w:smallCaps w:val="false"/>
          <w:color w:val="000000"/>
          <w:spacing w:val="0"/>
          <w:sz w:val="24"/>
          <w:szCs w:val="24"/>
        </w:rPr>
        <w:t>là người được Nhà thầu nêu ra trong hợp đồng hoặc được Nhà thầu chỉ định bằng văn bản và điều hành Công việc thay mặt Nhà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1.6. </w:t>
      </w:r>
      <w:r>
        <w:rPr>
          <w:rFonts w:ascii="Times New Roman" w:hAnsi="Times New Roman"/>
          <w:b w:val="false"/>
          <w:i/>
          <w:caps w:val="false"/>
          <w:smallCaps w:val="false"/>
          <w:color w:val="000000"/>
          <w:spacing w:val="0"/>
          <w:sz w:val="24"/>
          <w:szCs w:val="24"/>
        </w:rPr>
        <w:t>Nhà tư vấn </w:t>
      </w:r>
      <w:r>
        <w:rPr>
          <w:rFonts w:ascii="Times New Roman" w:hAnsi="Times New Roman"/>
          <w:b w:val="false"/>
          <w:i w:val="false"/>
          <w:caps w:val="false"/>
          <w:smallCaps w:val="false"/>
          <w:color w:val="000000"/>
          <w:spacing w:val="0"/>
          <w:sz w:val="24"/>
          <w:szCs w:val="24"/>
        </w:rPr>
        <w:t>là tổ chức, cá nhân do Chủ đầu tư ký hợp đồng thuê để thực hiện một hoặc một số Công việc chuyên môn liên quan đến việc quản lý thực hiện hợp đồng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1.7. </w:t>
      </w:r>
      <w:r>
        <w:rPr>
          <w:rFonts w:ascii="Times New Roman" w:hAnsi="Times New Roman"/>
          <w:b w:val="false"/>
          <w:i/>
          <w:caps w:val="false"/>
          <w:smallCaps w:val="false"/>
          <w:color w:val="000000"/>
          <w:spacing w:val="0"/>
          <w:sz w:val="24"/>
          <w:szCs w:val="24"/>
        </w:rPr>
        <w:t>Đại diện Nhà tư vấn </w:t>
      </w:r>
      <w:r>
        <w:rPr>
          <w:rFonts w:ascii="Times New Roman" w:hAnsi="Times New Roman"/>
          <w:b w:val="false"/>
          <w:i w:val="false"/>
          <w:caps w:val="false"/>
          <w:smallCaps w:val="false"/>
          <w:color w:val="000000"/>
          <w:spacing w:val="0"/>
          <w:sz w:val="24"/>
          <w:szCs w:val="24"/>
        </w:rPr>
        <w:t>là người được Nhà tư vấn chỉ định làm đại diện để thực hiện các nhiệm vụ do tư vấn giao.</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1.8. </w:t>
      </w:r>
      <w:r>
        <w:rPr>
          <w:rFonts w:ascii="Times New Roman" w:hAnsi="Times New Roman"/>
          <w:b w:val="false"/>
          <w:i/>
          <w:caps w:val="false"/>
          <w:smallCaps w:val="false"/>
          <w:color w:val="000000"/>
          <w:spacing w:val="0"/>
          <w:sz w:val="24"/>
          <w:szCs w:val="24"/>
        </w:rPr>
        <w:t>Dự án </w:t>
      </w:r>
      <w:r>
        <w:rPr>
          <w:rFonts w:ascii="Times New Roman" w:hAnsi="Times New Roman"/>
          <w:b w:val="false"/>
          <w:i w:val="false"/>
          <w:caps w:val="false"/>
          <w:smallCaps w:val="false"/>
          <w:color w:val="000000"/>
          <w:spacing w:val="0"/>
          <w:sz w:val="24"/>
          <w:szCs w:val="24"/>
        </w:rPr>
        <w:t>là Dự án đầu tư xây dựng được quy định tại được quy định tại [ĐKCT].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1.9. </w:t>
      </w:r>
      <w:r>
        <w:rPr>
          <w:rFonts w:ascii="Times New Roman" w:hAnsi="Times New Roman"/>
          <w:b w:val="false"/>
          <w:i/>
          <w:caps w:val="false"/>
          <w:smallCaps w:val="false"/>
          <w:color w:val="000000"/>
          <w:spacing w:val="0"/>
          <w:sz w:val="24"/>
          <w:szCs w:val="24"/>
        </w:rPr>
        <w:t>Công việc </w:t>
      </w:r>
      <w:r>
        <w:rPr>
          <w:rFonts w:ascii="Times New Roman" w:hAnsi="Times New Roman"/>
          <w:b w:val="false"/>
          <w:i w:val="false"/>
          <w:caps w:val="false"/>
          <w:smallCaps w:val="false"/>
          <w:color w:val="000000"/>
          <w:spacing w:val="0"/>
          <w:sz w:val="24"/>
          <w:szCs w:val="24"/>
        </w:rPr>
        <w:t>được hiểu là các công việc sẽ được Nhà thầu thực hiện, bao gồm thiết kế, cung cấp vật tư, thiết bị và thi công xây dựng công trình và các công việc có liên quan khác, phù hợp với các yêu cầu của hợp đồng và đáp ứng được yêu cầu của Chủ đầu tư một cách hợp lý, với mục đích cuối cùng là cung cấp cho Chủ đầu tư một công trình hoàn chỉnh, an toàn và vận hành một cách hiệu quả.</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1.10. </w:t>
      </w:r>
      <w:r>
        <w:rPr>
          <w:rFonts w:ascii="Times New Roman" w:hAnsi="Times New Roman"/>
          <w:b w:val="false"/>
          <w:i/>
          <w:caps w:val="false"/>
          <w:smallCaps w:val="false"/>
          <w:color w:val="000000"/>
          <w:spacing w:val="0"/>
          <w:sz w:val="24"/>
          <w:szCs w:val="24"/>
        </w:rPr>
        <w:t>Hồ sơ hợp đồng </w:t>
      </w:r>
      <w:r>
        <w:rPr>
          <w:rFonts w:ascii="Times New Roman" w:hAnsi="Times New Roman"/>
          <w:b w:val="false"/>
          <w:i w:val="false"/>
          <w:caps w:val="false"/>
          <w:smallCaps w:val="false"/>
          <w:color w:val="000000"/>
          <w:spacing w:val="0"/>
          <w:sz w:val="24"/>
          <w:szCs w:val="24"/>
        </w:rPr>
        <w:t>là toàn bộ tài liệu được quy định tại </w:t>
      </w:r>
      <w:bookmarkStart w:id="4" w:name="tc_127"/>
      <w:bookmarkEnd w:id="4"/>
      <w:r>
        <w:rPr>
          <w:rFonts w:ascii="Times New Roman" w:hAnsi="Times New Roman"/>
          <w:b w:val="false"/>
          <w:i w:val="false"/>
          <w:caps w:val="false"/>
          <w:smallCaps w:val="false"/>
          <w:strike w:val="false"/>
          <w:dstrike w:val="false"/>
          <w:color w:val="0000FF"/>
          <w:spacing w:val="0"/>
          <w:sz w:val="24"/>
          <w:szCs w:val="24"/>
          <w:u w:val="none"/>
          <w:effect w:val="none"/>
        </w:rPr>
        <w:t>khoản 2.1</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1.11. </w:t>
      </w:r>
      <w:r>
        <w:rPr>
          <w:rFonts w:ascii="Times New Roman" w:hAnsi="Times New Roman"/>
          <w:b w:val="false"/>
          <w:i/>
          <w:caps w:val="false"/>
          <w:smallCaps w:val="false"/>
          <w:color w:val="000000"/>
          <w:spacing w:val="0"/>
          <w:sz w:val="24"/>
          <w:szCs w:val="24"/>
        </w:rPr>
        <w:t>Hợp đồng </w:t>
      </w:r>
      <w:r>
        <w:rPr>
          <w:rFonts w:ascii="Times New Roman" w:hAnsi="Times New Roman"/>
          <w:b w:val="false"/>
          <w:i w:val="false"/>
          <w:caps w:val="false"/>
          <w:smallCaps w:val="false"/>
          <w:color w:val="000000"/>
          <w:spacing w:val="0"/>
          <w:sz w:val="24"/>
          <w:szCs w:val="24"/>
        </w:rPr>
        <w:t>là toàn bộ tài liệu cấu thành lên Hồ sơ hợp đồng và các sửa đổi, bổ sung đã được các Bên thống nhất trong quá trình thực hiện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1.12. </w:t>
      </w:r>
      <w:r>
        <w:rPr>
          <w:rFonts w:ascii="Times New Roman" w:hAnsi="Times New Roman"/>
          <w:b w:val="false"/>
          <w:i/>
          <w:caps w:val="false"/>
          <w:smallCaps w:val="false"/>
          <w:color w:val="000000"/>
          <w:spacing w:val="0"/>
          <w:sz w:val="24"/>
          <w:szCs w:val="24"/>
        </w:rPr>
        <w:t>Hồ sơ mời thầu (hoặc Hồ sơ yêu cầu) </w:t>
      </w:r>
      <w:r>
        <w:rPr>
          <w:rFonts w:ascii="Times New Roman" w:hAnsi="Times New Roman"/>
          <w:b w:val="false"/>
          <w:i w:val="false"/>
          <w:caps w:val="false"/>
          <w:smallCaps w:val="false"/>
          <w:color w:val="000000"/>
          <w:spacing w:val="0"/>
          <w:sz w:val="24"/>
          <w:szCs w:val="24"/>
        </w:rPr>
        <w:t>của Chủ đầu tư là toàn bộ tài liệu theo quy định tại Phụ lục về [Hồ sơ mời thầu (hoặc Hồ sơ yêu cầu) của Chủ đầu tư].</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1.13. </w:t>
      </w:r>
      <w:r>
        <w:rPr>
          <w:rFonts w:ascii="Times New Roman" w:hAnsi="Times New Roman"/>
          <w:b w:val="false"/>
          <w:i/>
          <w:caps w:val="false"/>
          <w:smallCaps w:val="false"/>
          <w:color w:val="000000"/>
          <w:spacing w:val="0"/>
          <w:sz w:val="24"/>
          <w:szCs w:val="24"/>
        </w:rPr>
        <w:t>Đơn dự thầu </w:t>
      </w:r>
      <w:r>
        <w:rPr>
          <w:rFonts w:ascii="Times New Roman" w:hAnsi="Times New Roman"/>
          <w:b w:val="false"/>
          <w:i w:val="false"/>
          <w:caps w:val="false"/>
          <w:smallCaps w:val="false"/>
          <w:color w:val="000000"/>
          <w:spacing w:val="0"/>
          <w:sz w:val="24"/>
          <w:szCs w:val="24"/>
        </w:rPr>
        <w:t>là văn bản đề xuất của Nhà thầu đã được Chủ đầu tư chấp thuận trong đó ghi giá dự thầu để thực hiện các công việc theo đúng các thỏa thuận của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1.14. </w:t>
      </w:r>
      <w:r>
        <w:rPr>
          <w:rFonts w:ascii="Times New Roman" w:hAnsi="Times New Roman"/>
          <w:b w:val="false"/>
          <w:i/>
          <w:caps w:val="false"/>
          <w:smallCaps w:val="false"/>
          <w:color w:val="000000"/>
          <w:spacing w:val="0"/>
          <w:sz w:val="24"/>
          <w:szCs w:val="24"/>
        </w:rPr>
        <w:t>Hồ sơ dự thầu (hoặc Hồ sơ đề xuất) </w:t>
      </w:r>
      <w:r>
        <w:rPr>
          <w:rFonts w:ascii="Times New Roman" w:hAnsi="Times New Roman"/>
          <w:b w:val="false"/>
          <w:i w:val="false"/>
          <w:caps w:val="false"/>
          <w:smallCaps w:val="false"/>
          <w:color w:val="000000"/>
          <w:spacing w:val="0"/>
          <w:sz w:val="24"/>
          <w:szCs w:val="24"/>
        </w:rPr>
        <w:t>của Nhà thầu là Đơn dự thầu được Nhà thầu ký, các tài liệu kèm theo và tất cả các văn bản khác mà Nhà thầu nộp cho Chủ đầu tư được đưa vào trong hợp đồng theo quy định tại Phụ lục về [Hồ sơ dự thầu (hoặc hồ sơ đề xuất) của Nhà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1.15. </w:t>
      </w:r>
      <w:r>
        <w:rPr>
          <w:rFonts w:ascii="Times New Roman" w:hAnsi="Times New Roman"/>
          <w:b w:val="false"/>
          <w:i/>
          <w:caps w:val="false"/>
          <w:smallCaps w:val="false"/>
          <w:color w:val="000000"/>
          <w:spacing w:val="0"/>
          <w:sz w:val="24"/>
          <w:szCs w:val="24"/>
        </w:rPr>
        <w:t>Tiêu chuẩn Dự án </w:t>
      </w:r>
      <w:r>
        <w:rPr>
          <w:rFonts w:ascii="Times New Roman" w:hAnsi="Times New Roman"/>
          <w:b w:val="false"/>
          <w:i w:val="false"/>
          <w:caps w:val="false"/>
          <w:smallCaps w:val="false"/>
          <w:color w:val="000000"/>
          <w:spacing w:val="0"/>
          <w:sz w:val="24"/>
          <w:szCs w:val="24"/>
        </w:rPr>
        <w:t>là các quy định về kỹ thuật, định mức kinh tế - kỹ thuật, trình tự thực hiện các công việc, các chỉ tiêu, các chỉ số kỹ thuật và các chỉ số về điều kiện tự nhiên áp dụng cho Dự án/công trình như được mô tả tại Phụ lục về [Tiêu chuẩn Dự án].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1.16. </w:t>
      </w:r>
      <w:r>
        <w:rPr>
          <w:rFonts w:ascii="Times New Roman" w:hAnsi="Times New Roman"/>
          <w:b w:val="false"/>
          <w:i/>
          <w:caps w:val="false"/>
          <w:smallCaps w:val="false"/>
          <w:color w:val="000000"/>
          <w:spacing w:val="0"/>
          <w:sz w:val="24"/>
          <w:szCs w:val="24"/>
        </w:rPr>
        <w:t>Chỉ dẫn kỹ thuật </w:t>
      </w:r>
      <w:r>
        <w:rPr>
          <w:rFonts w:ascii="Times New Roman" w:hAnsi="Times New Roman"/>
          <w:b w:val="false"/>
          <w:i w:val="false"/>
          <w:caps w:val="false"/>
          <w:smallCaps w:val="false"/>
          <w:color w:val="000000"/>
          <w:spacing w:val="0"/>
          <w:sz w:val="24"/>
          <w:szCs w:val="24"/>
        </w:rPr>
        <w:t>là tập hợp các yêu cầu kỹ thuật dựa trên các quy chuẩn kỹ thuật quốc gia, tiêu chuẩn Dự án để hướng dẫn, quy định về vật liệu, sản phẩm, thiết bị sử dụng cho công trình và các công tác thi công, giám sát, nghiệm thu công trình xây dựng như được mô tả tại Phụ lục về [Chỉ dẫn kỹ thuật].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1.17. </w:t>
      </w:r>
      <w:r>
        <w:rPr>
          <w:rFonts w:ascii="Times New Roman" w:hAnsi="Times New Roman"/>
          <w:b w:val="false"/>
          <w:i/>
          <w:caps w:val="false"/>
          <w:smallCaps w:val="false"/>
          <w:color w:val="000000"/>
          <w:spacing w:val="0"/>
          <w:sz w:val="24"/>
          <w:szCs w:val="24"/>
        </w:rPr>
        <w:t>Hồ sơ thiết kế </w:t>
      </w:r>
      <w:r>
        <w:rPr>
          <w:rFonts w:ascii="Times New Roman" w:hAnsi="Times New Roman"/>
          <w:b w:val="false"/>
          <w:i w:val="false"/>
          <w:caps w:val="false"/>
          <w:smallCaps w:val="false"/>
          <w:color w:val="000000"/>
          <w:spacing w:val="0"/>
          <w:sz w:val="24"/>
          <w:szCs w:val="24"/>
        </w:rPr>
        <w:t>là tất cả các bản vẽ, bảng tính toán, thuyết minh kỹ thuật và các tài liệu khác có liên quan đến Công trình do Nhà thầu thực hiện phù hợp với thiết kế cơ sở hoặc thiết kế FEED đã được Chủ đầu tư chấp thuận, phê duyệt.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1.18. </w:t>
      </w:r>
      <w:r>
        <w:rPr>
          <w:rFonts w:ascii="Times New Roman" w:hAnsi="Times New Roman"/>
          <w:b w:val="false"/>
          <w:i/>
          <w:caps w:val="false"/>
          <w:smallCaps w:val="false"/>
          <w:color w:val="000000"/>
          <w:spacing w:val="0"/>
          <w:sz w:val="24"/>
          <w:szCs w:val="24"/>
        </w:rPr>
        <w:t>Bên </w:t>
      </w:r>
      <w:r>
        <w:rPr>
          <w:rFonts w:ascii="Times New Roman" w:hAnsi="Times New Roman"/>
          <w:b w:val="false"/>
          <w:i w:val="false"/>
          <w:caps w:val="false"/>
          <w:smallCaps w:val="false"/>
          <w:color w:val="000000"/>
          <w:spacing w:val="0"/>
          <w:sz w:val="24"/>
          <w:szCs w:val="24"/>
        </w:rPr>
        <w:t>là Chủ đầu tư hoặc Nhà thầu tùy theo ngữ cảnh (yêu cầu) diễn đạt.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1.19. </w:t>
      </w:r>
      <w:r>
        <w:rPr>
          <w:rFonts w:ascii="Times New Roman" w:hAnsi="Times New Roman"/>
          <w:b w:val="false"/>
          <w:i/>
          <w:caps w:val="false"/>
          <w:smallCaps w:val="false"/>
          <w:color w:val="000000"/>
          <w:spacing w:val="0"/>
          <w:sz w:val="24"/>
          <w:szCs w:val="24"/>
        </w:rPr>
        <w:t>Ngày </w:t>
      </w:r>
      <w:r>
        <w:rPr>
          <w:rFonts w:ascii="Times New Roman" w:hAnsi="Times New Roman"/>
          <w:b w:val="false"/>
          <w:i w:val="false"/>
          <w:caps w:val="false"/>
          <w:smallCaps w:val="false"/>
          <w:color w:val="000000"/>
          <w:spacing w:val="0"/>
          <w:sz w:val="24"/>
          <w:szCs w:val="24"/>
        </w:rPr>
        <w:t>trừ khi được quy định khác, “ngày” được hiểu là ngày dương lịch và “tháng” được hiểu là tháng dương lịch.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1.20. </w:t>
      </w:r>
      <w:r>
        <w:rPr>
          <w:rFonts w:ascii="Times New Roman" w:hAnsi="Times New Roman"/>
          <w:b w:val="false"/>
          <w:i/>
          <w:caps w:val="false"/>
          <w:smallCaps w:val="false"/>
          <w:color w:val="000000"/>
          <w:spacing w:val="0"/>
          <w:sz w:val="24"/>
          <w:szCs w:val="24"/>
        </w:rPr>
        <w:t>Ngày làm việc </w:t>
      </w:r>
      <w:r>
        <w:rPr>
          <w:rFonts w:ascii="Times New Roman" w:hAnsi="Times New Roman"/>
          <w:b w:val="false"/>
          <w:i w:val="false"/>
          <w:caps w:val="false"/>
          <w:smallCaps w:val="false"/>
          <w:color w:val="000000"/>
          <w:spacing w:val="0"/>
          <w:sz w:val="24"/>
          <w:szCs w:val="24"/>
        </w:rPr>
        <w:t>là ngày theo dương lịch trừ ngày thứ bảy, chủ nhật, ngày nghỉ lễ, tết theo quy định của pháp luật Việt Nam.</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1.21. </w:t>
      </w:r>
      <w:r>
        <w:rPr>
          <w:rFonts w:ascii="Times New Roman" w:hAnsi="Times New Roman"/>
          <w:b w:val="false"/>
          <w:i/>
          <w:caps w:val="false"/>
          <w:smallCaps w:val="false"/>
          <w:color w:val="000000"/>
          <w:spacing w:val="0"/>
          <w:sz w:val="24"/>
          <w:szCs w:val="24"/>
        </w:rPr>
        <w:t>Ngày bắt đầu công việc </w:t>
      </w:r>
      <w:r>
        <w:rPr>
          <w:rFonts w:ascii="Times New Roman" w:hAnsi="Times New Roman"/>
          <w:b w:val="false"/>
          <w:i w:val="false"/>
          <w:caps w:val="false"/>
          <w:smallCaps w:val="false"/>
          <w:color w:val="000000"/>
          <w:spacing w:val="0"/>
          <w:sz w:val="24"/>
          <w:szCs w:val="24"/>
        </w:rPr>
        <w:t>là ngày được thông báo theo </w:t>
      </w:r>
      <w:bookmarkStart w:id="5" w:name="tc_126"/>
      <w:bookmarkEnd w:id="5"/>
      <w:r>
        <w:rPr>
          <w:rFonts w:ascii="Times New Roman" w:hAnsi="Times New Roman"/>
          <w:b w:val="false"/>
          <w:i w:val="false"/>
          <w:caps w:val="false"/>
          <w:smallCaps w:val="false"/>
          <w:strike w:val="false"/>
          <w:dstrike w:val="false"/>
          <w:color w:val="0000FF"/>
          <w:spacing w:val="0"/>
          <w:sz w:val="24"/>
          <w:szCs w:val="24"/>
          <w:u w:val="none"/>
          <w:effect w:val="none"/>
        </w:rPr>
        <w:t>khoản 8.1</w:t>
      </w:r>
      <w:r>
        <w:rPr>
          <w:rFonts w:ascii="Times New Roman" w:hAnsi="Times New Roman"/>
          <w:b w:val="false"/>
          <w:i w:val="false"/>
          <w:caps w:val="false"/>
          <w:smallCaps w:val="false"/>
          <w:color w:val="000000"/>
          <w:spacing w:val="0"/>
          <w:sz w:val="24"/>
          <w:szCs w:val="24"/>
        </w:rPr>
        <w:t>, trừ khi được nêu khác trong thỏa thuận hợp đồng.</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1.22. </w:t>
      </w:r>
      <w:r>
        <w:rPr>
          <w:rFonts w:ascii="Times New Roman" w:hAnsi="Times New Roman"/>
          <w:b w:val="false"/>
          <w:i/>
          <w:caps w:val="false"/>
          <w:smallCaps w:val="false"/>
          <w:color w:val="000000"/>
          <w:spacing w:val="0"/>
          <w:sz w:val="24"/>
          <w:szCs w:val="24"/>
        </w:rPr>
        <w:t>Thời hạn hoàn thành </w:t>
      </w:r>
      <w:r>
        <w:rPr>
          <w:rFonts w:ascii="Times New Roman" w:hAnsi="Times New Roman"/>
          <w:b w:val="false"/>
          <w:i w:val="false"/>
          <w:caps w:val="false"/>
          <w:smallCaps w:val="false"/>
          <w:color w:val="000000"/>
          <w:spacing w:val="0"/>
          <w:sz w:val="24"/>
          <w:szCs w:val="24"/>
        </w:rPr>
        <w:t>là thời gian để hoàn thành công trình hoặc hạng mục công trình (tùy từng trường hợp) theo </w:t>
      </w:r>
      <w:bookmarkStart w:id="6" w:name="tc_124"/>
      <w:bookmarkEnd w:id="6"/>
      <w:r>
        <w:rPr>
          <w:rFonts w:ascii="Times New Roman" w:hAnsi="Times New Roman"/>
          <w:b w:val="false"/>
          <w:i w:val="false"/>
          <w:caps w:val="false"/>
          <w:smallCaps w:val="false"/>
          <w:strike w:val="false"/>
          <w:dstrike w:val="false"/>
          <w:color w:val="0000FF"/>
          <w:spacing w:val="0"/>
          <w:sz w:val="24"/>
          <w:szCs w:val="24"/>
          <w:u w:val="none"/>
          <w:effect w:val="none"/>
        </w:rPr>
        <w:t>khoản 8.2</w:t>
      </w:r>
      <w:r>
        <w:rPr>
          <w:rFonts w:ascii="Times New Roman" w:hAnsi="Times New Roman"/>
          <w:b w:val="false"/>
          <w:i w:val="false"/>
          <w:caps w:val="false"/>
          <w:smallCaps w:val="false"/>
          <w:color w:val="000000"/>
          <w:spacing w:val="0"/>
          <w:sz w:val="24"/>
          <w:szCs w:val="24"/>
        </w:rPr>
        <w:t> bao gồm cả thời gian được gia hạn theo </w:t>
      </w:r>
      <w:bookmarkStart w:id="7" w:name="tc_125"/>
      <w:bookmarkEnd w:id="7"/>
      <w:r>
        <w:rPr>
          <w:rFonts w:ascii="Times New Roman" w:hAnsi="Times New Roman"/>
          <w:b w:val="false"/>
          <w:i w:val="false"/>
          <w:caps w:val="false"/>
          <w:smallCaps w:val="false"/>
          <w:strike w:val="false"/>
          <w:dstrike w:val="false"/>
          <w:color w:val="0000FF"/>
          <w:spacing w:val="0"/>
          <w:sz w:val="24"/>
          <w:szCs w:val="24"/>
          <w:u w:val="none"/>
          <w:effect w:val="none"/>
        </w:rPr>
        <w:t>khoản 8.4</w:t>
      </w:r>
      <w:r>
        <w:rPr>
          <w:rFonts w:ascii="Times New Roman" w:hAnsi="Times New Roman"/>
          <w:b w:val="false"/>
          <w:i w:val="false"/>
          <w:caps w:val="false"/>
          <w:smallCaps w:val="false"/>
          <w:color w:val="000000"/>
          <w:spacing w:val="0"/>
          <w:sz w:val="24"/>
          <w:szCs w:val="24"/>
        </w:rPr>
        <w:t>, được tính từ ngày khởi công (hoặc một ngày cụ thể do các bên thỏa thuận).</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1.23. </w:t>
      </w:r>
      <w:r>
        <w:rPr>
          <w:rFonts w:ascii="Times New Roman" w:hAnsi="Times New Roman"/>
          <w:b w:val="false"/>
          <w:i/>
          <w:caps w:val="false"/>
          <w:smallCaps w:val="false"/>
          <w:color w:val="000000"/>
          <w:spacing w:val="0"/>
          <w:sz w:val="24"/>
          <w:szCs w:val="24"/>
        </w:rPr>
        <w:t>Biên bản nghiệm thu </w:t>
      </w:r>
      <w:r>
        <w:rPr>
          <w:rFonts w:ascii="Times New Roman" w:hAnsi="Times New Roman"/>
          <w:b w:val="false"/>
          <w:i w:val="false"/>
          <w:caps w:val="false"/>
          <w:smallCaps w:val="false"/>
          <w:color w:val="000000"/>
          <w:spacing w:val="0"/>
          <w:sz w:val="24"/>
          <w:szCs w:val="24"/>
        </w:rPr>
        <w:t>là biên bản được phát hành theo </w:t>
      </w:r>
      <w:bookmarkStart w:id="8" w:name="tc_123"/>
      <w:bookmarkEnd w:id="8"/>
      <w:r>
        <w:rPr>
          <w:rFonts w:ascii="Times New Roman" w:hAnsi="Times New Roman"/>
          <w:b w:val="false"/>
          <w:i w:val="false"/>
          <w:caps w:val="false"/>
          <w:smallCaps w:val="false"/>
          <w:strike w:val="false"/>
          <w:dstrike w:val="false"/>
          <w:color w:val="0000FF"/>
          <w:spacing w:val="0"/>
          <w:sz w:val="24"/>
          <w:szCs w:val="24"/>
          <w:u w:val="none"/>
          <w:effect w:val="none"/>
        </w:rPr>
        <w:t>Điều 7</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1.24. </w:t>
      </w:r>
      <w:r>
        <w:rPr>
          <w:rFonts w:ascii="Times New Roman" w:hAnsi="Times New Roman"/>
          <w:b w:val="false"/>
          <w:i/>
          <w:caps w:val="false"/>
          <w:smallCaps w:val="false"/>
          <w:color w:val="000000"/>
          <w:spacing w:val="0"/>
          <w:sz w:val="24"/>
          <w:szCs w:val="24"/>
        </w:rPr>
        <w:t>Thiết bị của Nhà thầu </w:t>
      </w:r>
      <w:r>
        <w:rPr>
          <w:rFonts w:ascii="Times New Roman" w:hAnsi="Times New Roman"/>
          <w:b w:val="false"/>
          <w:i w:val="false"/>
          <w:caps w:val="false"/>
          <w:smallCaps w:val="false"/>
          <w:color w:val="000000"/>
          <w:spacing w:val="0"/>
          <w:sz w:val="24"/>
          <w:szCs w:val="24"/>
        </w:rPr>
        <w:t>là toàn bộ thiết bị máy móc, phương tiện, xe cộ và các phương tiện, thiết bị khác yêu cầu phải có để Nhà thầu thực hiện, hoàn thành công việc theo hợp đồng và sửa chữa sai sót (nếu có).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1.25. </w:t>
      </w:r>
      <w:r>
        <w:rPr>
          <w:rFonts w:ascii="Times New Roman" w:hAnsi="Times New Roman"/>
          <w:b w:val="false"/>
          <w:i/>
          <w:caps w:val="false"/>
          <w:smallCaps w:val="false"/>
          <w:color w:val="000000"/>
          <w:spacing w:val="0"/>
          <w:sz w:val="24"/>
          <w:szCs w:val="24"/>
        </w:rPr>
        <w:t>Thiết bị của Chủ đầu tư </w:t>
      </w:r>
      <w:r>
        <w:rPr>
          <w:rFonts w:ascii="Times New Roman" w:hAnsi="Times New Roman"/>
          <w:b w:val="false"/>
          <w:i w:val="false"/>
          <w:caps w:val="false"/>
          <w:smallCaps w:val="false"/>
          <w:color w:val="000000"/>
          <w:spacing w:val="0"/>
          <w:sz w:val="24"/>
          <w:szCs w:val="24"/>
        </w:rPr>
        <w:t>là máy móc, phương tiện và các thiết bị khác do Chủ đầu tư cấp cho Nhà thầu sử dụng để thực hiện Công việc, như đã nêu trong Phụ lục về [Hồ sơ mời thầu (hoặc hồ sơ yêu cầu) của Chủ đầu tư].</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1.26. </w:t>
      </w:r>
      <w:r>
        <w:rPr>
          <w:rFonts w:ascii="Times New Roman" w:hAnsi="Times New Roman"/>
          <w:b w:val="false"/>
          <w:i/>
          <w:caps w:val="false"/>
          <w:smallCaps w:val="false"/>
          <w:color w:val="000000"/>
          <w:spacing w:val="0"/>
          <w:sz w:val="24"/>
          <w:szCs w:val="24"/>
        </w:rPr>
        <w:t>Công trình chính </w:t>
      </w:r>
      <w:r>
        <w:rPr>
          <w:rFonts w:ascii="Times New Roman" w:hAnsi="Times New Roman"/>
          <w:b w:val="false"/>
          <w:i w:val="false"/>
          <w:caps w:val="false"/>
          <w:smallCaps w:val="false"/>
          <w:color w:val="000000"/>
          <w:spacing w:val="0"/>
          <w:sz w:val="24"/>
          <w:szCs w:val="24"/>
        </w:rPr>
        <w:t>là các công trình được quy định tại [ĐKCT] mà Nhà thầu thực hiện theo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1.26. </w:t>
      </w:r>
      <w:r>
        <w:rPr>
          <w:rFonts w:ascii="Times New Roman" w:hAnsi="Times New Roman"/>
          <w:b w:val="false"/>
          <w:i/>
          <w:caps w:val="false"/>
          <w:smallCaps w:val="false"/>
          <w:color w:val="000000"/>
          <w:spacing w:val="0"/>
          <w:sz w:val="24"/>
          <w:szCs w:val="24"/>
        </w:rPr>
        <w:t>Hạng mục công trình </w:t>
      </w:r>
      <w:r>
        <w:rPr>
          <w:rFonts w:ascii="Times New Roman" w:hAnsi="Times New Roman"/>
          <w:b w:val="false"/>
          <w:i w:val="false"/>
          <w:caps w:val="false"/>
          <w:smallCaps w:val="false"/>
          <w:color w:val="000000"/>
          <w:spacing w:val="0"/>
          <w:sz w:val="24"/>
          <w:szCs w:val="24"/>
        </w:rPr>
        <w:t>là một công trình chính hoặc một phần công trình chính đơn lẻ được nêu trong hợp đồng (nếu có).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1.27. </w:t>
      </w:r>
      <w:r>
        <w:rPr>
          <w:rFonts w:ascii="Times New Roman" w:hAnsi="Times New Roman"/>
          <w:b w:val="false"/>
          <w:i/>
          <w:caps w:val="false"/>
          <w:smallCaps w:val="false"/>
          <w:color w:val="000000"/>
          <w:spacing w:val="0"/>
          <w:sz w:val="24"/>
          <w:szCs w:val="24"/>
        </w:rPr>
        <w:t>Công trình tạm </w:t>
      </w:r>
      <w:r>
        <w:rPr>
          <w:rFonts w:ascii="Times New Roman" w:hAnsi="Times New Roman"/>
          <w:b w:val="false"/>
          <w:i w:val="false"/>
          <w:caps w:val="false"/>
          <w:smallCaps w:val="false"/>
          <w:color w:val="000000"/>
          <w:spacing w:val="0"/>
          <w:sz w:val="24"/>
          <w:szCs w:val="24"/>
        </w:rPr>
        <w:t>là tất cả các công trình phục vụ thi công công trình chính.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1.28. </w:t>
      </w:r>
      <w:r>
        <w:rPr>
          <w:rFonts w:ascii="Times New Roman" w:hAnsi="Times New Roman"/>
          <w:b w:val="false"/>
          <w:i/>
          <w:caps w:val="false"/>
          <w:smallCaps w:val="false"/>
          <w:color w:val="000000"/>
          <w:spacing w:val="0"/>
          <w:sz w:val="24"/>
          <w:szCs w:val="24"/>
        </w:rPr>
        <w:t>Công trình </w:t>
      </w:r>
      <w:r>
        <w:rPr>
          <w:rFonts w:ascii="Times New Roman" w:hAnsi="Times New Roman"/>
          <w:b w:val="false"/>
          <w:i w:val="false"/>
          <w:caps w:val="false"/>
          <w:smallCaps w:val="false"/>
          <w:color w:val="000000"/>
          <w:spacing w:val="0"/>
          <w:sz w:val="24"/>
          <w:szCs w:val="24"/>
        </w:rPr>
        <w:t>là công trình chính và công trình tạm.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1.29. </w:t>
      </w:r>
      <w:r>
        <w:rPr>
          <w:rFonts w:ascii="Times New Roman" w:hAnsi="Times New Roman"/>
          <w:b w:val="false"/>
          <w:i/>
          <w:caps w:val="false"/>
          <w:smallCaps w:val="false"/>
          <w:color w:val="000000"/>
          <w:spacing w:val="0"/>
          <w:sz w:val="24"/>
          <w:szCs w:val="24"/>
        </w:rPr>
        <w:t>Công trường </w:t>
      </w:r>
      <w:r>
        <w:rPr>
          <w:rFonts w:ascii="Times New Roman" w:hAnsi="Times New Roman"/>
          <w:b w:val="false"/>
          <w:i w:val="false"/>
          <w:caps w:val="false"/>
          <w:smallCaps w:val="false"/>
          <w:color w:val="000000"/>
          <w:spacing w:val="0"/>
          <w:sz w:val="24"/>
          <w:szCs w:val="24"/>
        </w:rPr>
        <w:t>là địa điểm Chủ đầu tư giao cho Nhà thầu để thi công công trình cũng như bất kỳ địa điểm nào khác được quy định trong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1.30. </w:t>
      </w:r>
      <w:r>
        <w:rPr>
          <w:rFonts w:ascii="Times New Roman" w:hAnsi="Times New Roman"/>
          <w:b w:val="false"/>
          <w:i/>
          <w:caps w:val="false"/>
          <w:smallCaps w:val="false"/>
          <w:color w:val="000000"/>
          <w:spacing w:val="0"/>
          <w:sz w:val="24"/>
          <w:szCs w:val="24"/>
        </w:rPr>
        <w:t>Pháp luật </w:t>
      </w:r>
      <w:r>
        <w:rPr>
          <w:rFonts w:ascii="Times New Roman" w:hAnsi="Times New Roman"/>
          <w:b w:val="false"/>
          <w:i w:val="false"/>
          <w:caps w:val="false"/>
          <w:smallCaps w:val="false"/>
          <w:color w:val="000000"/>
          <w:spacing w:val="0"/>
          <w:sz w:val="24"/>
          <w:szCs w:val="24"/>
        </w:rPr>
        <w:t>là toàn bộ hệ thống luật pháp của Nước Cộng hòa Xã hội Chủ nghĩa Việt Nam.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1.31. </w:t>
      </w:r>
      <w:r>
        <w:rPr>
          <w:rFonts w:ascii="Times New Roman" w:hAnsi="Times New Roman"/>
          <w:b w:val="false"/>
          <w:i/>
          <w:caps w:val="false"/>
          <w:smallCaps w:val="false"/>
          <w:color w:val="000000"/>
          <w:spacing w:val="0"/>
          <w:sz w:val="24"/>
          <w:szCs w:val="24"/>
        </w:rPr>
        <w:t>Sửa đổi </w:t>
      </w:r>
      <w:r>
        <w:rPr>
          <w:rFonts w:ascii="Times New Roman" w:hAnsi="Times New Roman"/>
          <w:b w:val="false"/>
          <w:i w:val="false"/>
          <w:caps w:val="false"/>
          <w:smallCaps w:val="false"/>
          <w:color w:val="000000"/>
          <w:spacing w:val="0"/>
          <w:sz w:val="24"/>
          <w:szCs w:val="24"/>
        </w:rPr>
        <w:t>là sự thay đổi, điều chỉnh phạm vi Công việc, Chỉ dẫn kỹ thuật, thiết kế, Giá hợp đồng, thời gian thực hiện hợp đồng và các nội dung khác của Hợp đồng được Chủ đầu tư chấp thuận bằng văn bản.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1.32. </w:t>
      </w:r>
      <w:r>
        <w:rPr>
          <w:rFonts w:ascii="Times New Roman" w:hAnsi="Times New Roman"/>
          <w:b w:val="false"/>
          <w:i/>
          <w:caps w:val="false"/>
          <w:smallCaps w:val="false"/>
          <w:color w:val="000000"/>
          <w:spacing w:val="0"/>
          <w:sz w:val="24"/>
          <w:szCs w:val="24"/>
        </w:rPr>
        <w:t>Giá hợp đồng </w:t>
      </w:r>
      <w:r>
        <w:rPr>
          <w:rFonts w:ascii="Times New Roman" w:hAnsi="Times New Roman"/>
          <w:b w:val="false"/>
          <w:i w:val="false"/>
          <w:caps w:val="false"/>
          <w:smallCaps w:val="false"/>
          <w:color w:val="000000"/>
          <w:spacing w:val="0"/>
          <w:sz w:val="24"/>
          <w:szCs w:val="24"/>
        </w:rPr>
        <w:t>là toàn bộ chi phí Chủ đầu tư cam kết trả cho Nhà thầu được quy định tại khoản 10.1 và Phụ lục về [Giá hợp đồng, tạm ứng và thanh toán].</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2. Hồ sơ hợp đồng và thứ tự ưu tiên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 Hồ sơ hợp đồng bao gồm các tài liệu sau: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2.1.1. Thỏa thuận hợp đồng xây dựng (nếu có);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2.1.2. Văn bản thông báo trúng thầu hoặc chỉ định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2.1.3. Đơn dự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2.1.4. Điều kiện cụ thể của hợp đồng, các điều khoản tham chiếu;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2.1.5. Điều kiện chung của hợp đồng xây dựng;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2.1.6. Hồ sơ mời thầu (hoặc hồ sơ yêu cầu) của Chủ đầu tư;</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2.1.7. Các bản vẽ thiết kế và các chỉ dẫn kỹ thuật;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2.1.8. Hồ sơ dự thầu (hoặc hồ sơ đề xuất) của Nhà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2.1.9. Biên bản đàm phán hợp đồng, văn bản sửa đổi, bổ sung hợp đồng xây dựng;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2.1.10. Các phụ lục của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2.1.11. Các tài liệu khác có liên quan.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2.2. Thứ tự ưu tiên áp dụng các tài liệu của Hồ sơ hợp đồng được quy định tại [ĐKCT].</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3. Các quy định chung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3.1. Luật và ngôn ngữ áp dụng cho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3.1.1. Hợp đồng chịu sự điều chỉnh của hệ thống pháp luật của Nước Cộng hòa Xã hội Chủ nghĩa Việt Nam và các văn bản hướng dẫn có liên quan.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3.1.2. Ngôn ngữ áp dụng và giao dịch hợp đồng là tiếng Việt và ngôn ngữ khác được quy định tại [ĐKCT]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3.1.3. Thứ tự ưu tiên sử dụng các ngôn ngữ được quy định tại [ĐKCT].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3.2. Chuyển nhượng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Không bên nào được tự ý chuyển nhượng toàn bộ hoặc một phần Hợp đồng hoặc bất cứ phần lợi ích hoặc nghĩa vụ theo Hợp đồng. Tuy nhiên các bên có thể chuyển nhượng một phần Hợp đồng nhưng phải phù hợp với các quy định của pháp luật và phải được bên kia chấp thuận trước khi chuyển nhượng. Các bên có thể sử dụng Hợp đồng làm bảo đảm đối với một ngân hàng hoặc một tổ chức tài chính.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3.3. Việc bảo mật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Ngoại trừ trường hợp cần thiết để thực hiện theo nghĩa vụ hoặc tuân thủ các quy định của pháp luật, mỗi Bên phải cân nhắc các nội dung Hợp đồng liên quan đến bí mật và quyền sở hữu của mình. Nhà thầu không được tiết lộ bất kỳ chi tiết nào của Công việc cho bên thứ 3 khi chưa có sự thỏa thuận trước với Chủ đầu tư.</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3.4. Tuân thủ pháp luật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Khi thực hiện hợp đồng phải tuân thủ pháp luật hiện hành của nước Cộng hòa Xã hội Chủ nghĩa Việt Nam và các nghĩa vụ sau: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3.4.1. Chủ đầu tư phải đảm bảo điều kiện khởi công công trình theo quy định của pháp luật, trừ trường hợp các bên có thỏa thuận khác;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3.4.2. Nhà thầu phải thông báo, nộp tất cả các loại thuế, lệ phí, phí và xin tất cả giấy tờ (giấy phép) theo quy định của pháp luật liên quan đến Công việc; Nhà thầu phải bồi thường và gánh chịu thiệt hại phát sinh cho Chủ đầu tư do sai sót vì không tuân thủ pháp luật.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3.5. Trách nhiệm riêng rẽ và trách nhiệm liên đới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Trường hợp Nhà thầu là nhà thầu liên danh thì:</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3.5.1. Hợp đồng này ràng buộc trách nhiệm riêng rẽ và liên đới của mỗi thành viên trong liên danh.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3.5.2. Nhà thầu phải thông báo cho Chủ đầu tư về nhà thầu đứng đầu liên danh, chịu trách nhiệm liên kết các thành viên trong liên danh.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3.5.3. Nhà thầu đứng đầu liên danh được chấp thuận có đầy đủ thẩm quyền để ràng buộc tất cả các thành viên trong liên danh Nhà thầu đối với tất cả các vấn đề liên quan đến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3.5.4. Nhà thầu không được thay đổi cơ cấu hoặc tư cách pháp lý của mình nếu không được sự đồng ý của Chủ đầu tư.</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Để tránh hiểu lầm, trách nhiệm riêng rẽ và liên đới của mỗi thành viên liên danh, Nhà thầu sẽ không được cố ý để bị ảnh hưởng hoặc chịu ảnh hưởng bởi nội dung của thỏa thuận liên danh.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3.6. Các cách trao đổi thông tin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Bất cứ nội dung nào tại các điều khoản và điều kiện của hợp đồng này quy định việc các Bên đưa ra các yêu cầu, đề nghị hoặc ban hành, chấp thuận một vấn đề nào đó, thì các Bên phải thông tin cho nhau bằng một trong các cách sau: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3.6.1. Bằng văn bản và chuyển trực tiếp (theo giấy biên nhận), được gửi bằng đường bưu điện, bằng fax, hoặc email hoặc bằng các hình thức khác theo quy định tại [ĐKCT].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3.6.2. Được gửi, chuyển đến địa chỉ để thông tin được với người nhận.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Trường hợp Bên nhận thông báo một địa chỉ khác (địa chỉ mới) thì sau đó thông tin phải được chuyển theo địa chỉ mới này. Nếu không, thì bất kỳ thông báo hoặc yêu cầu nào của một Bên cho Bên kia sẽ được gửi tới các địa chỉ tương ứng của các Bên được quy định tại [ĐKCT].</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4. Phạm vi Công việc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Nhà thầu sẽ thực hiện các việc thiết kế, mua sắm vật tư, thiết bị và thi công xây dựng các Công trình được mô tả trong Phụ lục về [Hồ sơ mời thầu (hoặc Hồ sơ yêu cầu) của Chủ đầu tư] trên cơ sở giá hợp đồng theo Điều…, như được mô tả chung, nhưng không giới hạn bởi các nội dung dưới đây và sẽ sửa chữa mọi sai sót thuộc trách nhiệm của mình.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Nhà thầu phải thực hiện các Công việc phù hợp với các yêu cầu của Hợp đồng và đáp ứng được yêu cầu của Chủ đầu tư một cách hợp lý, với mục đích cuối cùng là cung cấp cho Chủ đầu tư Công trình hoàn chỉnh, an toàn và vận hành một cách hiệu quả. Nhà thầu sẽ:</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4.1. Đối với phần Công việc thiết kế (E)</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Thực hiện việc khảo sát xây dựng (nếu có) và cung cấp các dịch vụ thiết kế xây dựng triển khai sau thiết kế cơ sở hoặc thiết kế FEED (thiết kế kỹ thuật, thiết kế bản vẽ thi công) và các dịch vụ khác liên quan tới Công việc;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4.2. Đối với phần Công việc mua sắm vật tư, thiết bị (P)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4.2.1. Cung cấp hoặc thu xếp để cung cấp tất cả thiết bị công nghệ, thiết bị công trình (nếu có) và vật tư cần thiết để thực hiện Công việc, trừ trường hợp đặc biệt được quy định trong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4.2.2. Thu xếp các thủ tục hải quan bao gồm cả việc thu xếp các loại bảo đảm, lưu kho, vận chuyển trong lãnh thổ Việt Nam đối với tất cả vật tư, thiết bị, hàng hóa nhập khẩu nào phục vụ cho thi công xây dựng công trình;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4.2.3. Phối hợp với các Nhà thầu phụ, nhà cung cấp, các Bên khác do Nhà thầu thuê có liên quan đến Công việc và với các Nhà cung cấp bản quyền công nghệ (nếu có) nhằm đảm bảo rằng tất cả các vật tư, thiết bị sử dụng vào công trình đúng theo quy định của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4.3. Đối với phần Công việc thi công xây dựng công trình (C)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4.3.1. Mua sắm, xúc tiến, kiểm tra và thu xếp để giao đến công trường tất cả vật tư, vật liệu xây dựng; phương tiện, máy móc và thiết bị thi công xây dựng, cũng như tất cả các công trình tạm và các công việc cần thiết để tiến hành thi công xây dựng công trình phù hợp với Hồ sơ thiết kế và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4.3.2. Lập biện pháp tổ chức thi công và thi công xây dựng công trình như được mô tả trong Phụ lục về [Hồ sơ mời thầu (hoặc Hồ sơ yêu cầu) của Chủ đầu tư];</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4.3.3. Thiết lập các quy trình, các hệ thống quản lý, báo cáo đầy đủ nhằm kiểm soát chất lượng và tiến độ của Công việc một cách chặt chẽ và cung cấp cho Chủ đầu tư đầy đủ các thông tin để có thể đánh giá về chất lượng và tiến độ thực tế của Công việc một cách độc lập;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4.3.4. Thi công xây dựng tất cả các Công trình tạm và duy trì tất cả các hạng mục đó một cách an toàn và hiệu quả cho việc thực hiện Công việc cho đến khi chúng được đưa ra khỏi công trường hoặc hoàn trả theo yêu cầu của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4.3.5. Lựa chọn, quản lý, giám sát Nhà thầu phụ; tuyển dụng, đào tạo, tổ chức, quản lý và giám sát l người lao động trên công trường phục vụ cho Công việc, đảm bảo rằng họ được chỉ dẫn về phương pháp làm việc thích hợp và an toàn lao động, vệ sinh môi trường theo đúng yêu cầu của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4.3.6. Cung cấp, quản lý và quy định việc đi lại trong khu vực Công trường; việc đến và đi từ Công trường một cách an toàn và có trật tự đối với nhân lực của Nhà thầu bao gồm: lao động tại hiện trường, nhân viên quản lý và giám sát, nhân viên quản lý công trường, nhân sự của các nhà cung cấp, Nhà thầu phụ;</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4.3.7. Chuẩn bị, thực hiện, giám sát, chỉ đạo chạy thử (vận hành) công trình như quy định tại Phụ lục về [Hồ sơ mời thầu (hoặc Hồ sơ yêu cầu) của Chủ đầu tư];</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4.3.8. Cung cấp tất cả dịch vụ khác cần thiết để đạt được nghiệm thu bàn giao công trình theo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4.3.9. Đào tạo, chuyển giao công nghệ, hướng dẫn nhân lực của Chủ đầu tư để vận hành và bảo trì công trình trong phạm vi được quy định cụ thể tại Phụ lục về [Hồ sơ mời thầu (hoặc Hồ sơ yêu cầu) của Chủ đầu tư].</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4.3.10. Thực hiện việc hoàn công theo đúng quy định hiện hành.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4.4. Bất kỳ hoạt động nào không được nêu rõ tại Điều này nhưng có thể diễn giải từ Hợp đồng là cần thiết để hoàn thành Công việc thì Nhà thầu sẽ thực hiện và chi phí cho Công việc đó được coi như là đã tính trong giá hợp đồng, trừ khi có quy định khác trong Hợp đồng.</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5. Các yêu cầu đối với công tác thiết kế, cung cấp vật tư, vật liệu thiết bị để lắp đặt vào công trình và thi công xây dựng công trình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5.1. Các yêu cầu đối với công tác thiết kế</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5.1.1. Các yêu cầu chung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Nhà thầu phải chịu trách nhiệm về các công việc liên quan đến khảo sát xây dựng, thiết kế, Hồ sơ thiết kế và các công việc khác liên công đến công tác thiết kế do mình thực hiện và tính chính xác của các công việc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Trong quá trình thiết kế, trường hợp Nhà thầu phát hiện bất kỳ sai sót hay khác biệt nào giữa các yêu cầu của Chủ đầu tư thì Nhà thầu sẽ thông báo ngay cho Chủ đầu tư trước khi tiến hành thiết kế và đề nghị Chủ đầu tư làm rõ nếu cần.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Vào bất kỳ thời điểm nào mà Chủ đầu tư phát hiện sai sót trong Hồ sơ thiết kế do Nhà thầu thực hiện, Chủ đầu tư sẽ yêu cầu Nhà thầu tiến hành chỉnh sửa các sai sót cho phù hợp với các yêu cầu của Chủ đầu tư.</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Tuy nhiên, Chủ đầu tư sẽ phải chịu trách nhiệm về tính chính xác của các nội dung sau đây mà Chủ đầu tư hoặc Đại diện của Chủ đầu tư cung cấp cho Nhà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Các tài liệu, số liệu và các thông tin được ghi trong Hợp đồng được xem như là không được thay đổi hoặc do Chủ đầu tư chịu trách nhiệm;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Mục đích sử dụng của Công trình hoặc phần Công trình nào đó do Chủ đầu tư đưa ra;</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Nhà thầu phải đảm bảo việc thiết kế và các tài liệu của Nhà thầu phải theo đúng với: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(i) Các quy định của Pháp luật.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(ii) Hợp đồng, bao gồm cả những sửa đổi bổ sung cần thiết theo yêu cầu của Chủ đầu tư.</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5.1.2. Quy chuẩn và tiêu chuẩn áp dụng trong thiết kế</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Công tác thiết kế của Chủ đầu tư phải tuân thủ theo những tiêu chuẩn Dự án, Chỉ dẫn kỹ thuật (nếu có), các yêu cầu khác của Hợp đồng và các quy định của Pháp luật.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5.1.3. Các yêu cầu đối với Hồ sơ thiết kế</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Hồ sơ thiết kế phải bao gồm các bản vẽ, các tài liệu kỹ thuật và các tài liệu cần thiết khác được quy định tại Phụ lục về [Hồ sơ mời thầu (hoặc Hồ sơ yêu cầu) của Chủ đầu tư] và phải đáp ứng được yêu cầu của Chủ đầu tư hoặc để Chủ đầu tư thẩm định, phê duyệt hoặc trình cấp có thẩm quyền phê duyệt theo quy định của Pháp luật. Trừ khi có quy định khác, Hồ sơ thiết kế của Nhà thầu phải được thể hiện bằng ngôn ngữ theo quy định tại </w:t>
      </w:r>
      <w:bookmarkStart w:id="9" w:name="tc_122"/>
      <w:bookmarkEnd w:id="9"/>
      <w:r>
        <w:rPr>
          <w:rFonts w:ascii="Times New Roman" w:hAnsi="Times New Roman"/>
          <w:b w:val="false"/>
          <w:i w:val="false"/>
          <w:caps w:val="false"/>
          <w:smallCaps w:val="false"/>
          <w:strike w:val="false"/>
          <w:dstrike w:val="false"/>
          <w:color w:val="0000FF"/>
          <w:spacing w:val="0"/>
          <w:sz w:val="24"/>
          <w:szCs w:val="24"/>
          <w:u w:val="none"/>
          <w:effect w:val="none"/>
        </w:rPr>
        <w:t>khoản 3.1</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Nếu các yêu cầu của Chủ đầu tư hoặc theo quy định của Pháp luật yêu cầu Hồ sơ thiết kế của Nhà thầu cần được trình cho Chủ đầu tư để xem xét thẩm định, phê duyệt thì Hồ sơ thiết kế này sẽ được trình cùng với thông báo được nêu dưới đây. Trừ khi được quy định khác tại các yêu cầu của Chủ đầu tư thì thời gian xem xét phê duyệt không được vượt quá số ngày được quy định tại [ĐKCT] tính từ ngày Chủ đầu tư nhận được hồ sơ thiết kế hợp lệ của Nhà thầu. Trong khoảng thời gian xem xét thẩm định, phê duyệt, Chủ đầu tư có thể sẽ thông báo cho Nhà thầu biết Hồ sơ thiết kế có những nội dung không phù hợp với Hợp đồng. Nếu một tài liệu nào đó trong Hồ sơ thiết kế không phù hợp với hợp đồng thì Nhà thầu phải sửa đổi, bổ sung và trình lại để Chủ đầu tư xem xét thẩm định, phê duyệt theo khoản này và Nhà thầu sẽ phải chịu mọi chi phí có liên quan.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Tất cả những công việc đòi hỏi Hồ sơ thiết kế thì:</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Việc thi công xây dựng công trình chỉ được bắt đầu sau khi có Hồ sơ thiết kế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Việc thi công xây dựng công trình phải theo đúng Hồ sơ thiết kế;</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Trường hợp thay đổi thiết kế, việc thi công xây dựng công trình chỉ được tiến hành sau khi Hồ sơ thiết kế thay đổi.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Bất cứ sự thỏa thuận nào như trên hoặc bất cứ sự xem xét phê duyệt nào khác (theo khoản này hoặc khoản khác) sẽ không miễn giảm trách nhiệm, nghĩa vụ của Nhà thầu đối với Công việc.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5.1.4. Trách nhiệm của Nhà thầu đối với sai sót trong Hồ sơ thiết kế</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Trường hợp Hồ sơ thiết kế bị phát hiện có sai sót, thiếu nội dung, không nhất quán hoặc không phù hợp với Hợp đồng, Nhà thầu phải chịu mọi chi phí cho việc thiết kế bổ sung hoặc sửa đổi các lỗi này cũng như sửa chữa các sai sót đối với các Công trình hoặc phần Công trình mà Nhà thầu đã thực hiện, kể cả trong trường hợp Chủ đầu tư đã chấp thuận hoặc phê duyệt Hồ sơ thiết kế.</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5.2. Các yêu cầu đối với công tác cung cấp vật tư, vật liệu, thiết bị để lắp đặt vào công trình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5.2.1. Tất cả các loại vật tư, vật liệu, thiết bị công nghệ, thiết bị công trình (nếu có) trước khi cung cấp tới Công trình phải đảm bảo đạt chất lượng, chủng loại, xuất xứ theo đúng Hợp đồng. Đối với các vật tư, vật liệu theo yêu cầu của Hợp đồng phải được kiểm định trước khi đưa vào Công trình, Nhà thầu phải thực hiện kiểm định theo quy định của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5.2.2. Nhà thầu phải chịu trách nhiệm về tính ổn định, an toàn của tất cả các thiết bị trong suốt thời gian thi công, hoàn thiện công trình trong giai đoạn bảo hành và thực hiện bảo hành (Nhà thầu chịu trách nhiệm về kỹ thuật, nhân sự như chuyên gia, kỹ thuật viên sửa chữa để hỗ trợ Chủ đầu tư trong quá trình vận hành, khắc phục sự cố, bảo trì bảo dưỡng) với thời gian được quy định tại [ĐKCT].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5.2.3. Các máy móc, thiết bị được lắp đặt vào Công trình phải là thiết bị như đã mô tả trong Hợp đồng và theo đúng các yêu cầu tiêu chuẩn kỹ thuật được Chủ đầu tư chấp nhận (theo tiêu chuẩn, đặc điểm kỹ thuật), hợp pháp và phải có giấy chứng nhận xuất xứ hàng hóa (CO) của nước sản xuất và chứng nhận chất lượng của nhà sản xuất (CQ). Nhà thầu phải cung cấp chứng nhận Hệ thống quản lý chất lượng theo tiêu chuẩn của nước sản xuất hoặc tương đương.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5.2.4. Thực hiện đào tạo, chuyển giao công nghệ (nếu có) để Chủ đầu tư làm chủ khai thác vận hành, duy tu, bảo trì theo đúng Hợp đồng.</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5.3. Các yêu cầu đối với công tác thi công xây dựng công trình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5.3.1. Nhà thầu phải đảm bảo thực hiện đúng theo các tiêu chuẩn kỹ thuật hiện hành hoặc tiêu chuẩn Dự án như được mô tả tại Phụ lục về [Tiêu chuẩn Dự án] và tuân thủ các quy định của pháp luật về quản lý chất lượng công trình xây dựng;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5.3.2. Đảm bảo công trình vận hành tốt theo yêu cầu của Hồ sơ mời thầu (hoặc Hồ sơ yêu cầu), Hồ sơ dự thầu (hoặc Hồ sơ đề xuất), các cam kết của Nhà thầu, và các văn bản có liên quan khác.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5.3.3. Nhà thầu phải có biện pháp tổ chức thi công, tập kết thiết bị, vật tư,vật liệu; sắp xếp thiết bị, vật tư, vật liệu xây dựng tại công trường sao cho không làm ảnh hưởng đến hoạt động xung quanh; biện pháp tổ chức thi công phù hợp với yêu cầu công việc, phù hợp với tiến độ cung cấp vật tư, vật liệu, thiết bị, tiến độ thực hiện hợp đồng và điều kiện thực tế tại Công trường.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5.3.4. Lập tiến độ thực hiện Hợp đồng tổng thể và chi tiết trình cho Chủ đầu tư chấp thuận làm căn cứ thực hiện hợp đồng. Tiến độ tổng thể cần thể hiện các mốc hoàn thành chủ yếu.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5.3.5. Có biện pháp đảm bảo an toàn lao động, vệ sinh môi trường, phòng chống cháy nổ, an ninh trật tự trong quá trình thi công xây dựng.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5.3.6. Căn cứ vào tiêu chuẩn thi công và nghiệm thu, Hồ sơ thiết kế, Nhà thầu phải có quy trình và biện pháp kiểm tra, giám sát chất lượng công trình, đảm bảo thực hiện đúng theo quy định Hợp đồng và Pháp luật.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5.3.7. Nhà thầu phải thi công, hoàn thiện công trình và sửa chữa bất cứ sai sót nào trong công trình theo đúng Hồ sơ thiết kế và tuân thủ các quy trình, quy phạm xây dựng hiện hành của Nhà nước cũng như phù hợp với điều kiện của công trình và theo sự chỉ dẫn Chủ đầu tư.</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5.3.8. Quá trình thi công lắp đặt và vận hành các trang thiết bị phải tuân thủ nghiêm ngặt yêu cầu của Hồ sơ thiết kế đã và chỉ dẫn của nhà sản xuất.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5.3.9. Nếu trong quá trình thực hiện hợp đồng xảy ra bất kỳ tổn thất hay hư hỏng nào đối với Công trình, người lao động, nguyên vật liệu, máy móc thiết bị thì nhà thầu phải tự sửa chữa, bồi thường bằng chính chi phí của mình.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5.3.10. Nhà thầu có trách nhiệm tổ chức thi công công trình đạt yêu cầu kỹ thuật và theo đúng thời hạn hoàn thành công trình đã nêu trong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5.3.11. Sau khi thi công xây dựng công trình, Nhà thầu phải có kế hoạch đào tạo, hướng dẫn vận hành cho Chủ đầu tư. Cung cấp tài liệu hướng dẫn vận hành, quy trình vận hành, tài liệu hướng dẫn bảo trì công trình.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5.3.12. Sau khi vận hành thử trong thời gian được quy định tại [ĐKCT], nếu Công trình vận hành tốt đạt yêu cầu, thì Chủ đầu tư sẽ tiến hành nghiệm thu Công trình đưa vào khai thác, sử dụng.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5.3.13. Sau khi nghiệm thu công trình, Nhà thầu phải tiếp tục giám sát sự vận hành của công trình liên tục trong khoảng thời gian được quy định tại [ĐKCT] và có những báo cáo về hiệu quả vận hành của Công trình cho Chủ đầu tư.</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5.3.14. Bảo đảm sự vận hành hiệu quả của toàn bộ Công trình, đáp ứng được các yêu cầu của Chủ đầu tư theo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5.3.15. Các thiết bị lắp đặt lắp đặt vào công trình phải có công suất, thông số kỹ thuật, chủng loại, nguồn gốc xuất xứ đúng theo Hợp đồng và Hồ sơ thiết kế.</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5.3.16. Công việc lắp đặt các thiết bị, máy móc phải tuân thủ Hồ sơ thiết kế, đảm bảo chính xác để việc vận hành bình thường, kéo dài tuổi thọ.</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5.3.17. Các thiết bị lắp đặt không đạt yêu cầu kỹ thuật (không đúng thiết kế, không phù hợp với tài liệu hướng dẫn vận hành của nhà chế tạo, không đáp ứng quy định của tiêu chuẩn quy phạm kỹ thuật áp dụng ...) sẽ bị từ chối nghiệm thu và phải chuyển khỏi công trường trong khoảng thời gian được quy định tại [ĐKCT].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5.3.18. Nhà thầu phải chuẩn bị hiện trường, cán bộ kỹ thuật, công nhân vận hành, công nhân sửa chữa thiết bị, các nguồn năng lượng, vật liệu cần thiết để phục vụ việc nghiệm thu tĩnh, nghiệm thu không tải đơn động thiết bị.</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5.3.19. Trong thời gian chạy thử không tải liên động và chạy thử có tải, Nhà thầu phải bố trí đủ cán bộ kỹ thuật và công nhân trực để kịp thời xử lý các sự cố và các khiếm khuyết phát sinh.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5.3.20. Nhà thầu có trách nhiệm theo dõi, hướng dẫn lắp đặt theo đúng yêu cầu kỹ thuật, Hồ sơ thiết kế, chỉ dẫn kỹ thuật của nhà sản xuất, chế tạo, có trách nhiệm cùng các bên liên quan chạy thử thiết bị đúng công suất thiết kế, giúp Chủ đầu tư đánh giá đúng chất lượng lắp đặt thiết bị.</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5.3.21. Nhà thầu có trách nhiệm tự kiểm tra hoàn chỉnh việc lắp đặt thiết bị, chuẩn bị đầy đủ hồ sơ nghiệm thu (biên bản, sơ đồ hoàn công, nhật ký công trình...); việc lắp đặt thiết bị thực hiện đúng kỹ thuật và chạy thử đạt yêu cầu Hồ sơ thiết kế.</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6. Thử nghiệm, chạy thử khi hoàn thành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 Nghĩa vụ của Nhà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Nhà thầu phải thông báo cho Chủ đầu tư (hoặc Nhà tư vấn) về ngày mà Nhà thầu đã sẵn sàng tiến hành các thử nghiệm khi hoàn thành. Trừ khi đã có thỏa thuận khác, các lần thử nghiệm khi hoàn thành sẽ được tiến hành trong khoảng thời gian được quy định tại [ĐKCT] kể từ ngày nhận được thông báo hoặc vào ngày mà Chủ đầu tư (hoặc Nhà tư vấn) yêu cầu.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6.2. Việc thử nghiệm khi hoàn thành bị chậm trễ</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Nếu các lần thử nghiệm khi hoàn thành bị chậm do Nhà thầu, Chủ đầu tư (hoặc Nhà tư vấn) có thể yêu cầu Nhà thầu phải tiến hành các cuộc thử nghiệm khi hoàn thành. Sau một khoảng thời gian kể từ khi nhận được thông báo được quy định tại [ĐKCT], Nhà thầu phải tiến hành các cuộc thử nghiệm khi hoàn thành trong thời gian đó.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Nếu Nhà thầu không tiến hành các cuộc thử nghiệm khi hoàn thành sau khoảng thời gian được quy định tại [ĐKCT] kể từ khi nhận được thông báo của Chủ đầu tư (hoặc Nhà tư vấn) về ngày thử nghiệm khi hoàn thành, thì Chủ đầu tư có thể tiến hành các cuộc thử nghiệm này và Nhà thầu phải chịu rủi ro, chi phí cho các cuộc thử nghiệm đó. Các cuộc thử nghiệm khi hoàn thành khi đó sẽ được coi là đã tiến hành và Nhà thầu phải đồng ý kết quả đó.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6.3. Thử nghiệm lại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Nếu Công trình hoặc hạng mục Công trình thử nghiệm khi hoàn thành không đạt yêu cầu, Chủ đầu tư (hoặc Nhà tư vấn) có thể yêu cầu Nhà thầu tiến hành lại các cuộc thử nghiệm không đạt và các công việc có liên quan theo những quy trình và điều kiện tương tự trước đó đã thực hiện.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6.4. Không đạt yêu cầu các lần thử nghiệm khi hoàn thành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Nếu Công trình hay hạng mục Công trình không đạt yêu cầu các lần thử nghiệm khi hoàn thành đã được tiến hành lại theo khoản 6.3, khi đó Chủ đầu tư có quyền: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6.4.1. Yêu cầu Nhà thầu tiếp tục tiến hành thử nghiệm lại theo khoản 6.3;</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6.4.2. Nếu Công trình hay hạng mục Công trình không đạt yêu cầu các lần thử nghiệm khi hoàn thành và làm ảnh hưởng cơ bản đến lợi ích của Chủ đầu tư, khi đó Chủ đầu tư có quyền loại bỏ Công trình hoặc hạng mục Công trình (tùy theo từng trường hợp), trong trường hợp đó Chủ đầu tư được quyền yêu cầu Nhà thầu bồi thường theo </w:t>
      </w:r>
      <w:bookmarkStart w:id="10" w:name="tc_121"/>
      <w:bookmarkEnd w:id="10"/>
      <w:r>
        <w:rPr>
          <w:rFonts w:ascii="Times New Roman" w:hAnsi="Times New Roman"/>
          <w:b w:val="false"/>
          <w:i w:val="false"/>
          <w:caps w:val="false"/>
          <w:smallCaps w:val="false"/>
          <w:strike w:val="false"/>
          <w:dstrike w:val="false"/>
          <w:color w:val="0000FF"/>
          <w:spacing w:val="0"/>
          <w:sz w:val="24"/>
          <w:szCs w:val="24"/>
          <w:u w:val="none"/>
          <w:effect w:val="none"/>
        </w:rPr>
        <w:t>điểm 19.4.3</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7. Nghiệm thu của Chủ đầu tư</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7.1. Nghiệm thu Công trình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Trong khoảng thời gian được quy định tại [ĐKCT] kể từ khi nhận được đề nghị nghiệm thu Công trình của Nhà thầu, Chủ đầu tư sẽ:</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7.1.1. Cấp Biên bản nghiệm thu công trình cho Nhà thầu, nêu rõ ngày mà Công trình hay hạng mục Công trình đã được hoàn thành theo hợp đồng, hoặc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7.1.2. Không đồng ý và đưa ra lý do nêu cụ thể những công việc mà Nhà thầu cần phải làm để được cấp Biên bản nghiệm thu công trình. Nhà thầu sẽ phải hoàn thành những công việc này trước khi đưa ra thông báo tiếp theo khoản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Trong khoảng thời gian được quy định tại [ĐKCT] kể từ khi nhận được đề nghị nghiệm thu Công trình tiếp theo, Chủ đầu tư phải cấp hoặc đưa ra các lý do không đồng ý cấp Biên bản nghiệm thu công trình cho Nhà thầu. Ngoài khoảng thời gian này, nếu Công trình hay hạng mục Công trình (tùy theo từng trường hợp) về cơ bản Nhà thầu đã thực hiện đúng với Hợp đồng, mà Chủ đầu tư không có ý kiến thì Biên bản nghiệm thu công trình coi như đã được cấp.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7.2. Nghiệm thu giai đoạn thi công hoặc bộ phận công trình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Chủ đầu tư sẽ cấp Biên bản nghiệm thu cho từng phần của Công trình chính. Chủ đầu tư sẽ không sử dụng bất cứ phần nào của công trình (trừ trường hợp sử dụng tạm thời như đã được nêu cụ thể trong Hợp đồng hoặc hai bên cùng đồng ý) trừ khi và cho đến khi được cấp Biên bản nghiệm thu phần công trình đó. Tuy nhiên, nếu Chủ đầu tư sử dụng bất cứ phần nào của công trình trước khi Biên bản nghiệm thu đã được cấp thì:</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7.2.1. Phần công trình được sử dụng sẽ được coi là đã được tiếp nhận kể từ ngày phần công trình đó được đưa vào sử dụng;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7.2.2. Nhà thầu sẽ không chịu trách nhiệm về phần công trình đó kể từ ngày này, khi đó trách nhiệm thuộc về Chủ đầu tư, và</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7.2.3. Nếu Nhà thầu yêu cầu, Chủ đầu tư sẽ phải cấp Biên bản nghiệm thu cho phần công trình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Nếu Nhà thầu phải chịu các chi phí do việc tiếp nhận và/hoặc sử dụng của Chủ đầu tư mà không phải là việc sử dụng được nêu cụ thể trong Hợp đồng và được hai bên đồng ý, khi đó Nhà thầu sẽ:</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Thông báo cho Chủ đầu tư và</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Được quyền thanh toán các chi phí đó cộng với lợi nhuận hợp lý và được tính vào giá hợp đồng theo </w:t>
      </w:r>
      <w:bookmarkStart w:id="11" w:name="tc_120"/>
      <w:bookmarkEnd w:id="11"/>
      <w:r>
        <w:rPr>
          <w:rFonts w:ascii="Times New Roman" w:hAnsi="Times New Roman"/>
          <w:b w:val="false"/>
          <w:i w:val="false"/>
          <w:caps w:val="false"/>
          <w:smallCaps w:val="false"/>
          <w:strike w:val="false"/>
          <w:dstrike w:val="false"/>
          <w:color w:val="0000FF"/>
          <w:spacing w:val="0"/>
          <w:sz w:val="24"/>
          <w:szCs w:val="24"/>
          <w:u w:val="none"/>
          <w:effect w:val="none"/>
        </w:rPr>
        <w:t>khoản 22.4</w:t>
      </w:r>
      <w:r>
        <w:rPr>
          <w:rFonts w:ascii="Times New Roman" w:hAnsi="Times New Roman"/>
          <w:b w:val="false"/>
          <w:i w:val="false"/>
          <w:caps w:val="false"/>
          <w:smallCaps w:val="false"/>
          <w:color w:val="000000"/>
          <w:spacing w:val="0"/>
          <w:sz w:val="24"/>
          <w:szCs w:val="24"/>
        </w:rPr>
        <w:t>. Sau khi nhận được thông báo này, Chủ đầu tư sẽ đồng ý hoặc xác định chi phí này và lợi nhuận theo </w:t>
      </w:r>
      <w:bookmarkStart w:id="12" w:name="tc_109"/>
      <w:bookmarkEnd w:id="12"/>
      <w:r>
        <w:rPr>
          <w:rFonts w:ascii="Times New Roman" w:hAnsi="Times New Roman"/>
          <w:b w:val="false"/>
          <w:i w:val="false"/>
          <w:caps w:val="false"/>
          <w:smallCaps w:val="false"/>
          <w:strike w:val="false"/>
          <w:dstrike w:val="false"/>
          <w:color w:val="0000FF"/>
          <w:spacing w:val="0"/>
          <w:sz w:val="24"/>
          <w:szCs w:val="24"/>
          <w:u w:val="none"/>
          <w:effect w:val="none"/>
        </w:rPr>
        <w:t>khoản 11.4</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7.3. Can thiệp vào các lần chạy thử khi hoàn thành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Sau khoảng thời gian được quy định tại [ĐKCT] mà Nhà thầu không tiến hành chạy thử khi hoàn thành được do lỗi của Chủ đầu tư, thì khi đó Chủ đầu tư sẽ coi như đã nghiệm thu công trình hay hạng mục công trình (tùy từng trường hợp) vào ngày mà lẽ ra các cuộc chạy thử khi hoàn thành đã được tiến hành xong.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Theo đó Chủ đầu tư (hoặc Nhà tư vấn) sẽ cấp Biên bản nghiệm thu công trình hoặc hạng mục Công trình và Nhà thầu sẽ tiến hành ngay các cuộc chạy thử khi hoàn thành càng sớm càng tốt trước ngày hết hạn của thời hạn thông báo sai sót. Chủ đầu tư (hoặc Nhà tư vấn) sẽ thông báo trước khoảng thời gian được quy định tại [ĐKCT] về yêu cầu tiến hành các cuộc chạy thử khi hoàn thành theo quy định của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Nếu Nhà thầu gặp phải sự chậm trễ hay phải chịu các chi phí do sự chậm trễ tiến hành các cuộc chạy thử khi hoàn thành gây ra, Nhà thầu sẽ thông báo cho Chủ đầu tư (hoặc Nhà tư vấn) biết và được quyền:</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7.3.1. Gia hạn thời gian để bù lại cho sự chậm trễ đó, nếu như việc hoàn thành đang hoặc sẽ bị chậm trễ theo </w:t>
      </w:r>
      <w:bookmarkStart w:id="13" w:name="tc_108"/>
      <w:bookmarkEnd w:id="13"/>
      <w:r>
        <w:rPr>
          <w:rFonts w:ascii="Times New Roman" w:hAnsi="Times New Roman"/>
          <w:b w:val="false"/>
          <w:i w:val="false"/>
          <w:caps w:val="false"/>
          <w:smallCaps w:val="false"/>
          <w:strike w:val="false"/>
          <w:dstrike w:val="false"/>
          <w:color w:val="0000FF"/>
          <w:spacing w:val="0"/>
          <w:sz w:val="24"/>
          <w:szCs w:val="24"/>
          <w:u w:val="none"/>
          <w:effect w:val="none"/>
        </w:rPr>
        <w:t>khoản 8.4</w:t>
      </w:r>
      <w:r>
        <w:rPr>
          <w:rFonts w:ascii="Times New Roman" w:hAnsi="Times New Roman"/>
          <w:b w:val="false"/>
          <w:i w:val="false"/>
          <w:caps w:val="false"/>
          <w:smallCaps w:val="false"/>
          <w:color w:val="000000"/>
          <w:spacing w:val="0"/>
          <w:sz w:val="24"/>
          <w:szCs w:val="24"/>
        </w:rPr>
        <w:t> và</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7.3.2. Thanh toán các chi phí cộng thêm lợi nhuận hợp lý và được cộng vào Giá hợp đồng.</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Sau khi nhận được thông báo này, Chủ đầu tư sẽ đồng ý hoặc xác định những vấn đề này theo </w:t>
      </w:r>
      <w:bookmarkStart w:id="14" w:name="tc_107"/>
      <w:bookmarkEnd w:id="14"/>
      <w:r>
        <w:rPr>
          <w:rFonts w:ascii="Times New Roman" w:hAnsi="Times New Roman"/>
          <w:b w:val="false"/>
          <w:i w:val="false"/>
          <w:caps w:val="false"/>
          <w:smallCaps w:val="false"/>
          <w:strike w:val="false"/>
          <w:dstrike w:val="false"/>
          <w:color w:val="0000FF"/>
          <w:spacing w:val="0"/>
          <w:sz w:val="24"/>
          <w:szCs w:val="24"/>
          <w:u w:val="none"/>
          <w:effect w:val="none"/>
        </w:rPr>
        <w:t>khoản 11.4</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7.4. Biên bản nghiệm thu khối lượng, công việc hoàn thành thực tế</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Việc thực hiện các nghĩa vụ của Nhà thầu sẽ không được coi là đã hoàn thành nếu Nhà thầu chưa được Chủ đầu tư cấp Biên bản nghiệm thu đưa công trình vào khai thác sử dụng, nêu rõ ngày mà Nhà thầu đã hoàn thành nghĩa vụ của mình theo đúng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Chủ đầu tư (hoặc Nhà tư vấn) sẽ cấp Biên bản nghiệm thu đưa công trình vào khai thác sử dụng trong khoảng thời gian được quy định tại [ĐKCT] sau ngày hết hạn của thời hạn thông báo sai sót hoặc ngay sau khi Nhà thầu đã cung cấp tất cả các tài liệu của Nhà thầu và đã hoàn thành và thử nghiệm khi hoàn thành tất cả công trình, hạng mục công trình bao gồm cả việc sửa chữa các sai sót.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7.5. Những nghĩa vụ chưa được hoàn thành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Sau khi đã cấp Biên bản nghiệm thu đưa công trình vào khai thác sử dụng, mỗi bên sẽ phải chịu trách nhiệm hoàn thành nghĩa vụ vẫn chưa được thực hiện (ghi trong biên bản nghiệm thu) tại thời điểm đó.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7.6. Hoàn trả mặt bằng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Khi nhận được Biên bản nghiệm thu đưa công trình vào khai thác sử dụng, Nhà thầu sẽ di chuyển tất cả các máy móc, thiết bị của Nhà thầu, vật liệu còn thừa, rác và các công trình tạm ra khỏi Công trường.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Nếu Nhà thầu không di chuyển ra khỏi Công trường tất cả các máy móc, thiết bị của Nhà thầu, vật liệu còn thừa, rác và các công trình tạm còn lại trên công trường trong khoảng thời gian được quy định tại [ĐKCT] sau khi Chủ đầu tư cấp Biên bản nghiệm thu đưa công trình vào khai thác sử dụng, Chủ đầu tư có thể xử lý (bán hoặc thải bỏ, lưu trữ,...) các tài sản đó. Chủ đầu tư có quyền được yêu cầu Nhà thầu thanh toán các chi phí phát sinh từ việc xử lý các tài sản của Nhà thầu còn trong Công trường.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Việc cân đối các khoản tiền thu được từ việc xử lý các tài sản nêu trên sẽ được trả cho Nhà thầu. Nếu số tiền này ít hơn các chi phí mà Chủ đầu tư phải trả, Nhà thầu sẽ trả phần chi phí phát sinh cho Chủ đầu tư.</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7.7. Chạy thử từng phần của Công trình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Khoản này sẽ được áp dụng cho tất cả các lần chạy thử được nêu trong Hợp đồng, ngoài việc chạy thử sau khi hoàn thành (nếu có).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Nhà thầu phải cung cấp các máy móc, tài liệu và các thông tin khác, điện, thiết bị, nhiên liệu, vật dụng, dụng cụ, người lao động, vật liệu và nhân viên có trình độ và kinh nghiệm cần thiết để tiến hành chạy thử cụ thể một cách hiệu quả. Nhà thầu phải thống nhất với Chủ đầu tư (hoặc Nhà tư vấn) về thời gian, địa điểm tiến hành chạy thử cụ thể của thiết bị, vật liệu và các hạng mục công trình khác.</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Chủ đầu tư (hoặc Nhà tư vấn) theo </w:t>
      </w:r>
      <w:bookmarkStart w:id="15" w:name="tc_106"/>
      <w:bookmarkEnd w:id="15"/>
      <w:r>
        <w:rPr>
          <w:rFonts w:ascii="Times New Roman" w:hAnsi="Times New Roman"/>
          <w:b w:val="false"/>
          <w:i w:val="false"/>
          <w:caps w:val="false"/>
          <w:smallCaps w:val="false"/>
          <w:strike w:val="false"/>
          <w:dstrike w:val="false"/>
          <w:color w:val="0000FF"/>
          <w:spacing w:val="0"/>
          <w:sz w:val="24"/>
          <w:szCs w:val="24"/>
          <w:u w:val="none"/>
          <w:effect w:val="none"/>
        </w:rPr>
        <w:t>Điều 14</w:t>
      </w:r>
      <w:r>
        <w:rPr>
          <w:rFonts w:ascii="Times New Roman" w:hAnsi="Times New Roman"/>
          <w:b w:val="false"/>
          <w:i w:val="false"/>
          <w:caps w:val="false"/>
          <w:smallCaps w:val="false"/>
          <w:color w:val="000000"/>
          <w:spacing w:val="0"/>
          <w:sz w:val="24"/>
          <w:szCs w:val="24"/>
        </w:rPr>
        <w:t> có thể thay đổi địa điểm hoặc chi tiết của các lần chạy thử hoặc hướng dẫn Nhà thầu để tiến hành các lần chạy thử bổ sung. Nếu các lần chạy thử bổ sung hoặc thay đổi này cho thấy thiết bị, vật liệu hoặc trình độ của Nhà thầu không phù hợp với hợp đồng thì các chi phí cho việc tiến hành những thay đổi này sẽ do Nhà thầu chịu, kể cả khi những điều khoản khác của hợp đồng có quy định khác.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Chủ đầu tư (hoặc Nhà tư vấn) phải thông báo cho Nhà thầu về ý định của mình là sẽ tham gia vào lần chạy thử trong khoảng thời gian được quy định tại [ĐKCT]. Nếu như Chủ đầu tư (hoặc Nhà tư vấn) không tham gia vào lần chạy thử tại địa điểm và thời gian đã thỏa thuận, Nhà thầu có thể tiến hành chạy thử và việc chạy thử coi như đã được tiến hành với sự có mặt của Chủ đầu tư, trừ khi có sự chỉ dẫn khác từ phía Chủ đầu tư (hoặc Nhà tư vấn).</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Nếu Nhà thầu phải chịu sự chậm trễ hay chịu các chi phí do tuân thủ các hướng dẫn của Chủ đầu tư hay do sự chậm trễ thuộc trách nhiệm của Chủ đầu tư, Nhà thầu phải thông báo cho Chủ đầu tư (hoặc Nhà tư vấn) biết và được quyền theo </w:t>
      </w:r>
      <w:bookmarkStart w:id="16" w:name="tc_105"/>
      <w:bookmarkEnd w:id="16"/>
      <w:r>
        <w:rPr>
          <w:rFonts w:ascii="Times New Roman" w:hAnsi="Times New Roman"/>
          <w:b w:val="false"/>
          <w:i w:val="false"/>
          <w:caps w:val="false"/>
          <w:smallCaps w:val="false"/>
          <w:strike w:val="false"/>
          <w:dstrike w:val="false"/>
          <w:color w:val="0000FF"/>
          <w:spacing w:val="0"/>
          <w:sz w:val="24"/>
          <w:szCs w:val="24"/>
          <w:u w:val="none"/>
          <w:effect w:val="none"/>
        </w:rPr>
        <w:t>khoản 22.1</w:t>
      </w:r>
      <w:r>
        <w:rPr>
          <w:rFonts w:ascii="Times New Roman" w:hAnsi="Times New Roman"/>
          <w:b w:val="false"/>
          <w:i w:val="false"/>
          <w:caps w:val="false"/>
          <w:smallCaps w:val="false"/>
          <w:color w:val="000000"/>
          <w:spacing w:val="0"/>
          <w:sz w:val="24"/>
          <w:szCs w:val="24"/>
        </w:rPr>
        <w:t> để:</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7.7.1. Gia hạn thời gian do sự chậm trễ này, nếu như việc hoàn thành bị chậm hoặc sẽ bị chậm theo </w:t>
      </w:r>
      <w:bookmarkStart w:id="17" w:name="tc_104"/>
      <w:bookmarkEnd w:id="17"/>
      <w:r>
        <w:rPr>
          <w:rFonts w:ascii="Times New Roman" w:hAnsi="Times New Roman"/>
          <w:b w:val="false"/>
          <w:i w:val="false"/>
          <w:caps w:val="false"/>
          <w:smallCaps w:val="false"/>
          <w:strike w:val="false"/>
          <w:dstrike w:val="false"/>
          <w:color w:val="0000FF"/>
          <w:spacing w:val="0"/>
          <w:sz w:val="24"/>
          <w:szCs w:val="24"/>
          <w:u w:val="none"/>
          <w:effect w:val="none"/>
        </w:rPr>
        <w:t>khoản 8.4</w:t>
      </w:r>
      <w:r>
        <w:rPr>
          <w:rFonts w:ascii="Times New Roman" w:hAnsi="Times New Roman"/>
          <w:b w:val="false"/>
          <w:i w:val="false"/>
          <w:caps w:val="false"/>
          <w:smallCaps w:val="false"/>
          <w:color w:val="000000"/>
          <w:spacing w:val="0"/>
          <w:sz w:val="24"/>
          <w:szCs w:val="24"/>
        </w:rPr>
        <w:t>, và</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7.7.2. Thanh toán mọi chi phí cộng thêm vào Giá hợp đồng.</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Sau khi nhận được thông báo, Chủ đầu tư (hoặc Nhà tư vấn) sẽ theo </w:t>
      </w:r>
      <w:bookmarkStart w:id="18" w:name="tc_103"/>
      <w:bookmarkEnd w:id="18"/>
      <w:r>
        <w:rPr>
          <w:rFonts w:ascii="Times New Roman" w:hAnsi="Times New Roman"/>
          <w:b w:val="false"/>
          <w:i w:val="false"/>
          <w:caps w:val="false"/>
          <w:smallCaps w:val="false"/>
          <w:strike w:val="false"/>
          <w:dstrike w:val="false"/>
          <w:color w:val="0000FF"/>
          <w:spacing w:val="0"/>
          <w:sz w:val="24"/>
          <w:szCs w:val="24"/>
          <w:u w:val="none"/>
          <w:effect w:val="none"/>
        </w:rPr>
        <w:t>khoản 11.4</w:t>
      </w:r>
      <w:r>
        <w:rPr>
          <w:rFonts w:ascii="Times New Roman" w:hAnsi="Times New Roman"/>
          <w:b w:val="false"/>
          <w:i w:val="false"/>
          <w:caps w:val="false"/>
          <w:smallCaps w:val="false"/>
          <w:color w:val="000000"/>
          <w:spacing w:val="0"/>
          <w:sz w:val="24"/>
          <w:szCs w:val="24"/>
        </w:rPr>
        <w:t> đồng ý hoặc quyết định các vấn đề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Nhà thầu phải trình ngay cho Chủ đầu tư các báo cáo có xác nhận về các lần chạy thử. Khi các lần chạy thử đã được tiến hành xong, Chủ đầu tư sẽ phê duyệt biên bản chạy thử của Nhà thầu. Nếu như Chủ đầu tư không tham gia vào các cuộc chạy thử, thì được coi là Chủ đầu tư đã chấp nhận các báo cáo.</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7.8. Từ chối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Nếu như kết quả của cuộc kiểm tra, giám sát, đo đạc hay thử nghiệm cho thấy có những lỗi của thiết bị, vật liệu, thiết kế hay tay nghề không phù hợp với Hợp đồng, Chủ đầu tư (hoặc Nhà tư vấn) có thể từ chối các thiết bị, vật liệu, thiết kế hoặc nhân lực tay nghề bằng cách thông báo lý do cho Nhà thầu. Nhà thầu phải sửa chữa sai sót ngay lập tức và đảm bảo các hạng mục bị từ chối được xử lý phù hợp với Hợp đồng.</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Nếu Chủ đầu tư (hoặc Nhà tư vấn) yêu cầu thiết bị, vật liệu, thiết kế hay tay nghề cần được thử nghiệm lại, các cuộc thử nghiệm sẽ được tiến hành lại theo đúng những trình tự và điều kiện đã làm trước đó. Nếu như việc từ chối và thử nghiệm lại dẫn đến những chi phí thêm cho Chủ đầu tư thì Nhà thầu sẽ phải chịu trách nhiệm thanh toán các chi phí này cho Chủ đầu tư theo </w:t>
      </w:r>
      <w:bookmarkStart w:id="19" w:name="tc_102"/>
      <w:bookmarkEnd w:id="19"/>
      <w:r>
        <w:rPr>
          <w:rFonts w:ascii="Times New Roman" w:hAnsi="Times New Roman"/>
          <w:b w:val="false"/>
          <w:i w:val="false"/>
          <w:caps w:val="false"/>
          <w:smallCaps w:val="false"/>
          <w:strike w:val="false"/>
          <w:dstrike w:val="false"/>
          <w:color w:val="0000FF"/>
          <w:spacing w:val="0"/>
          <w:sz w:val="24"/>
          <w:szCs w:val="24"/>
          <w:u w:val="none"/>
          <w:effect w:val="none"/>
        </w:rPr>
        <w:t>khoản 11.2</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7.9. Công việc sửa chữa</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Mặc dù đã có những cuộc thử nghiệm khi hoàn thành trước đó hay đã cấp chứng chỉ, Chủ đầu tư (hoặc Nhà tư vấn) có thể chỉ dẫn Nhà thầu tiến hành: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7.9.1. Đưa ra khỏi Công trường hoặc thay thế các thiết bị, vật liệu không phù hợp với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7.9.2 Dỡ bỏ và tiến hành lại Công việc nếu không phù hợp với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7.9.3. Tiến hành công việc cần thực hiện ngay để đảm bảo an toàn Công trình.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Nhà thầu làm theo chỉ dẫn đó trong một thời gian hợp lý, đó là thời gian (nếu có) được xác định trong chỉ dẫn hoặc phải tiến hành ngay, nếu tính cấp bách được xác định theo điểm (c) trên đây.</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Nếu Nhà thầu không tuân theo chỉ dẫn, Chủ đầu tư theo </w:t>
      </w:r>
      <w:bookmarkStart w:id="20" w:name="tc_101"/>
      <w:bookmarkEnd w:id="20"/>
      <w:r>
        <w:rPr>
          <w:rFonts w:ascii="Times New Roman" w:hAnsi="Times New Roman"/>
          <w:b w:val="false"/>
          <w:i w:val="false"/>
          <w:caps w:val="false"/>
          <w:smallCaps w:val="false"/>
          <w:strike w:val="false"/>
          <w:dstrike w:val="false"/>
          <w:color w:val="0000FF"/>
          <w:spacing w:val="0"/>
          <w:sz w:val="24"/>
          <w:szCs w:val="24"/>
          <w:u w:val="none"/>
          <w:effect w:val="none"/>
        </w:rPr>
        <w:t>khoản 11.3</w:t>
      </w:r>
      <w:r>
        <w:rPr>
          <w:rFonts w:ascii="Times New Roman" w:hAnsi="Times New Roman"/>
          <w:b w:val="false"/>
          <w:i w:val="false"/>
          <w:caps w:val="false"/>
          <w:smallCaps w:val="false"/>
          <w:color w:val="000000"/>
          <w:spacing w:val="0"/>
          <w:sz w:val="24"/>
          <w:szCs w:val="24"/>
        </w:rPr>
        <w:t> sẽ có quyền thuê tổ chức, cá nhân khác tiến hành các Công việc. Trừ khi Nhà thầu được hưởng quyền thanh toán cho Công việc, Nhà thầu sẽ phải thanh toán cho Chủ đầu tư cho toàn bộ chi phí do không tuân thủ chỉ dẫn gây ra theo </w:t>
      </w:r>
      <w:bookmarkStart w:id="21" w:name="tc_100"/>
      <w:bookmarkEnd w:id="21"/>
      <w:r>
        <w:rPr>
          <w:rFonts w:ascii="Times New Roman" w:hAnsi="Times New Roman"/>
          <w:b w:val="false"/>
          <w:i w:val="false"/>
          <w:caps w:val="false"/>
          <w:smallCaps w:val="false"/>
          <w:strike w:val="false"/>
          <w:dstrike w:val="false"/>
          <w:color w:val="0000FF"/>
          <w:spacing w:val="0"/>
          <w:sz w:val="24"/>
          <w:szCs w:val="24"/>
          <w:u w:val="none"/>
          <w:effect w:val="none"/>
        </w:rPr>
        <w:t>khoản 11.2</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7.10. Quyền sở hữu thiết bị và vật liệu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Mỗi danh mục thiết bị, vật tư và vật liệu trong phạm vi phù hợp với Hợp đồng, sẽ trở thành tài sản của Chủ đầu tư khi Nhà thầu đã được thanh toán cho giá trị của thiết bị và các vật tư, vật liệu này.</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8. Thời gian và tiến độ thực hiện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8.1. Ngày bắt đầu và hoàn thành toàn bộ Công việc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Chủ đầu tư (hoặc Nhà tư vấn) phải thông báo trước cho Nhà thầu về ngày bắt đầu Công việc được quy định tại [ĐKCT] trong khoảng thời gian không ít hơn số ngày được quy định tại [ĐKCT] sau khi Hợp đồng có hiệu lực.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Nhà thầu sẽ bắt đầu tiến hành Công việc kể từ ngày bắt đầu Công việc và hoàn thành toàn bộ Công việc trong khoảng thời gian được quy định tại [ĐKCT] hoặc thời hạn hoàn thành được điều chỉnh theo đúng tiến độ thực hiện hợp đồng được Chủ đầu tư chấp thuận.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8.2. Thời hạn hoàn thành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Nhà thầu phải hoàn thành toàn bộ Công việc và từng phần Công việc (nếu có) trong khoảng thời hạn hoàn thành Công việc bao gồm: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8.2.1. Đã qua các lần thử nghiệm khi hoàn thành Công trình hoặc hạng mục Công trình tùy từng trường hợp; và</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8.2.2. Hoàn thành tất cả các Công việc đã được nêu trong hợp đồng hoặc hạng mục Công trình để được xem xét là đã hoàn thành và được nghiệm thu theo </w:t>
      </w:r>
      <w:bookmarkStart w:id="22" w:name="tc_99"/>
      <w:bookmarkEnd w:id="22"/>
      <w:r>
        <w:rPr>
          <w:rFonts w:ascii="Times New Roman" w:hAnsi="Times New Roman"/>
          <w:b w:val="false"/>
          <w:i w:val="false"/>
          <w:caps w:val="false"/>
          <w:smallCaps w:val="false"/>
          <w:strike w:val="false"/>
          <w:dstrike w:val="false"/>
          <w:color w:val="0000FF"/>
          <w:spacing w:val="0"/>
          <w:sz w:val="24"/>
          <w:szCs w:val="24"/>
          <w:u w:val="none"/>
          <w:effect w:val="none"/>
        </w:rPr>
        <w:t>khoản 7.1</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8.3. Tiến độ thực hiện Công việc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Nhà thầu sẽ trình cho Chủ đầu tư (hoặc Nhà tư vấn) tiến độ thực hiện Công việc tổng thể và chi tiết trong khoảng thời gian được quy định tại [ĐKCT] kể tư ngày bắt đầu Công việc. Nhà thầu cũng sẽ trình tiến độ thực hiện Công việc đã được sửa đổi nếu tiến độ trước đó không phù hợp với tiến độ thực tế hoặc không phù hợp với nghĩa vụ của Nhà thầu. Trừ khi được nêu khác trong Hợp đồng, mỗi bản tiến độ sẽ bao gồm: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8.3.1. Trình tự thực hiện Công việc của Nhà thầu và thời gian dự tính cho mỗi giai đoạn chính;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8.3.2. Quá trình và thời gian thử nghiệm khi hoàn thành được nêu cụ thể trong hợp đồng; và</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8.3.3. Báo cáo bổ trợ trong đó bao gồm: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Mô tả chung về các phương pháp mà Nhà thầu định áp dụng và các giai đoạn chính trong Công việc;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Các chi tiết cho thấy sự ước tính hợp lý của Nhà thầu về số lượng mỗi loại nhân lực và mỗi loại thiết bị của Nhà thầu cần thiết để thực hiện Công việc cho mỗi giai đoạn chính.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Nhà thầu sẽ thực hiện theo tiến độ này và nghĩa vụ của mình theo hợp đồng đã quy định, trừ khi Chủ đầu tư (hoặc Nhà tư vấn), trong khoảng thời gian được quy định tại [ĐKCT], kể từ ngày nhận được bản tiến độ thông báo cho Nhà thầu biết phạm vi mà bản tiến độ này không phù hợp với Hợp đồng. Người của Chủ đầu tư sẽ được phép dựa vào bản tiến độ này để xây dựng kế hoạch cho các hoạt động của họ.</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Nhà thầu phải thông báo ngay lập tức cho Chủ đầu tư (hoặc Nhà tư vấn) về các sự kiện hoặc tình huống cụ thể có thể xảy ra trong tương lai có tác động tiêu cực hoặc làm chậm tiến độ thực hiện Công việc hay làm tăng Giá hợp đồng. Trong trường hợp đó, Chủ đầu tư (hoặc Nhà tư vấn) có thể yêu cầu Nhà thầu báo cáo về những ảnh hưởng của các sự kiện hoặc tình huống trong tương lai và/hoặc đề xuất theo </w:t>
      </w:r>
      <w:bookmarkStart w:id="23" w:name="tc_96"/>
      <w:bookmarkEnd w:id="23"/>
      <w:r>
        <w:rPr>
          <w:rFonts w:ascii="Times New Roman" w:hAnsi="Times New Roman"/>
          <w:b w:val="false"/>
          <w:i w:val="false"/>
          <w:caps w:val="false"/>
          <w:smallCaps w:val="false"/>
          <w:strike w:val="false"/>
          <w:dstrike w:val="false"/>
          <w:color w:val="0000FF"/>
          <w:spacing w:val="0"/>
          <w:sz w:val="24"/>
          <w:szCs w:val="24"/>
          <w:u w:val="none"/>
          <w:effect w:val="none"/>
        </w:rPr>
        <w:t>khoản 14.3</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Bất cứ thời điểm nào Chủ đầu tư (hoặc Nhà tư vấn) thông báo cho Nhà thầu là tiến độ thực hiện đã không tuân thủ (trong phạm vi đã định) đúng Hợp đồng hoặc không phù hợp với tiến độ thực tế và với các kế hoạch, tiến độ mà Nhà thầu đệ trình, Nhà thầu phải nộp cho Chủ đầu tư một bản tiến độ sửa đổi phù hợp với khoản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8.4. Gia hạn thời gian hoàn thành</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Nhà thầu sẽ được phép theo </w:t>
      </w:r>
      <w:bookmarkStart w:id="24" w:name="tc_95"/>
      <w:bookmarkEnd w:id="24"/>
      <w:r>
        <w:rPr>
          <w:rFonts w:ascii="Times New Roman" w:hAnsi="Times New Roman"/>
          <w:b w:val="false"/>
          <w:i w:val="false"/>
          <w:caps w:val="false"/>
          <w:smallCaps w:val="false"/>
          <w:strike w:val="false"/>
          <w:dstrike w:val="false"/>
          <w:color w:val="0000FF"/>
          <w:spacing w:val="0"/>
          <w:sz w:val="24"/>
          <w:szCs w:val="24"/>
          <w:u w:val="none"/>
          <w:effect w:val="none"/>
        </w:rPr>
        <w:t>khoản 22.1</w:t>
      </w:r>
      <w:r>
        <w:rPr>
          <w:rFonts w:ascii="Times New Roman" w:hAnsi="Times New Roman"/>
          <w:b w:val="false"/>
          <w:i w:val="false"/>
          <w:caps w:val="false"/>
          <w:smallCaps w:val="false"/>
          <w:color w:val="000000"/>
          <w:spacing w:val="0"/>
          <w:sz w:val="24"/>
          <w:szCs w:val="24"/>
        </w:rPr>
        <w:t> gia hạn thời gian hoàn thành nếu và ở phạm vi mà việc hoàn thành cho mục đích của </w:t>
      </w:r>
      <w:bookmarkStart w:id="25" w:name="tc_98"/>
      <w:bookmarkEnd w:id="25"/>
      <w:r>
        <w:rPr>
          <w:rFonts w:ascii="Times New Roman" w:hAnsi="Times New Roman"/>
          <w:b w:val="false"/>
          <w:i w:val="false"/>
          <w:caps w:val="false"/>
          <w:smallCaps w:val="false"/>
          <w:strike w:val="false"/>
          <w:dstrike w:val="false"/>
          <w:color w:val="0000FF"/>
          <w:spacing w:val="0"/>
          <w:sz w:val="24"/>
          <w:szCs w:val="24"/>
          <w:u w:val="none"/>
          <w:effect w:val="none"/>
        </w:rPr>
        <w:t>khoản 7.1</w:t>
      </w:r>
      <w:r>
        <w:rPr>
          <w:rFonts w:ascii="Times New Roman" w:hAnsi="Times New Roman"/>
          <w:b w:val="false"/>
          <w:i w:val="false"/>
          <w:caps w:val="false"/>
          <w:smallCaps w:val="false"/>
          <w:color w:val="000000"/>
          <w:spacing w:val="0"/>
          <w:sz w:val="24"/>
          <w:szCs w:val="24"/>
        </w:rPr>
        <w:t> đang hoặc sẽ bị chậm trễ do một trong những lý do sau đây:</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8.4.1. Có sự thay đổi (trừ khi việc điều chỉnh thời gian hoàn thành đã được thống nhất theo </w:t>
      </w:r>
      <w:bookmarkStart w:id="26" w:name="tc_97"/>
      <w:bookmarkEnd w:id="26"/>
      <w:r>
        <w:rPr>
          <w:rFonts w:ascii="Times New Roman" w:hAnsi="Times New Roman"/>
          <w:b w:val="false"/>
          <w:i w:val="false"/>
          <w:caps w:val="false"/>
          <w:smallCaps w:val="false"/>
          <w:strike w:val="false"/>
          <w:dstrike w:val="false"/>
          <w:color w:val="0000FF"/>
          <w:spacing w:val="0"/>
          <w:sz w:val="24"/>
          <w:szCs w:val="24"/>
          <w:u w:val="none"/>
          <w:effect w:val="none"/>
        </w:rPr>
        <w:t>khoản 14.3</w:t>
      </w:r>
      <w:r>
        <w:rPr>
          <w:rFonts w:ascii="Times New Roman" w:hAnsi="Times New Roman"/>
          <w:b w:val="false"/>
          <w:i w:val="false"/>
          <w:caps w:val="false"/>
          <w:smallCaps w:val="false"/>
          <w:color w:val="000000"/>
          <w:spacing w:val="0"/>
          <w:sz w:val="24"/>
          <w:szCs w:val="24"/>
        </w:rPr>
        <w:t> hoặc một sự thay đổi quan trọng của một phần Công việc có trong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8.4.2. Nguyên nhân của sự chậm trễ dẫn đến việc được kéo dài thêm về mặt thời gian theo một khoản của những điều kiện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8.4.3. Sự chậm trễ, trở ngại trên công trường do Chủ đầu tư, nhân lực của Chủ đầu tư hay các Nhà thầu khác của Chủ đầu tư gây ra.</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8.4.4. Việc thiếu nhân lực hay hàng hóa không thể lường trước được do các hoạt động của Chính phủ;</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8.4.5. Trong trường hợp bất khả kháng và hoàn cảnh thay đổi cơ bản theo quy định tại </w:t>
      </w:r>
      <w:bookmarkStart w:id="27" w:name="tc_7_pl7"/>
      <w:bookmarkEnd w:id="27"/>
      <w:r>
        <w:rPr>
          <w:rFonts w:ascii="Times New Roman" w:hAnsi="Times New Roman"/>
          <w:b w:val="false"/>
          <w:i w:val="false"/>
          <w:caps w:val="false"/>
          <w:smallCaps w:val="false"/>
          <w:strike w:val="false"/>
          <w:dstrike w:val="false"/>
          <w:color w:val="0000FF"/>
          <w:spacing w:val="0"/>
          <w:sz w:val="24"/>
          <w:szCs w:val="24"/>
          <w:u w:val="none"/>
          <w:effect w:val="none"/>
        </w:rPr>
        <w:t>Điều 21</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Nếu Nhà thầu cho rằng mình được phép gia hạn thời gian hoàn thành, Nhà thầu phải thông báo cho Chủ đầu tư (hoặc Nhà tư vấn) theo </w:t>
      </w:r>
      <w:bookmarkStart w:id="28" w:name="tc_94"/>
      <w:bookmarkEnd w:id="28"/>
      <w:r>
        <w:rPr>
          <w:rFonts w:ascii="Times New Roman" w:hAnsi="Times New Roman"/>
          <w:b w:val="false"/>
          <w:i w:val="false"/>
          <w:caps w:val="false"/>
          <w:smallCaps w:val="false"/>
          <w:strike w:val="false"/>
          <w:dstrike w:val="false"/>
          <w:color w:val="0000FF"/>
          <w:spacing w:val="0"/>
          <w:sz w:val="24"/>
          <w:szCs w:val="24"/>
          <w:u w:val="none"/>
          <w:effect w:val="none"/>
        </w:rPr>
        <w:t>khoản 22.1</w:t>
      </w:r>
      <w:r>
        <w:rPr>
          <w:rFonts w:ascii="Times New Roman" w:hAnsi="Times New Roman"/>
          <w:b w:val="false"/>
          <w:i w:val="false"/>
          <w:caps w:val="false"/>
          <w:smallCaps w:val="false"/>
          <w:color w:val="000000"/>
          <w:spacing w:val="0"/>
          <w:sz w:val="24"/>
          <w:szCs w:val="24"/>
        </w:rPr>
        <w:t>. Khi xác định việc kéo dài thời gian theo khoản này, Chủ đầu tư (hoặc Nhà tư vấn) phải xem xét lại những quyết định trước đó và có thể tăng, chứ không được giảm tổng thời gian kéo dài.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8.5. Chậm trễ do Nhà chức trách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Nếu 02 điều kiện sau đây cùng được áp dụng, cụ thể:</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8.5.1. Nhà thầu đã thực hiện đúng các thủ tục do Nhà nước quy định, nhưng Nhà chức trách thực hiện không đúng với thời hạn quy định hoặc không thực hiện Công việc do Nhà thầu đã đề nghị; và</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8.5.2. Một Nhà thầu có kinh nghiệm không thể lường trước được việc thực hiện chậm hoặc không thực hiện Công việc đó.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Khi đó việc chậm trễ hoặc không thực hiện Công việc này sẽ được coi là nguyên nhân gây chậm trễ theo khoản 8.4.</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8.6. Tiến độ thực hiện thực tế</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Bất cứ thời điểm nào:</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8.6.1. Tiến độ thực hiện thực tế quá chậm để hoàn thành Công việc trong khoảng thời gian hoàn thành; và / hoặc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8.6.2. Tiến độ thực tế đã bị hoặc sẽ bị chậm hơn so với tiến độ thực hiện theo kế hoạch (dự kiến) của Công việc đó theo khoản 8.3 mà không phải do những nguyên nhân đã nêu trong khoản 8.4, khi đó Chủ đầu tư (hoặc Nhà tư vấn) có thể hướng dẫn cho Nhà thầu, theo khoản 8.3, trình một bản tiến độ được sửa đổi và báo cáo mô tả các biện pháp được sửa đổi mà Nhà thầu đề xuất áp dụng để thực hiện tiến độ và hoàn thành trong thời gian hoàn thành.</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Trừ khi Chủ đầu tư (hoặc Nhà tư vấn) có thông báo khác, Nhà thầu sẽ áp dụng những phương pháp đã được sửa đổi này, kể cả khi tăng số giờ làm việc và số lượng nhân lực của Nhà thầu và/hoặc hàng hóa mà Nhà thầu phải chịu rủi ro và mọi chi phí. Nếu những phương pháp được sửa đổi này dẫn đến những chi phí tăng thêm cho Chủ đầu tư, theo </w:t>
      </w:r>
      <w:bookmarkStart w:id="29" w:name="tc_92"/>
      <w:bookmarkEnd w:id="29"/>
      <w:r>
        <w:rPr>
          <w:rFonts w:ascii="Times New Roman" w:hAnsi="Times New Roman"/>
          <w:b w:val="false"/>
          <w:i w:val="false"/>
          <w:caps w:val="false"/>
          <w:smallCaps w:val="false"/>
          <w:strike w:val="false"/>
          <w:dstrike w:val="false"/>
          <w:color w:val="0000FF"/>
          <w:spacing w:val="0"/>
          <w:sz w:val="24"/>
          <w:szCs w:val="24"/>
          <w:u w:val="none"/>
          <w:effect w:val="none"/>
        </w:rPr>
        <w:t>khoản 11.2</w:t>
      </w:r>
      <w:r>
        <w:rPr>
          <w:rFonts w:ascii="Times New Roman" w:hAnsi="Times New Roman"/>
          <w:b w:val="false"/>
          <w:i w:val="false"/>
          <w:caps w:val="false"/>
          <w:smallCaps w:val="false"/>
          <w:color w:val="000000"/>
          <w:spacing w:val="0"/>
          <w:sz w:val="24"/>
          <w:szCs w:val="24"/>
        </w:rPr>
        <w:t>, Nhà thầu sẽ phải thanh toán những chi phí này cho Chủ đầu tư, ngoài những thiệt hại do việc chậm trễ gây ra (nếu có) theo khoản 8.7 dưới đây.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8.7. Những thiệt hại do chậm trễ</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Nếu Nhà thầu không tuân thủ khoản 8.2, thì Nhà thầu theo </w:t>
      </w:r>
      <w:bookmarkStart w:id="30" w:name="tc_91"/>
      <w:bookmarkEnd w:id="30"/>
      <w:r>
        <w:rPr>
          <w:rFonts w:ascii="Times New Roman" w:hAnsi="Times New Roman"/>
          <w:b w:val="false"/>
          <w:i w:val="false"/>
          <w:caps w:val="false"/>
          <w:smallCaps w:val="false"/>
          <w:strike w:val="false"/>
          <w:dstrike w:val="false"/>
          <w:color w:val="0000FF"/>
          <w:spacing w:val="0"/>
          <w:sz w:val="24"/>
          <w:szCs w:val="24"/>
          <w:u w:val="none"/>
          <w:effect w:val="none"/>
        </w:rPr>
        <w:t>khoản 11.2</w:t>
      </w:r>
      <w:r>
        <w:rPr>
          <w:rFonts w:ascii="Times New Roman" w:hAnsi="Times New Roman"/>
          <w:b w:val="false"/>
          <w:i w:val="false"/>
          <w:caps w:val="false"/>
          <w:smallCaps w:val="false"/>
          <w:color w:val="000000"/>
          <w:spacing w:val="0"/>
          <w:sz w:val="24"/>
          <w:szCs w:val="24"/>
        </w:rPr>
        <w:t> sẽ phải chi trả cho Chủ đầu tư đối với những thiệt hại do lỗi này. Những thiệt hại này sẽ là số tiền được nêu trong Phụ lục về [Tiến độ thực hiện Công việc] sẽ được trả trong khoảng thời gian giữa thời gian hoàn thành theo hợp đồng và ngày đã nêu trong Biên bản nghiệm thu Công việc. Tuy nhiên, tổng số tiền theo khoản này sẽ không vượt quá tổng số tiền tối đa do thiệt hại vì chậm trễ gây ra (nếu có) được quy định tại [ĐKCT].</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Những thiệt hại này sẽ chỉ là những thiệt hại do Nhà thầu bồi thường vì lỗi đã gây ra, không phải là việc chấm dứt theo </w:t>
      </w:r>
      <w:bookmarkStart w:id="31" w:name="tc_93"/>
      <w:bookmarkEnd w:id="31"/>
      <w:r>
        <w:rPr>
          <w:rFonts w:ascii="Times New Roman" w:hAnsi="Times New Roman"/>
          <w:b w:val="false"/>
          <w:i w:val="false"/>
          <w:caps w:val="false"/>
          <w:smallCaps w:val="false"/>
          <w:strike w:val="false"/>
          <w:dstrike w:val="false"/>
          <w:color w:val="0000FF"/>
          <w:spacing w:val="0"/>
          <w:sz w:val="24"/>
          <w:szCs w:val="24"/>
          <w:u w:val="none"/>
          <w:effect w:val="none"/>
        </w:rPr>
        <w:t>khoản 16.7</w:t>
      </w:r>
      <w:r>
        <w:rPr>
          <w:rFonts w:ascii="Times New Roman" w:hAnsi="Times New Roman"/>
          <w:b w:val="false"/>
          <w:i w:val="false"/>
          <w:caps w:val="false"/>
          <w:smallCaps w:val="false"/>
          <w:color w:val="000000"/>
          <w:spacing w:val="0"/>
          <w:sz w:val="24"/>
          <w:szCs w:val="24"/>
        </w:rPr>
        <w:t> trước khi hoàn thành Công việc. Việc bồi thường thiệt hại này không làm giảm nhẹ nghĩa vụ hoàn thành Công việc hoặc bất cứ trách nhiệm, nhiệm vụ nào của Nhà thầu theo Hợp đồng.</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9. Bảo lãnh thực hiện hợp đồng và tiền tạm ứng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9.1. Bảo đảm thực hiện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Nhà thầu phải nộp cho Chủ đầu tư bảo lãnh thực hiện hợp đồng tương ứng với giá trị, loại tiền tệ và trong khoảng thời gian được quy định tại [ĐKCT] kể từ ngày sau Hợp đồng được ký kết.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Bảo lãnh thực hiện hợp đồng phải do một ngân hàng hoặc một tổ chức tài chính đủ điều kiện theo quy định của pháp luật cấp theo mẫu đã được các Bên thống nhất hoặc theo mẫu khác được Chủ đầu tư chấp thuận.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Nhà thầu phải đảm bảo rằng bảo lãnh thực hiện có hiệu lực cho tới khi Nhà thầu đã thi công hoàn thành công trình, sửa chữa xong các sai sót hoặc cho đến khi Chủ đầu tư đã nhận được bảo đảm bảo hành Công trình. Nếu các điều khoản của Bảo lãnh thực hiện hợp đồng nêu rõ ngày hết hạn và Nhà thầu chưa được nhận Chứng nhận thực hiện Hợp đồng vào thời điểm được quy định tại [ĐKCT] trước ngày hết hạn, Nhà thầu sẽ phải gia hạn hiệu lực của Bảo lãnh thực hiện cho tới khi Công việc đã được hoàn thành và mọi sai sót đã được sửa chữa xong hoặc cho đến khi Chủ đầu tư đã nhận được bảo đảm bảo hành Công trình.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Chủ đầu tư không được thu bảo lãnh thực hiện hợp đồng, ngoại trừ số tiền mà Chủ đầu tư được quyền hưởng theo hợp đồng trong trường hợp: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9.1.1. Nhà thầu không gia hạn được hiệu lực của bảo lãnh thực hiện hợp đồng, trong trường hợp đó Chủ đầu tư có thể thu toàn bộ số tiền của bảo lãnh thực hiện hợp đồng.</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9.1.2. Nhà thầu không thanh toán cho Chủ đầu tư khoản nợ như Nhà thầu thỏa thuận hoặc được xác định phải trả tại </w:t>
      </w:r>
      <w:bookmarkStart w:id="32" w:name="tc_8_pl7"/>
      <w:bookmarkEnd w:id="32"/>
      <w:r>
        <w:rPr>
          <w:rFonts w:ascii="Times New Roman" w:hAnsi="Times New Roman"/>
          <w:b w:val="false"/>
          <w:i w:val="false"/>
          <w:caps w:val="false"/>
          <w:smallCaps w:val="false"/>
          <w:strike w:val="false"/>
          <w:dstrike w:val="false"/>
          <w:color w:val="0000FF"/>
          <w:spacing w:val="0"/>
          <w:sz w:val="24"/>
          <w:szCs w:val="24"/>
          <w:u w:val="none"/>
          <w:effect w:val="none"/>
        </w:rPr>
        <w:t>khoản 11.2</w:t>
      </w:r>
      <w:r>
        <w:rPr>
          <w:rFonts w:ascii="Times New Roman" w:hAnsi="Times New Roman"/>
          <w:b w:val="false"/>
          <w:i w:val="false"/>
          <w:caps w:val="false"/>
          <w:smallCaps w:val="false"/>
          <w:color w:val="000000"/>
          <w:spacing w:val="0"/>
          <w:sz w:val="24"/>
          <w:szCs w:val="24"/>
        </w:rPr>
        <w:t> hoặc </w:t>
      </w:r>
      <w:bookmarkStart w:id="33" w:name="tc_9_pl7"/>
      <w:bookmarkEnd w:id="33"/>
      <w:r>
        <w:rPr>
          <w:rFonts w:ascii="Times New Roman" w:hAnsi="Times New Roman"/>
          <w:b w:val="false"/>
          <w:i w:val="false"/>
          <w:caps w:val="false"/>
          <w:smallCaps w:val="false"/>
          <w:strike w:val="false"/>
          <w:dstrike w:val="false"/>
          <w:color w:val="0000FF"/>
          <w:spacing w:val="0"/>
          <w:sz w:val="24"/>
          <w:szCs w:val="24"/>
          <w:u w:val="none"/>
          <w:effect w:val="none"/>
        </w:rPr>
        <w:t>Điều 22</w:t>
      </w:r>
      <w:r>
        <w:rPr>
          <w:rFonts w:ascii="Times New Roman" w:hAnsi="Times New Roman"/>
          <w:b w:val="false"/>
          <w:i w:val="false"/>
          <w:caps w:val="false"/>
          <w:smallCaps w:val="false"/>
          <w:color w:val="000000"/>
          <w:spacing w:val="0"/>
          <w:sz w:val="24"/>
          <w:szCs w:val="24"/>
        </w:rPr>
        <w:t>, trong khoảng thời gian được quy định tại [ĐKCT], sau khi thỏa thuận hoặc quyết định phải trả.</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9.1.3. Nhà thầu không sửa chữa những sai sót, trong khoảng thời gian được quy định tại [ĐKCT], sau khi nhận được thông báo của Chủ đầu tư yêu cầu sửa chữa sai sót, hoặc</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9.1.4. Trường hợp cho phép Chủ đầu tư được chấm dứt hợp đồng theo </w:t>
      </w:r>
      <w:bookmarkStart w:id="34" w:name="tc_10"/>
      <w:bookmarkEnd w:id="34"/>
      <w:r>
        <w:rPr>
          <w:rFonts w:ascii="Times New Roman" w:hAnsi="Times New Roman"/>
          <w:b w:val="false"/>
          <w:i w:val="false"/>
          <w:caps w:val="false"/>
          <w:smallCaps w:val="false"/>
          <w:strike w:val="false"/>
          <w:dstrike w:val="false"/>
          <w:color w:val="0000FF"/>
          <w:spacing w:val="0"/>
          <w:sz w:val="24"/>
          <w:szCs w:val="24"/>
          <w:u w:val="none"/>
          <w:effect w:val="none"/>
        </w:rPr>
        <w:t>khoản 16.7</w:t>
      </w:r>
      <w:r>
        <w:rPr>
          <w:rFonts w:ascii="Times New Roman" w:hAnsi="Times New Roman"/>
          <w:b w:val="false"/>
          <w:i w:val="false"/>
          <w:caps w:val="false"/>
          <w:smallCaps w:val="false"/>
          <w:color w:val="000000"/>
          <w:spacing w:val="0"/>
          <w:sz w:val="24"/>
          <w:szCs w:val="24"/>
        </w:rPr>
        <w:t>, bất kể có thông báo chấm dứt hay chưa.</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Chủ đầu tư phải bồi thường và gánh chịu những thiệt hại cho Nhà thầu về những chi phí (bao gồm bao gồm cả chi phí pháp lý, nếu có) do việc khiếu nại về bảo lãnh thực hiện hợp đồng của Chủ đầu tư không đúng với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Chủ đầu tư phải trả lại bảo lãnh thực hiện hợp đồng cho Nhà thầu trong khoảng thời gian được quy định tại [ĐKCT] kể từ ngày Nhà thầu đã thực hiện hoàn thành Công việc theo hợp đồng và được Chủ đầu tư nghiệm thu đưa công trình vào khai thác, sử dụng hoặc đã chuyển sang nghĩa vụ bảo hành và Chủ đầu tư đã nhận được bảo đảm bảo hành theo quy định.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9.2. Bảo lãnh tạm ứng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Nhà thầu phải nộp cho Chủ đầu tư bảo lãnh tạm ứng hợp đồng tương ứng với giá trị, loại tiền tạm ứng và trong khoảng thời gian được quy định tại [ĐKCT] kể từ Hợp đồng có hiệu lực. Bảo lãnh tạm ứng hợp đồng phải có hiệu lực cho đến khi tiền tạm ứng đã được thu hồi hết và sẽ được giảm trừ tương ứng với giá trị tiền tạm ứng được thu hồi.</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10. Giá hợp đồng, tạm ứng và thanh toán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10.1. Giá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10.1.1. Trừ khi được quy định khác tại [ĐKCT], Hợp đồng này là hợp đồng trọn gói và chỉ được điều chỉnh theo các quy định trong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10.1.2. Sau khi đánh giá toàn bộ Công việc mà Nhà thầu đã thực hiện và đã hoàn thành tất cả các nghĩa vụ theo quy định của hợp đồng, Chủ đầu tư sẽ thanh toán cho Nhà thầu Giá hợp đồng như quy định tại Phụ lục về [Giá hợp đồng, tạm ứng và thanh toán].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10.1.3 Trừ khi được quy định khác tại [ĐKCT], giá hợp đồng bao gồm tất cả các chi phí trực tiếp, chi phí gián tiếp, chi phí bản quyền, thuế, phí, lợi nhuận và các chi phí khác cần thiết để thực hiện Công việc theo đúng quy định của Pháp luật;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10.1.4. Trừ khi được quy định khác tại [ĐKCT], Nhà thầu phải tự chịu mọi rủi ro liên quan đến Giá hợp đồng và Nhà thầu được xem như đã có được tất cả các thông tin cần thiết và đã tính đến tất cả các tình huống có thể ảnh hưởng tới chi phí khi xác định Giá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10.2. Tạm ứng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10.2.1. Sau khi nhận được bảo lãnh thực hiện hợp đồng và bảo lãnh tiền tạm ứng, Chủ đầu tư sẽ ứng trước cho Nhà thầu số tiền tương ứng với từng loại tiền tệ được quy định tại [ĐKCT].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10.2.2. Tiền tạm ứng sẽ được thu hồi bằng cách giảm trừ trong các lần thanh toán. Tỷ lệ giảm trừ sẽ dựa trên tỷ lệ thu hồi được quy định trong Phụ lục về [Giá hợp đồng, tạm ứng và thanh toán]. Tiền tạm ứng hợp đồng sẽ được thu hồi hết khi giá trị thanh toán/giải ngân đạt 80% Giá hợp đồng như được quy định chi tiết tại Phụ lục về [Giá hợp đồng, tạm ứng và thanh toán].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10.2.3. Việc tạm ứng để sản xuất các cấu kiện, bán thành phẩm có giá trị lớn, hoặc phải dữ trữ vật liệu để đảm bảo kế hoạch, tiến độ thi công đã giao kết; tạm ứng để đặt cọc, thanh toán cho nhà sản xuất, nhà cung ứng vật tư, thiết bị được quy định tại [ĐKCT]. Khi đó, Nhà thầu phải phải liệt kê danh mục, đơn giá và tổng giá trị từng loại vật liệu, cấu kiện, bán thành phẩm để đề nghị Chủ đầu tư tạm ứng. Khi thanh toán phải giảm trừ giá trị khối lượng hoàn thành được nghiệm thu tương ứng với phần giá trị đã được tạm ứng theo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10.2.4. Việc tạm ứng để đặt cọc hoặc thanh toán trước cho nhà sản xuất, nhà cung ứng vật tư, thiết bị theo thiết kế công nghệ được quy định tại [ĐKCT].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10.3. Thanh toán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10.3.1. Đồng tiền và phương thức thức thanh toán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Đồng tiền sử dụng để thanh toán Hợp đồng được quy định tại [ĐKCT].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Phương thức thanh toán được quy định tại [ĐKCT].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10.3.2. Tiến độ thanh toán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Chủ đầu tư sẽ thanh toán cho Nhà thầu theo tiến độ thanh toán được quy định tại tại Phụ lục về [Giá hợp đồng, tạm ứng và thanh toán hợp đồng]. Các đợt thanh toán thực hiện theo tiến độ thanh toán này. Trường hợp, tiến độ thực hiện Công việc thực tế chậm hơn tiến độ thanh toán của hợp đồng, Chủ đầu tư có thể đồng ý xác định mức thanh toán theo tiến độ thanh toán của Hợp đồng hoặc thanh toán theo tiến độ thực hiện thực tế khi Nhà thầu hoàn thành Công việc.</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Chủ đầu tư sẽ thanh toán cho Nhà thầu toàn bộ giá hợp đồng đã ký sau khi Nhà thầu hoàn thành toàn bộ Công việc của hợp đồng đã được nghiệm thu, các bên đã hoàn thành việc quyết toán hợp đồng theo </w:t>
      </w:r>
      <w:bookmarkStart w:id="35" w:name="tc_11"/>
      <w:bookmarkEnd w:id="35"/>
      <w:r>
        <w:rPr>
          <w:rFonts w:ascii="Times New Roman" w:hAnsi="Times New Roman"/>
          <w:b w:val="false"/>
          <w:i w:val="false"/>
          <w:caps w:val="false"/>
          <w:smallCaps w:val="false"/>
          <w:strike w:val="false"/>
          <w:dstrike w:val="false"/>
          <w:color w:val="0000FF"/>
          <w:spacing w:val="0"/>
          <w:sz w:val="24"/>
          <w:szCs w:val="24"/>
          <w:u w:val="none"/>
          <w:effect w:val="none"/>
        </w:rPr>
        <w:t>Điều 23</w:t>
      </w:r>
      <w:r>
        <w:rPr>
          <w:rFonts w:ascii="Times New Roman" w:hAnsi="Times New Roman"/>
          <w:b w:val="false"/>
          <w:i w:val="false"/>
          <w:caps w:val="false"/>
          <w:smallCaps w:val="false"/>
          <w:color w:val="000000"/>
          <w:spacing w:val="0"/>
          <w:sz w:val="24"/>
          <w:szCs w:val="24"/>
        </w:rPr>
        <w:t> và sau khi Chủ đầu tư nhận được bảo đảm bảo hành công trình của Nhà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10.3.3. Tạm thanh toán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Đối với các sản phẩm, công việc, công tác đang trong quá trình thi công, chưa hoàn thành theo đúng yêu cầu của hợp đồng thì căn cứ mức độ hoàn thành đối với từng trường hợp cụ thể và chi tiết đơn giá sản phẩm, công việc, công tác đó trong hợp đồng để thực hiện tạm thanh toán như được quy định cụ thể tại [ĐKCT].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10.3.4. Hồ sơ thanh toán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Khi đến thời hạn của mỗi lần thanh toán hoặc tạm thanh toán, Nhà thầu sẽ nộp cho Chủ đầu tư hồ sơ thanh toán với thành phần và số lượng được quy định tại [ĐKCT].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10.3.5. Thời hạn thanh toán</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Trừ trường hợp có quy định khác với </w:t>
      </w:r>
      <w:bookmarkStart w:id="36" w:name="tc_12"/>
      <w:bookmarkEnd w:id="36"/>
      <w:r>
        <w:rPr>
          <w:rFonts w:ascii="Times New Roman" w:hAnsi="Times New Roman"/>
          <w:b w:val="false"/>
          <w:i w:val="false"/>
          <w:caps w:val="false"/>
          <w:smallCaps w:val="false"/>
          <w:strike w:val="false"/>
          <w:dstrike w:val="false"/>
          <w:color w:val="0000FF"/>
          <w:spacing w:val="0"/>
          <w:sz w:val="24"/>
          <w:szCs w:val="24"/>
          <w:u w:val="none"/>
          <w:effect w:val="none"/>
        </w:rPr>
        <w:t>khoản 11.2</w:t>
      </w:r>
      <w:r>
        <w:rPr>
          <w:rFonts w:ascii="Times New Roman" w:hAnsi="Times New Roman"/>
          <w:b w:val="false"/>
          <w:i w:val="false"/>
          <w:caps w:val="false"/>
          <w:smallCaps w:val="false"/>
          <w:color w:val="000000"/>
          <w:spacing w:val="0"/>
          <w:sz w:val="24"/>
          <w:szCs w:val="24"/>
        </w:rPr>
        <w:t>, sau khi nhận đủ hồ sơ thanh toán hợp lệ theo quy định của hợp đồng, Chủ đầu tư sẽ thanh toán cho Nhà thầu trong khoảng thời gian được quy định tại [ĐKCT].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10.3.6. Thanh toán bị chậm trễ</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Nếu Nhà thầu không nhận được tiền thanh toán theo khoản 10.3, Chủ đầu tư sẽ phải bồi thường thiệt hại về tài chính cho Nhà thầu trên cơ sở số tiền đã không được thanh toán trong thời gian chậm trễ theo lãi suất được quy định tại [ĐKCT] kể từ ngày đầu tiên chậm thanh toán cho đến khi Chủ đầu tư đã thanh toán đầy đủ cho Nhà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10.3.7. Thanh toán tiền bị giữ lại</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Chủ đầu tư sẽ thanh toán toàn bộ các khoản tiền bị giữ lại cho Nhà thầu khi các bên đã đủ căn cứ để xác định giá trị của các lần thanh toán và khi Nhà thầu hoàn thành nghĩa vụ bảo hành công trình theo quy định tại </w:t>
      </w:r>
      <w:bookmarkStart w:id="37" w:name="tc_13"/>
      <w:bookmarkEnd w:id="37"/>
      <w:r>
        <w:rPr>
          <w:rFonts w:ascii="Times New Roman" w:hAnsi="Times New Roman"/>
          <w:b w:val="false"/>
          <w:i w:val="false"/>
          <w:caps w:val="false"/>
          <w:smallCaps w:val="false"/>
          <w:strike w:val="false"/>
          <w:dstrike w:val="false"/>
          <w:color w:val="0000FF"/>
          <w:spacing w:val="0"/>
          <w:sz w:val="24"/>
          <w:szCs w:val="24"/>
          <w:u w:val="none"/>
          <w:effect w:val="none"/>
        </w:rPr>
        <w:t>khoản 18.2</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11. Quyền, trách nhiệm và nghĩa vụ chung của Chủ đầu tư</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11.1. Nhân lực của Chủ đầu tư</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11.1.1. Chủ đầu tư phải chịu trách nhiệm đảm bảo người của Chủ đầu tư và các Nhà thầu khác của Chủ đầu tư trên công trường:</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Hợp tác với Nhà thầu theo </w:t>
      </w:r>
      <w:bookmarkStart w:id="38" w:name="tc_14"/>
      <w:bookmarkEnd w:id="38"/>
      <w:r>
        <w:rPr>
          <w:rFonts w:ascii="Times New Roman" w:hAnsi="Times New Roman"/>
          <w:b w:val="false"/>
          <w:i w:val="false"/>
          <w:caps w:val="false"/>
          <w:smallCaps w:val="false"/>
          <w:strike w:val="false"/>
          <w:dstrike w:val="false"/>
          <w:color w:val="0000FF"/>
          <w:spacing w:val="0"/>
          <w:sz w:val="24"/>
          <w:szCs w:val="24"/>
          <w:u w:val="none"/>
          <w:effect w:val="none"/>
        </w:rPr>
        <w:t>khoản 13.3</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Hành động tương tự như những nội dung yêu cầu Nhà thầu thực hiện theo điểm a, b và c của </w:t>
      </w:r>
      <w:bookmarkStart w:id="39" w:name="tc_15"/>
      <w:bookmarkEnd w:id="39"/>
      <w:r>
        <w:rPr>
          <w:rFonts w:ascii="Times New Roman" w:hAnsi="Times New Roman"/>
          <w:b w:val="false"/>
          <w:i w:val="false"/>
          <w:caps w:val="false"/>
          <w:smallCaps w:val="false"/>
          <w:strike w:val="false"/>
          <w:dstrike w:val="false"/>
          <w:color w:val="0000FF"/>
          <w:spacing w:val="0"/>
          <w:sz w:val="24"/>
          <w:szCs w:val="24"/>
          <w:u w:val="none"/>
          <w:effect w:val="none"/>
        </w:rPr>
        <w:t>khoản 13.5 và khoản 13.13</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11.1.2. Đại diện của Chủ đầu tư</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Chủ đầu tư có thể chỉ định người đại diện để thực hiện hợp đồng. Trong trường hợp này, Chủ đầu tư phải cung cấp cho Nhà thầu thông báo về tên, địa chỉ, nhiệm vụ và quyền hạn của người đại diện.</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Đại diện của Chủ đầu tư sẽ phải thực thi các nhiệm vụ đã được phân công cho mình và sẽ thực hiện các quyền lực được ủy quyền bởi Chủ đầu tư. Trừ khi và cho đến khi Chủ đầu tư thông báo khác cho Nhà thầu, Đại diện của Chủ đầu tư được coi là có toàn quyền của Chủ đầu tư theo Hợp đồng, ngoại trừ chi tiết cụ thể trong </w:t>
      </w:r>
      <w:bookmarkStart w:id="40" w:name="tc_16"/>
      <w:bookmarkEnd w:id="40"/>
      <w:r>
        <w:rPr>
          <w:rFonts w:ascii="Times New Roman" w:hAnsi="Times New Roman"/>
          <w:b w:val="false"/>
          <w:i w:val="false"/>
          <w:caps w:val="false"/>
          <w:smallCaps w:val="false"/>
          <w:strike w:val="false"/>
          <w:dstrike w:val="false"/>
          <w:color w:val="0000FF"/>
          <w:spacing w:val="0"/>
          <w:sz w:val="24"/>
          <w:szCs w:val="24"/>
          <w:u w:val="none"/>
          <w:effect w:val="none"/>
        </w:rPr>
        <w:t>khoản 16.7</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Nếu Chủ đầu tư muốn thay thế bất cứ người nào được chỉ định làm đại diện cho mình thì trong khoảng thời gian được quy định tại [ĐKCT] trước khi dự định thay thế, Chủ đầu tư phải cung cấp cho Nhà thầu một thông báo về tên, địa chỉ, nhiệm vụ và quyền hạn cùng ngày chỉ định người thay thế.</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11.1.3. Nhân viên khác của Chủ đầu tư</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Chủ đầu tư có thể chỉ định nhân viên đại diện để thực hiện một số Công việc cụ thể của hợp đồng. Trong trường hợp này, Chủ đầu tư phải cung cấp cho Nhà thầu thông báo bằng văn bản cho Nhà thầu về tên, các thông tin để liên lạc, nhiệm vụ và quyền hạn của nhân viên này.</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Những nhân viên này phải là những người có trình độ thích hợp, có đủ trình độ thực hiện những nhiệm vụ, quyền hạn được giao và thông thạo ngôn ngữ giao tiếp được quy định tại </w:t>
      </w:r>
      <w:bookmarkStart w:id="41" w:name="tc_17"/>
      <w:bookmarkEnd w:id="41"/>
      <w:r>
        <w:rPr>
          <w:rFonts w:ascii="Times New Roman" w:hAnsi="Times New Roman"/>
          <w:b w:val="false"/>
          <w:i w:val="false"/>
          <w:caps w:val="false"/>
          <w:smallCaps w:val="false"/>
          <w:strike w:val="false"/>
          <w:dstrike w:val="false"/>
          <w:color w:val="0000FF"/>
          <w:spacing w:val="0"/>
          <w:sz w:val="24"/>
          <w:szCs w:val="24"/>
          <w:u w:val="none"/>
          <w:effect w:val="none"/>
        </w:rPr>
        <w:t>khoản 3.1</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11.1.4. Người được ủy quyền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Tất cả những người bao gồm Đại diện Chủ đầu tư và những người được phân công nhiệm vụ hoặc ủy quyền của Chủ đầu tư, sẽ chỉ có quyền đưa ra các chỉ dẫn cho Nhà thầu trong trường hợp được nêu rõ trong văn bản ủy quyền. Bất kỳ sự chấp thuận, xem xét, xác nhận, đồng ý, kiểm tra, giám sát, chỉ dẫn, thông báo, đề xuất, yêu cầu, kiểm định hoặc các hành động tương tự của người được ủy quyền, để phù hợp với việc ủy quyền, sẽ có cùng hiệu lực như do chính Chủ đầu tư thực hiện. Tuy nhiên: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Nó sẽ không làm giảm bớt bất kỳ trách nhiệm nào theo Hợp đồng của Nhà thầu, bao gồm trách nhiệm về lỗi, sự bỏ sót, sự không nhất quán và không đúng yêu cầu, trừ khi có quy định khác trong thông báo có liên quan đến người được ủy quyền về các hành động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Bất kỳ một quyết định không chấp thuận một Công việc, thiết bị hoặc vật liệu nào đó, sẽ không đồng nghĩa với việc phê duyệt và, do vậy, sẽ không phương hại đến quyền của Chủ đầu tư trong việc bác bỏ Công việc, thiết bị, hoặc vật liệu đó;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Nếu Nhà thầu có điều gì hoài nghi đối với một quyết định hoặc chỉ dẫn nào của người được ủy quyền thì Nhà thầu có thể nêu vấn đề đó với Chủ đầu tư, để nhanh chóng khẳng định, sửa đổi hoặc thay thế quyết định hoặc chỉ dẫn đó.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11.2. Khiếu nại của Chủ đầu tư</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Nếu Chủ đầu tư nhận thấy mình có quyền với bất kỳ khoản thanh toán nào theo bất cứ điều nào của Hợp đồng hoặc các quy định khác liên quan đến Hợp đồng, và/ hoặc đối với việc kéo dài thời gian thông báo sai sót, Chủ đầu tư phải thông báo và cung cấp chi tiết cụ thể cho Nhà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Chủ đầu tư phải thông báo càng sớm càng tốt sau khi nhận thấy vấn đề hoặc tình huống dẫn tới khiếu nại. Thông báo về việc kéo dài Thời hạn thông báo sai sót phải được thực hiện trước khi hết hạn thời gian thông báo.</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Các thông tin chi tiết phải xác định cụ thể về điều khoản hoặc cơ sở khiếu nại khác, và phải bao gồm tài liệu chứng minh về số tiền và/hoặc sự kéo dài mà Chủ đầu tư cho rằng mình có quyền được hưởng liên quan đến Hợp đồng. Chủ đầu tư sau đó phải tiến hành theo khoản 11.4 để thống nhất hoặc quyết định (i) số tiền (nếu có) mà Chủ đầu tư có quyền yêu cầu Nhà thầu thanh toán và/hoặc (ii) kéo dài (nếu có) thời hạn thông báo sai sót theo </w:t>
      </w:r>
      <w:bookmarkStart w:id="42" w:name="tc_19"/>
      <w:bookmarkEnd w:id="42"/>
      <w:r>
        <w:rPr>
          <w:rFonts w:ascii="Times New Roman" w:hAnsi="Times New Roman"/>
          <w:b w:val="false"/>
          <w:i w:val="false"/>
          <w:caps w:val="false"/>
          <w:smallCaps w:val="false"/>
          <w:strike w:val="false"/>
          <w:dstrike w:val="false"/>
          <w:color w:val="0000FF"/>
          <w:spacing w:val="0"/>
          <w:sz w:val="24"/>
          <w:szCs w:val="24"/>
          <w:u w:val="none"/>
          <w:effect w:val="none"/>
        </w:rPr>
        <w:t>khoản 19.2</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Chủ đầu tư có thể khấu trừ số tiền này từ bất kỳ khoản nợ hay sẽ nợ nào của Nhà thầu. Chủ đầu tư chỉ được quyền trừ hoặc giảm số tiền từ tổng số được xác nhận khoản nợ của Nhà thầu hoặc theo một khiếu nại nào khác đối với Nhà thầu theo khoản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11.3. Các chỉ dẫn của Chủ đầu tư</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Chủ đầu tư có thể đưa ra cho Nhà thầu những chỉ dẫn cần thiết để Nhà thầu thực hiện nghĩa vụ của mình theo Hợp đồng. Mỗi một chỉ dẫn phải được viết bằng văn bản và phải nêu rõ nghĩa vụ liên quan và các khoản (hoặc điều khoản khác của Hợp đồng) mà trong đó các nghĩa vụ được ghi rõ. Nếu việc chỉ dẫn dẫn đến một thay đổi thì áp dụng </w:t>
      </w:r>
      <w:bookmarkStart w:id="43" w:name="tc_20"/>
      <w:bookmarkEnd w:id="43"/>
      <w:r>
        <w:rPr>
          <w:rFonts w:ascii="Times New Roman" w:hAnsi="Times New Roman"/>
          <w:b w:val="false"/>
          <w:i w:val="false"/>
          <w:caps w:val="false"/>
          <w:smallCaps w:val="false"/>
          <w:strike w:val="false"/>
          <w:dstrike w:val="false"/>
          <w:color w:val="0000FF"/>
          <w:spacing w:val="0"/>
          <w:sz w:val="24"/>
          <w:szCs w:val="24"/>
          <w:u w:val="none"/>
          <w:effect w:val="none"/>
        </w:rPr>
        <w:t>Điều 14</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Nhà thầu phải tiếp nhận các chỉ dẫn của Chủ đầu tư, Đại diện Chủ đầu tư hoặc những người có quyền hạn phù hợp được ủy quyền theo Điều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11.4. Quyết định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Bất kể khi nào Hợp đồng quy định rằng Chủ đầu tư phải đồng ý hoặc quyết định một nội dung hay vấn đề nào đó, Chủ đầu tư phải trao đổi với Nhà thầu để cố gắng đi đến thỏa thuận. Nếu không đạt được thỏa thuận, Chủ đầu tư phải đưa ra một quyết định khách quan phù hợp Hợp đồng trên cơ sở xem xét kỹ tất cả các bối cảnh liên quan.</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Chủ đầu tư phải thông báo cho Nhà thầu về từng thỏa thuận hoặc quyết định cùng với các thông tin, tài liệu cụ thể để chứng minh. Mỗi bên phải cố gắng tôn trọng hiệu lực của mỗi thỏa thuận hoặc quyết định, trừ khi Nhà thầu đưa ra một thông báo cho Chủ đầu tư về sự không thỏa mãn của mình với quyết định trong khoảng thời gian được quy định tại [ĐKCT] kể từ khi nhận được thông báo. Sau đó, bên kia có thể chuyển sự bất đồng cho Ban xử lý tranh chấp (nếu có) theo </w:t>
      </w:r>
      <w:bookmarkStart w:id="44" w:name="tc_21"/>
      <w:bookmarkEnd w:id="44"/>
      <w:r>
        <w:rPr>
          <w:rFonts w:ascii="Times New Roman" w:hAnsi="Times New Roman"/>
          <w:b w:val="false"/>
          <w:i w:val="false"/>
          <w:caps w:val="false"/>
          <w:smallCaps w:val="false"/>
          <w:strike w:val="false"/>
          <w:dstrike w:val="false"/>
          <w:color w:val="0000FF"/>
          <w:spacing w:val="0"/>
          <w:sz w:val="24"/>
          <w:szCs w:val="24"/>
          <w:u w:val="none"/>
          <w:effect w:val="none"/>
        </w:rPr>
        <w:t>khoản 22.4</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11.5. Nghĩa vụ cho Nhà thầu quyền tiếp cận Công trường</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Chủ đầu tư phải cho Nhà thầu quyền tiếp cận và sử dụng toàn bộ các phần của Công trường trong suốt thời gian thực hiện Hợp đồng. Nếu không quy định thời gian cụ thể tại [ĐKCT], Phụ lục về [Hồ sơ mời thầu (hoặc hồ sơ yêu cầu) của Chủ đầu tư], Phụ lục về [Hồ sơ dự thầu (hoặc Hồ sơ đề xuất) của Nhà thầu], Chủ đầu tư phải cho phép Nhà thầu quyền tiếp cận và quyền sử dụng công trường để triển khai thi công xây dựng công trình đúng theo tiến độ thực hiện Công việc đã trình cho Chủ đầu tư theo </w:t>
      </w:r>
      <w:bookmarkStart w:id="45" w:name="tc_22"/>
      <w:bookmarkEnd w:id="45"/>
      <w:r>
        <w:rPr>
          <w:rFonts w:ascii="Times New Roman" w:hAnsi="Times New Roman"/>
          <w:b w:val="false"/>
          <w:i w:val="false"/>
          <w:caps w:val="false"/>
          <w:smallCaps w:val="false"/>
          <w:strike w:val="false"/>
          <w:dstrike w:val="false"/>
          <w:color w:val="0000FF"/>
          <w:spacing w:val="0"/>
          <w:sz w:val="24"/>
          <w:szCs w:val="24"/>
          <w:u w:val="none"/>
          <w:effect w:val="none"/>
        </w:rPr>
        <w:t>khoản 8.3</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Trường hợp Nhà thầu không nhận được quyền tiếp cận và sử dụng công trường do sự chậm trễ của Chủ đầu tư và phải gánh chịu chi phí phát sinh trong thời gian này, thì Nhà thầu phải thông báo cho Chủ đầu tư và được quyền theo </w:t>
      </w:r>
      <w:bookmarkStart w:id="46" w:name="tc_23"/>
      <w:bookmarkEnd w:id="46"/>
      <w:r>
        <w:rPr>
          <w:rFonts w:ascii="Times New Roman" w:hAnsi="Times New Roman"/>
          <w:b w:val="false"/>
          <w:i w:val="false"/>
          <w:caps w:val="false"/>
          <w:smallCaps w:val="false"/>
          <w:strike w:val="false"/>
          <w:dstrike w:val="false"/>
          <w:color w:val="0000FF"/>
          <w:spacing w:val="0"/>
          <w:sz w:val="24"/>
          <w:szCs w:val="24"/>
          <w:u w:val="none"/>
          <w:effect w:val="none"/>
        </w:rPr>
        <w:t>khoản 22.1</w:t>
      </w:r>
      <w:r>
        <w:rPr>
          <w:rFonts w:ascii="Times New Roman" w:hAnsi="Times New Roman"/>
          <w:b w:val="false"/>
          <w:i w:val="false"/>
          <w:caps w:val="false"/>
          <w:smallCaps w:val="false"/>
          <w:color w:val="000000"/>
          <w:spacing w:val="0"/>
          <w:sz w:val="24"/>
          <w:szCs w:val="24"/>
        </w:rPr>
        <w:t> yêu cầu:</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11.5.1. Kéo dài thời gian thời gian thi công do sự chậm trễ này, nếu việc hoàn thành bị chậm hoặc sẽ bị chậm, theo </w:t>
      </w:r>
      <w:bookmarkStart w:id="47" w:name="tc_24"/>
      <w:bookmarkEnd w:id="47"/>
      <w:r>
        <w:rPr>
          <w:rFonts w:ascii="Times New Roman" w:hAnsi="Times New Roman"/>
          <w:b w:val="false"/>
          <w:i w:val="false"/>
          <w:caps w:val="false"/>
          <w:smallCaps w:val="false"/>
          <w:strike w:val="false"/>
          <w:dstrike w:val="false"/>
          <w:color w:val="0000FF"/>
          <w:spacing w:val="0"/>
          <w:sz w:val="24"/>
          <w:szCs w:val="24"/>
          <w:u w:val="none"/>
          <w:effect w:val="none"/>
        </w:rPr>
        <w:t>khoản 8.4</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11.5.2. Được thanh toán chi phí phát sinh và cộng thêm vào Giá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Sau khi nhận được thông báo này Chủ đầu tư (hoặc Nhà tư vấn) phải thực hiện theo khoản 11.4 để chấp thuận hoặc quyết định vấn đề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Tuy nhiên, nếu việc Chủ đầu tư không cho phép những quyền này cho Nhà thầu là do sai sót hoặc sự chậm trễ của Nhà thầu, bao gồm một sai sót, hoặc chậm trễ trong việc nộp bất cứ tài liệu nào của Nhà thầu, thì Nhà thầu sẽ không được quyền hưởng việc gia hạn thời gian, chi phí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11.6. Trách nhiệm hỗ trợ Nhà thầu trong việc xin phép cơ quan có thẩm quyền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Chủ đầu tư phải (trong trường hợp có thể) có trách nhiệm hỗ trợ hợp lý theo đề nghị của Nhà thầu trong việc xin giấy phép hoặc văn bản chấp thuận để thực hiện Công việc theo quy định của Pháp luật.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11.7. Các quyền, trách nhiệm và nghĩa vụ khác theo quy định của Pháp luật.</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12. Nhiệm vụ, quyền hạn của Nhà tư vấn (áp dụng đối với các hợp đồng Chủ đầu tư có thuê tư vấn để thực hiện một, một số công việc chuyên môn thuộc phạm vi của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12.1. Nhiệm vụ và quyền hạn của Nhà tư vấn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Nhà tư vấn là người sẽ thực hiện các nhiệm vụ do Chủ đầu tư giao theo hợp đồng tư vấn. Nhà tư vấn có thể bao gồm những cá nhân có trình độ chuyên môn phù hợp và có đủ năng lực để thực hiện những công việc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Nhà tư vấn không có quyền sửa đổi Hợp đồng. Nhà tư vấn có thể thực hiện quyền hạn được gắn với chức danh Nhà tư vấn như đã được xác định hoặc do thấy cần thiết trong Hợp đồng. Nếu Nhà tư vấn được yêu cầu phải có sự chấp thuận của Chủ đầu tư trước khi thực thi một quyền hạn được xác định cụ thể thì những yêu cầu này phải được quy định rõ trong Hợp đồng. Chủ đầu tư cam kết không áp đặt thêm những hạn chế về quyền hạn của Nhà tư vấn, trừ những gì đã thỏa thuận với Nhà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Trừ khi được nêu khác đi trong điều kiện này thì:</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12.1.1. Mỗi khi thực thi nhiệm vụ hoặc thực hiện một quyền hạn đã được xác định cụ thể hoặc được hiểu theo Hợp đồng, Nhà tư vấn được xem là làm việc cho Chủ đầu tư;</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12.1.2. Nhà tư vấn không có quyền giảm bớt bất kỳ nhiệm vụ, nghĩa vụ hoặc trách nhiệm nào theo Hợp đồng cho một bên nào; và</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12.1.3. Bất kỳ sự chấp thuận, kiểm tra, xác nhận, đồng ý, xem xét, thẩm tra, chỉ dẫn, thông báo, đề xuất, yêu cầu, thử nghiệm hoặc hành động tương tự nào của Nhà tư vấn (bao gồm cả trường hợp không có sự phản đối) cũng không hề miễn cho Nhà thầu khỏi bất kỳ trách nhiệm nào theo Hợp đồng, bao gồm cả trách nhiệm đối với các sai sót, bỏ sót, không nhất quán và không tuân thủ đúng.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12.2. Ủy quyền của Nhà tư vấn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Nhà tư vấn có thể phân công nhiệm vụ và ủy quyền cho một, một số cá nhân nhất định sau khi được sự chấp thuận của Chủ đầu tư. Những cá nhân này có thể là một Nhà tư vấn thường trú và/hoặc giám sát viên độc lập được chỉ định để giám sát và/hoặc chạy thử các hạng mục thiết bị và/hoặc vật liệu. Sự phân công, ủy quyền hoặc hủy bỏ sự phân công, ủy quyền của Nhà tư vấn phải thể hiện bằng văn bản và chỉ có hiệu lực khi nào cả hai Bên nhận được văn bản đó. Tuy nhiên, trừ khi có thỏa thuận khác của hai Bên, Nhà tư vấn sẽ không ủy quyền để quyết định bất kỳ vấn đề gì theo khoản 11.4.</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Các cá nhân này phải là những người có trình độ phù hợp, đủ năng lực để thực hiện các nhiệm vụ theo ủy quyền, đồng thời phải thông thạo ngôn ngữ giao tiếp như đã được xác định tại </w:t>
      </w:r>
      <w:bookmarkStart w:id="48" w:name="tc_25"/>
      <w:bookmarkEnd w:id="48"/>
      <w:r>
        <w:rPr>
          <w:rFonts w:ascii="Times New Roman" w:hAnsi="Times New Roman"/>
          <w:b w:val="false"/>
          <w:i w:val="false"/>
          <w:caps w:val="false"/>
          <w:smallCaps w:val="false"/>
          <w:strike w:val="false"/>
          <w:dstrike w:val="false"/>
          <w:color w:val="0000FF"/>
          <w:spacing w:val="0"/>
          <w:sz w:val="24"/>
          <w:szCs w:val="24"/>
          <w:u w:val="none"/>
          <w:effect w:val="none"/>
        </w:rPr>
        <w:t>khoản 3.1</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Mỗi người được phân công nhiệm vụ hoặc được ủy quyền chỉ được quyền đưa ra chỉ dẫn cho Nhà thầu trong phạm vi được xác định trong giấy ủy quyền. Bất kỳ sự chấp thuận, kiểm tra, xác nhận, đồng ý, xem xét, giám sát, chỉ dẫn, thông báo, đề xuất, yêu cầu, thử nghiệm hoặc hành động tương tự nào của một cá nhân phù hợp với sự ủy quyền sẽ có cùng hiệu lực như là việc thực hiện công việc của chính Nhà tư vấn. Tuy nhiên: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12.2.1. Bất kỳ một sự không đồng ý, không chấp thuận một Công việc, thiết bị hoặc vật liệu nào đó, sẽ không đồng nghĩa là việc phê duyệt, và do vậy, sẽ không phương hại đến quyền của Nhà tư vấn trong việc bác bỏ Công việc, thiết bị hoặc vật liệu đó.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12.2.2. Nếu Nhà thầu có điều gì hoài nghi đối với một quyết định hoặc chỉ dẫn nào đó của người được ủy quyền thì Nhà thầu có thể nêu vấn đề đó với Nhà tư vấn để nhanh chóng khẳng định, điều chỉnh hoặc thay thế quyết định hoặc chỉ dẫn đó.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12.3. Chỉ dẫn của Nhà tư vấn</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Nhà tư vấn có thể đưa ra cho Nhà thầu (bất kỳ lúc nào) các chỉ dẫn và bản vẽ bổ sung hoặc sửa đổi cần thiết cho việc thi công xây dựng công trình và sửa chữa mọi sai sót, tất cả phải phù hợp với Hợp đồng. Nhà thầu sẽ chỉ nhận các chỉ dẫn của Nhà tư vấn hoặc người được ủy quyền. Nếu có bất kỳ sự chỉ dẫn nào tạo nên sự sửa đổi thì sẽ áp dụng theo </w:t>
      </w:r>
      <w:bookmarkStart w:id="49" w:name="tc_26"/>
      <w:bookmarkEnd w:id="49"/>
      <w:r>
        <w:rPr>
          <w:rFonts w:ascii="Times New Roman" w:hAnsi="Times New Roman"/>
          <w:b w:val="false"/>
          <w:i w:val="false"/>
          <w:caps w:val="false"/>
          <w:smallCaps w:val="false"/>
          <w:strike w:val="false"/>
          <w:dstrike w:val="false"/>
          <w:color w:val="0000FF"/>
          <w:spacing w:val="0"/>
          <w:sz w:val="24"/>
          <w:szCs w:val="24"/>
          <w:u w:val="none"/>
          <w:effect w:val="none"/>
        </w:rPr>
        <w:t>Điều 14</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Nhà thầu phải tuân theo các chỉ dẫn do Nhà tư vấn hoặc người được ủy quyền đưa ra về bất kỳ vấn đề nào có liên quan đến Hợp đồng. Khi có thể, các chỉ dẫn của Nhà tư vấn và người được ủy quyền phải được thể hiện bằng văn bản. Nếu Nhà tư vấn hoặc một người được ủy quyền: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12.3.1. Đưa ra chỉ dẫn bằng miệng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12.3.2. Nhận được sự đề nghị hoặc yêu cầu bằng văn bản về chỉ dẫn nhưng không trả lời bằng cách đưa ra ý kiến bằng văn bản trong khoảng thời gian được quy định tại [ĐKCT].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thì sự đề nghị hoặc yêu cầu đó chính là chỉ dẫn bằng văn bản của Nhà tư vấn hoặc người được ủy quyền (tùy trường hợp).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12.4. Thay thế Nhà tư vấn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Nếu Chủ đầu tư có ý định thay thế Nhà tư vấn thì trong khoảng thời gian được quy định tại [ĐKCT] trước khi dự định thay thế, Chủ đầu tư phải thông báo cho Nhà thầu biết chi tiết tương ứng của Nhà tư vấn được dự kiến thay thế. Chủ đầu tư không được thay thế Nhà tư vấn bằng một người mà Nhà thầu có ý kiến từ chối thông qua văn bản thông báo gửi cho Chủ đầu tư kèm theo các lý do phù hợp để làm rõ ý kiến của mình.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12.5. Quyết định của Nhà tư vấn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Những điều kiện này quy định rằng, Nhà tư vấn (thay mặt cho Chủ đầu tư) sẽ tiến hành công việc theo Khoản này để đồng ý hay quyết định một vấn đề, Nhà tư vấn phải trao đổi ý kiến với từng bên để cố gắng đạt được sự thống nhất chung.</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Nhà tư vấn cần thông báo cho hai bên về từng thỏa thuận hay quyết định với lập luận của mình. Mỗi bên phải cố gắng tôn trọng hiệu lực của mỗi thỏa thuận hoặc quyết định, trừ khi và cho tới khi được xem xét theo </w:t>
      </w:r>
      <w:bookmarkStart w:id="50" w:name="tc_27"/>
      <w:bookmarkEnd w:id="50"/>
      <w:r>
        <w:rPr>
          <w:rFonts w:ascii="Times New Roman" w:hAnsi="Times New Roman"/>
          <w:b w:val="false"/>
          <w:i w:val="false"/>
          <w:caps w:val="false"/>
          <w:smallCaps w:val="false"/>
          <w:strike w:val="false"/>
          <w:dstrike w:val="false"/>
          <w:color w:val="0000FF"/>
          <w:spacing w:val="0"/>
          <w:sz w:val="24"/>
          <w:szCs w:val="24"/>
          <w:u w:val="none"/>
          <w:effect w:val="none"/>
        </w:rPr>
        <w:t>Điều 22</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13. Quyền, trách nhiệm và nghĩa vụ chung của Nhà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13.1. Trách nhiệm chung của Nhà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13.1.1 Nhà thầu phải chịu trách nhiệm đối với tất cả Công việc cần thiết để đáp ứng các yêu cầu của Chủ đầu tư, hoặc được đề cập đến trong Hợp đồng và tất cả các Công việc (kể cả không được nêu trong Hợp đồng) cần thiết cho sự ổn định hoặc việc hoàn thành hoặc sự an toàn và bản thân sự vận hành tốt công trình.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13.1.2. Nhà thầu phải thiết kế, cung cấp vật tư, vật liệu, thiết bị và thi công xây dựng công trình theo Hợp đồng và phải sửa chữa bất kỳ sai sót nào trong Công trình. Khi đã hoàn thành, Công trình phải đúng theo mục đích sử dụng như xác định trong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13.1.3. Nhà thầu phải cung cấp vật tư, vật liệu, máy móc, thiết bị và tài liệu của Nhà thầu được nêu trong Hợp đồng và toàn bộ nhân lực của Nhà thầu, hàng hóa, vật liệu tiêu hao, những thứ khác và dịch vụ bất kể là tạm thời hay lâu dài được yêu cầu trong và cho thiết kế, thi công, hoàn thành và sửa chữa sai sót.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13.1.4. Công trình này phải bao gồm tất cả công việc cần thiết để đáp ứng các yêu cầu của Chủ đầu tư, hoặc được đề cập đến trong Hợp đồng và tất cả các công việc (kể cả không được nêu trong hợp đồng) cần thiết cho sự ổn định hoặc việc hoàn thành hoặc sự an toàn và bản thân sự vận hành tốt công trình.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13.1.5. Nhà thầu phải chịu trách nhiệm về sự thỏa đáng, ổn định và an toàn cho việc hoạt động trên Công trường, các biện pháp thi công xây dựng và toàn bộ công trình.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13.1.6. Nhà thầu, bất cứ khi nào Chủ đầu tư yêu cầu, phải đệ trình các chi tiết của việc bố trí và các biện pháp mà Nhà thầu đề xuất áp dụng cho việc thi công công trình. Không được thay đổi đáng kể những sự bố trí và các biện pháp thi công xây dựng công trình nếu không thông báo trước với Chủ đầu tư.</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13.2. Đại diện Nhà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Nhà thầu phải chỉ định Đại diện Nhà thầu và ủy quyền cho người đại diện thay mặt Nhà thầu quản lý thực hiện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Trừ khi Đại diện Nhà thầu được nêu tên trong Hợp đồng, trước ngày khởi công, Nhà thầu phải nộp cho Chủ đầu tư tên và các thông tin chi tiết về người mà Nhà thầu đề nghị làm Đại diện của Nhà thầu để xem xét và đồng ý. Nếu người này không được chấp nhận hoặc sau đó bị hủy bỏ hoặc nếu người được bổ nhiệm không đảm bảo hoạt động với tư cách là người Đại diện Nhà thầu thì, Nhà thầu phải trình tên và các thông tin chi tiết của người đại diện khác thích hợp cho vị trí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Nếu không được sự đồng ý trước của Chủ đầu tư, Nhà thầu không được bãi nhiệm Đại diện Nhà thầu hoặc bổ nhiệm người khác thay thế.</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Đại diện của Nhà thầu, thay mặt Nhà thầu phải tiếp nhận các chỉ dẫn theo </w:t>
      </w:r>
      <w:bookmarkStart w:id="51" w:name="tc_28"/>
      <w:bookmarkEnd w:id="51"/>
      <w:r>
        <w:rPr>
          <w:rFonts w:ascii="Times New Roman" w:hAnsi="Times New Roman"/>
          <w:b w:val="false"/>
          <w:i w:val="false"/>
          <w:caps w:val="false"/>
          <w:smallCaps w:val="false"/>
          <w:strike w:val="false"/>
          <w:dstrike w:val="false"/>
          <w:color w:val="0000FF"/>
          <w:spacing w:val="0"/>
          <w:sz w:val="24"/>
          <w:szCs w:val="24"/>
          <w:u w:val="none"/>
          <w:effect w:val="none"/>
        </w:rPr>
        <w:t>khoản 11.3</w:t>
      </w:r>
      <w:r>
        <w:rPr>
          <w:rFonts w:ascii="Times New Roman" w:hAnsi="Times New Roman"/>
          <w:b w:val="false"/>
          <w:i w:val="false"/>
          <w:caps w:val="false"/>
          <w:smallCaps w:val="false"/>
          <w:color w:val="000000"/>
          <w:spacing w:val="0"/>
          <w:sz w:val="24"/>
          <w:szCs w:val="24"/>
        </w:rPr>
        <w:t> hoặc </w:t>
      </w:r>
      <w:bookmarkStart w:id="52" w:name="tc_29"/>
      <w:bookmarkEnd w:id="52"/>
      <w:r>
        <w:rPr>
          <w:rFonts w:ascii="Times New Roman" w:hAnsi="Times New Roman"/>
          <w:b w:val="false"/>
          <w:i w:val="false"/>
          <w:caps w:val="false"/>
          <w:smallCaps w:val="false"/>
          <w:strike w:val="false"/>
          <w:dstrike w:val="false"/>
          <w:color w:val="0000FF"/>
          <w:spacing w:val="0"/>
          <w:sz w:val="24"/>
          <w:szCs w:val="24"/>
          <w:u w:val="none"/>
          <w:effect w:val="none"/>
        </w:rPr>
        <w:t>khoản 12.3</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Đại diện của Nhà thầu có thể ủy quyền chức năng và thẩm quyền cho những người có năng lực và có thể hủy bỏ việc ủy quyền này tại bất cứ thời điểm nào. Việc ủy quyền hoặc hủy bỏ sẽ chỉ có hiệu lực khi Chủ đầu tư nhận được thông báo trước do Đại diện Nhà thầu ký, nêu tên người này và quy định quyền, chức năng và thẩm quyền được giao hoặc hủy bỏ.</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Đại diện Nhà thầu và những người này phải thông thạo ngôn ngữ giao tiếp được xác định tại </w:t>
      </w:r>
      <w:bookmarkStart w:id="53" w:name="tc_90"/>
      <w:bookmarkEnd w:id="53"/>
      <w:r>
        <w:rPr>
          <w:rFonts w:ascii="Times New Roman" w:hAnsi="Times New Roman"/>
          <w:b w:val="false"/>
          <w:i w:val="false"/>
          <w:caps w:val="false"/>
          <w:smallCaps w:val="false"/>
          <w:strike w:val="false"/>
          <w:dstrike w:val="false"/>
          <w:color w:val="0000FF"/>
          <w:spacing w:val="0"/>
          <w:sz w:val="24"/>
          <w:szCs w:val="24"/>
          <w:u w:val="none"/>
          <w:effect w:val="none"/>
        </w:rPr>
        <w:t>khoản 3.1</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13.3. Hợp tác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Như đã được quy định trong Hợp đồng hoặc chỉ dẫn của Chủ đầu tư (hoặc Nhà tư vấn), Nhà thầu phải có trách nhiệm thực hiện việc hợp tác trong Công việc đối với: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13.3.1. Nhân lực của Chủ đầu tư;</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13.3.2. Các nhà thầu khác do Chủ đầu tư thuê; và</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13.3.3. Các nhân viên của các cơ quan có thẩm quyền của Nhà nước, là những người có thể được thuê hoặc cử đến để thực hiện công việc không có trong hợp đồng ở trên.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Các dịch vụ cho những người này và các nhà thầu khác có thể bao gồm việc sử dụng thiết bị của Nhà thầu, các công trình tạm hoặc việc bố trí đường vào Công trường là trách nhiệm của Nhà thầu. Trường hợp các dịch vụ này làm phát sinh chi phí ngoài Giá hợp đồng thì các bên xem xét thỏa thuận bổ sung chi phí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Nhà thầu phải chịu trách nhiệm về các hoạt động thi công xây dựng công trình của mình trên công trường, và phải phối hợp các hoạt động của mình với hoạt động của các nhà thầu khác ở phạm vi (nếu có) được nêu rõ trong Hồ sơ mời thầu (hoặc Hồ sơ yêu cầu) của Chủ đầu tư.</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Theo Hợp đồng, nếu có yêu cầu Chủ đầu tư trao cho Nhà thầu quyền sử dụng bất cứ nền móng, kết cấu, nhà xưởng hoặc phương tiện tiếp cận nào theo đề nghị của Nhà thầu, Nhà thầu phải nộp những hồ sơ đề nghị này cho Chủ đầu tư (hoặc Nhà tư vấn) theo đúng thời gian và thể thức quy định trong Hồ sơ mời thầu (hoặc Hồ sơ yêu cầu).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13.4. Định vị các mốc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Nhà thầu phải định vị Công trình theo các mốc và cao trình tham chiếu được xác định trong Hợp đồng. Nhà thầu sẽ chịu trách nhiệm về việc định vị đúng tất cả các hạng mục của công trình và phải điều chỉnh sai sót về vị trí, cao độ, kích thước hoặc phóng tuyến của công trình.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Chủ đầu tư sẽ phải chịu trách nhiệm về bất kỳ sai sót nào về việc cung cấp thông tin trong các mục được chỉ ra trên đây hoặc các thông báo để tham chiếu đó (các điểm mốc, tuyến và cao trình chuẩn), nhưng Nhà thầu cũng phải cố gắng kiểm chứng độ chính xác của chúng trước khi sử dụng.</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Trường hợp, Nhà thầu bị chậm trễ và/hoặc phải chịu chi phí mà không phải do lỗi của mình gây ra, thì Nhà thầu sẽ thông báo cho Chủ đầu tư (hoặc Nhà tư vấn) và có quyền thực hiện theo </w:t>
      </w:r>
      <w:bookmarkStart w:id="54" w:name="tc_30"/>
      <w:bookmarkEnd w:id="54"/>
      <w:r>
        <w:rPr>
          <w:rFonts w:ascii="Times New Roman" w:hAnsi="Times New Roman"/>
          <w:b w:val="false"/>
          <w:i w:val="false"/>
          <w:caps w:val="false"/>
          <w:smallCaps w:val="false"/>
          <w:strike w:val="false"/>
          <w:dstrike w:val="false"/>
          <w:color w:val="0000FF"/>
          <w:spacing w:val="0"/>
          <w:sz w:val="24"/>
          <w:szCs w:val="24"/>
          <w:u w:val="none"/>
          <w:effect w:val="none"/>
        </w:rPr>
        <w:t>khoản 22.1</w:t>
      </w:r>
      <w:r>
        <w:rPr>
          <w:rFonts w:ascii="Times New Roman" w:hAnsi="Times New Roman"/>
          <w:b w:val="false"/>
          <w:i w:val="false"/>
          <w:caps w:val="false"/>
          <w:smallCaps w:val="false"/>
          <w:color w:val="000000"/>
          <w:spacing w:val="0"/>
          <w:sz w:val="24"/>
          <w:szCs w:val="24"/>
        </w:rPr>
        <w:t> về:</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13.4.1. Gia hạn thời gian cho sự chậm trễ đó, nếu việc hoàn thành bị hoặc sẽ bị chậm trễ theo khoản 8.4 và</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13.4.2. Thanh toán mọi chi phí cộng thêm vào Giá hợp đồng.</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Sau khi nhận được thông báo, Chủ đầu tư (hoặc Nhà tư vấn) sẽ tiến hành theo </w:t>
      </w:r>
      <w:bookmarkStart w:id="55" w:name="tc_31"/>
      <w:bookmarkEnd w:id="55"/>
      <w:r>
        <w:rPr>
          <w:rFonts w:ascii="Times New Roman" w:hAnsi="Times New Roman"/>
          <w:b w:val="false"/>
          <w:i w:val="false"/>
          <w:caps w:val="false"/>
          <w:smallCaps w:val="false"/>
          <w:strike w:val="false"/>
          <w:dstrike w:val="false"/>
          <w:color w:val="0000FF"/>
          <w:spacing w:val="0"/>
          <w:sz w:val="24"/>
          <w:szCs w:val="24"/>
          <w:u w:val="none"/>
          <w:effect w:val="none"/>
        </w:rPr>
        <w:t>khoản 11.4</w:t>
      </w:r>
      <w:r>
        <w:rPr>
          <w:rFonts w:ascii="Times New Roman" w:hAnsi="Times New Roman"/>
          <w:b w:val="false"/>
          <w:i w:val="false"/>
          <w:caps w:val="false"/>
          <w:smallCaps w:val="false"/>
          <w:color w:val="000000"/>
          <w:spacing w:val="0"/>
          <w:sz w:val="24"/>
          <w:szCs w:val="24"/>
        </w:rPr>
        <w:t> để đồng ý hoặc quyết định: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Xem có phải và nếu đúng như vậy thì tới mức nào mà sai sót không thể phát hiện được một cách hợp lý; và</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Những vấn đề được mô tả ở điểm a trên đây liên quan đến mức độ sai sót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13.5. Các quy định về an toàn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Nhà thầu phải: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13.5.1. Tuân thủ tất cả quy định an toàn lao động hiện hành;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13.5.2. Chịu trách nhiệm về an toàn cho tất cả những người được phép có mặt trên công trường;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13.5.3. Có biện pháp nhằm đảm bảo an toàn cho Công trình và cho những người được phép có mặt trên công trường.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13.6. Điều kiện về Công trường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Chủ đầu tư phải cung cấp cho Nhà thầu toàn bộ các số liệu liên quan mà Chủ đầu tư có về điều kiện địa chất, địa chất thủy văn và những nội dung của công tác khảo sát xây dựng về Công trường, bao gồm cả các yếu tố môi trường liên quan đến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Trong phạm vi có thể thực hiện được (có tính đến chi phí và thời gian), Nhà thầu được coi là đã có được tất cả những thông tin cần thiết về những rủi ro, bất trắc và những tình huống khác có thể ảnh hưởng hoặc tác động đến Hồ sơ dự thầu hoặc Công trình. Tương tự, Nhà thầu được coi là đã thẩm tra và xem xét công trường, khu vực xung quanh công trường, các số liệu và thông tin có sẵn nêu trên, và đã được thỏa mãn trước khi nộp thầu về tất cả những khía cạnh có liên quan, bao gồm (không hạn chế) về:</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13.6.1. Địa hình của Công trường, bao gồm cả các điều kiện địa chất công trình;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13.6.2. Điều kiện địa chất thủy văn, thủy văn và khí hậu;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13.6.3. Mức độ và tính chất của Công việc và vật liệu cần thiết cho việc thi công, hoàn thành công trình và sửa chữa sai sót;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13.6.4. Các yêu cầu của Nhà thầu về đường vào, ăn, ở, phương tiện, nhân lực, điều kiện giao thông, nước và các dịch vụ khác.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13.6.5. Các quy định của Pháp luật;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Nhà thầu được coi là đã đủ thông tin về tính đúng và đủ của điều kiện Công trường để xác định Giá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13.7. Điều kiện vật chất không lường trước được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Trong khoản này, “các điều kiện vật chất” là các điều kiện vật chất tự nhiên và nhân tạo, những trở ngại vật chất khác cũng như gây ô nhiễm mà Nhà thầu gặp phải tại Công trường khi thi công xây dựng công trình, bao gồm cả các điều kiện ngầm dưới đất, điều kiện thủy văn nhưng không bao gồm các điều kiện khí hậu.</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Nếu Nhà thầu gặp phải các điều kiện vật chất bất lợi mà Nhà thầu cho là không lường trước được, thì Nhà thầu phải thông báo cho Chủ đầu tư (hoặc Nhà tư vấn) biết một cách sớm nhất có thể được. Thông báo này sẽ mô tả các điều kiện vật chất sao cho Chủ đầu tư (hoặc Nhà tư vấn) có thể kiểm tra được và phải nêu lý do tại sao Nhà thầu coi các điều kiện vật chất đó là không lường trước được. Nhà thầu phải tiếp tục thi công xây dựng công trình, sử dụng các biện pháp thỏa đáng và hợp lý và là thích ứng với điều kiện vật chất đó, và phải tuân theo bất kỳ chỉ dẫn nào mà Chủ đầu tư (hoặc Nhà tư vấn) có thể đưa ra. Nếu một chỉ dẫn tạo ra sự sửa đổi thì áp dụng theo </w:t>
      </w:r>
      <w:bookmarkStart w:id="56" w:name="tc_32"/>
      <w:bookmarkEnd w:id="56"/>
      <w:r>
        <w:rPr>
          <w:rFonts w:ascii="Times New Roman" w:hAnsi="Times New Roman"/>
          <w:b w:val="false"/>
          <w:i w:val="false"/>
          <w:caps w:val="false"/>
          <w:smallCaps w:val="false"/>
          <w:strike w:val="false"/>
          <w:dstrike w:val="false"/>
          <w:color w:val="0000FF"/>
          <w:spacing w:val="0"/>
          <w:sz w:val="24"/>
          <w:szCs w:val="24"/>
          <w:u w:val="none"/>
          <w:effect w:val="none"/>
        </w:rPr>
        <w:t>Điều 14</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Nếu và tới mức độ khi mà Nhà thầu, gặp phải các điều kiện vật chất thuộc loại không lường trước được, gửi thông báo về việc đó, bị chậm trễ và/hoặc gánh chịu chi phí do các điều kiện này gây nên, thì Nhà thầu được hưởng quyền theo </w:t>
      </w:r>
      <w:bookmarkStart w:id="57" w:name="tc_33"/>
      <w:bookmarkEnd w:id="57"/>
      <w:r>
        <w:rPr>
          <w:rFonts w:ascii="Times New Roman" w:hAnsi="Times New Roman"/>
          <w:b w:val="false"/>
          <w:i w:val="false"/>
          <w:caps w:val="false"/>
          <w:smallCaps w:val="false"/>
          <w:strike w:val="false"/>
          <w:dstrike w:val="false"/>
          <w:color w:val="0000FF"/>
          <w:spacing w:val="0"/>
          <w:sz w:val="24"/>
          <w:szCs w:val="24"/>
          <w:u w:val="none"/>
          <w:effect w:val="none"/>
        </w:rPr>
        <w:t>khoản 22.1</w:t>
      </w:r>
      <w:r>
        <w:rPr>
          <w:rFonts w:ascii="Times New Roman" w:hAnsi="Times New Roman"/>
          <w:b w:val="false"/>
          <w:i w:val="false"/>
          <w:caps w:val="false"/>
          <w:smallCaps w:val="false"/>
          <w:color w:val="000000"/>
          <w:spacing w:val="0"/>
          <w:sz w:val="24"/>
          <w:szCs w:val="24"/>
        </w:rPr>
        <w:t> về:</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13.7.1. Gia hạn thời gian để bù cho bất kỳ sự chậm trễ nào như vậy, nếu việc hoàn thành bị hoặc sẽ bị chậm trễ, theo </w:t>
      </w:r>
      <w:bookmarkStart w:id="58" w:name="tc_34"/>
      <w:bookmarkEnd w:id="58"/>
      <w:r>
        <w:rPr>
          <w:rFonts w:ascii="Times New Roman" w:hAnsi="Times New Roman"/>
          <w:b w:val="false"/>
          <w:i w:val="false"/>
          <w:caps w:val="false"/>
          <w:smallCaps w:val="false"/>
          <w:strike w:val="false"/>
          <w:dstrike w:val="false"/>
          <w:color w:val="0000FF"/>
          <w:spacing w:val="0"/>
          <w:sz w:val="24"/>
          <w:szCs w:val="24"/>
          <w:u w:val="none"/>
          <w:effect w:val="none"/>
        </w:rPr>
        <w:t>khoản 8.4</w:t>
      </w:r>
      <w:r>
        <w:rPr>
          <w:rFonts w:ascii="Times New Roman" w:hAnsi="Times New Roman"/>
          <w:b w:val="false"/>
          <w:i w:val="false"/>
          <w:caps w:val="false"/>
          <w:smallCaps w:val="false"/>
          <w:color w:val="000000"/>
          <w:spacing w:val="0"/>
          <w:sz w:val="24"/>
          <w:szCs w:val="24"/>
        </w:rPr>
        <w:t>, và</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13.7.2. Thanh toán bất kỳ chi phí có liên quan và được đưa vào Giá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Tuy nhiên trước khi chi phí bổ sung được chấp thuận hoặc quyết định lần cuối cùng theo điểm 13.7.2, Chủ đầu tư (hoặc Nhà tư vấn) cũng có thể xem xét lại về những điều kiện vật chất khác ở các phần tương tự của công trình (nếu có) là thuận lợi hơn và đã được Nhà thầu dự tính trước khi nộp Hồ sơ dự thầu (hoặc Hồ sơ đề xuất) một cách hợp lý hay chưa. Nếu những điều kiện vật chất đó thuận lợi hơn, Chủ đầu tư (hoặc Nhà tư vấn) có thể thực hiện theo khoản 11.4 để đồng ý hoặc quyết định giảm bớt chi phí phát sinh cho những điều kiện này, có thể được thêm vào (giảm trừ) trong Giá hợp đồng và chứng chỉ thanh toán. Tuy nhiên, kết quả của việc thực hiện toàn bộ các điều chỉnh theo điểm 13.7.2 và toàn bộ khoản giảm trừ này, đối với các điều kiện tự nhiên gặp phải trong các phần tương tự của công trình, sẽ không dẫn đến việc giảm trừ Giá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Chủ đầu tư (hoặc Nhà tư vấn) có thể tính đến bất kỳ bằng chứng nào về những điều kiện vật chất được Nhà thầu thấy trước khi nộp Hồ sơ dự thầu (hoặc Hồ sơ đề xuất) và có thể có được nhưng không bị ràng buộc bởi những bằng chứng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13.8. Quyền về đường đi và phương tiện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Nhà thầu phải chịu toàn bộ chi phí và phí, lệ phí cho các quyền về đường đi lại chuyên dùng và/hoặc tạm thời mà Nhà thầu cần có, bao gồm lối vào Công trường. Nhà thầu, tự mình, cũng phải có thêm các phương tiện khác bên ngoài Công trường cần cho Công việc bằng rủi ro và chi phí của mình.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13.9. Tránh ảnh hưởng đến các công trình và dân cư</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Nhà thầu không được can thiệp một cách không cần thiết hoặc không thích hợp vào:</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13.9.1. Sự thuận tiện của công chúng; hoặc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13.9.2. Việc tiếp cận, sử dụng và chiếm lĩnh toàn bộ đường đi, vỉa hè bất kể nó là công cộng hay thuộc quyền kiểm soát của Chủ đầu tư hoặc những người khác.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Nhà thầu phải bồi thường và đảm bảo cho Chủ đầu tư không bị bất kỳ thiệt hại gây ra do các hư hỏng, tổn thất và chi phí (bao gồm các phí, lệ phí và chi phí pháp lý) do bất kỳ sự can thiệp không cần thiết và không phù hợp nào gây ra.</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13.10. Đường vào Công trường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Nhà thầu về nguyên tắc đã chấp nhận sự có sẵn và phù hợp của các tuyến đường tới Công trường. Nhà thầu phải nỗ lực để tránh làm hư hỏng đường hoặc cầu do việc sử dụng đi lại của Nhà thầu hoặc người của Nhà thầu gây ra. Những nỗ lực này phải bao gồm việc sử dụng đúng các phương tiện và tuyến đường thích hợp.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Trừ khi được quy định khác trong các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13.10.1. Nhà thầu (trong quan hệ giữa các Bên) sẽ phải chịu trách nhiệm sửa chữa nếu Nhà thầu làm hỏng khi sử dụng các tuyến đường đó;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13.10.2. Nhà thầu phải cung cấp các biển hiệu, biển chỉ dẫn cần thiết dọc tuyến đường và phải xin phép nếu các cơ quan liên quan yêu cầu cho việc sử dụng các tuyến đường, biển hiệu, biển chỉ dẫn;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13.10.3. Chủ đầu tư không chịu trách nhiệm về bất cứ khiếu nại nào có thể nảy sinh từ việc sử dụng hoặc các việc liên quan khác đối với các tuyến đường đi lại;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13.10.4. Chủ đầu tư không bảo đảm sự thích hợp hoặc sẵn có các tuyến đường riêng biệt nào; và</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13.10.5. Chi phí do sự không thích hợp hoặc không có sẵn các tuyến đường vào cho yêu cầu sử dụng của Nhà thầu sẽ do Nhà thầu chịu.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13.11. Vận chuyển hàng hóa, vật tư, vật liệu và thiết bị</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Trừ khi có quy định khác trong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13.11.1. Nhà thầu phải thông báo cho Chủ đầu tư trong khoảng thời gian được quy định tại [ĐKCT] trước khi hàng hóa, vật tư, vật liệu và thiết bị hoặc các vận dụng tương tự khác được vận chuyển tới công trường để thi công xây dựng Công trình;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13.11.2. Nhà thầu phải chịu trách nhiệm về việc đóng gói, xếp hàng, vận chuyển, nhận, dỡ hàng, lưu kho và bảo vệ toàn bộ hàng hóa,vật tư, vật liệu và thiết bị và các vật dụng khác cần cho Công trình; và</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13.11.3. Nhà thầu phải bồi thường và gánh chịu thiệt hại cho Chủ đầu tư đối với các hư hỏng, mất mát và chi phí (kể cả phí, lệ phí và chi phí tư pháp) do việc vận chuyển hàng hóa và phải thương lượng và thanh toán toàn bộ yêu cầu đòi đền bù phát sinh từ việc vận tải của họ.</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13.12. Máy và thiết bị của Nhà thầu Nhà thầu phải chịu trách nhiệm đối với toàn bộ máy và thiết bị của Nhà thầu. Khi được đưa tới công trình, máy và thiết bị của Nhà thầu phải để dùng riêng cho việc thi công xây dựng công trình. Nhà thầu không được di chuyển ra khỏi công trường bất kỳ một hạng mục máy và thiết bị chủ yếu nào nếu không được sự đồng ý của Chủ đầu tư (hoặc Nhà tư vấn). Tuy nhiên, không yêu cầu phải có sự đồng ý đối với các xe cộ vận chuyển hàng hóa, vật tư, vật liệu và thiết bị hoặc nhân lực Nhà thầu ra khỏi Công trường.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13.13. Bảo vệ môi trường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Nhà thầu phải thực hiện các giải pháp hợp lý để bảo vệ môi trường (cả trong và ngoài Công trường) và hạn chế thiệt hại và ảnh hưởng tới con người và tài sản do ô nhiễm, tiếng ồn và các hậu quả khác từ hoạt động của Nhà thầu gây ra.</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Nhà thầu phải đảm bảo rằng các khí thải, chất thải trên mặt đất và dòng thải do hoạt động của Nhà thầu không được vượt quá mức quy định trong các yêu cầu của Chủ đầu tư và không được vượt quá mức quy định của Pháp luật.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13.14. Điện, nước và dịch vụ khác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Trừ trường hợp quy định ở dưới đây, Nhà thầu phải chịu trách nhiệm cung cấp điện, nước và các dịch vụ khác mà Nhà thầu cần để thực hiện Công việc.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Nhà thầu có quyền sử dụng cho mục đích thi công Công trình việc cung cấp điện, nước và dịch vụ khác có thể có trên công trường mà các chi tiết và giá đã được đưa ra trong các yêu cầu của Chủ đầu tư. Nhà thầu, phải chịu rủi ro và bằng chi phí của mình, cung cấp máy, phương tiện, thiết bị cần thiết để sử dụng những dịch vụ này và để đo số lượng tiêu thụ.</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Số lượng tiêu thụ và số tiền phải trả (theo giá cả này) cho các dịch vụ phải được chấp thuận hoặc xác định theo </w:t>
      </w:r>
      <w:bookmarkStart w:id="59" w:name="tc_35"/>
      <w:bookmarkEnd w:id="59"/>
      <w:r>
        <w:rPr>
          <w:rFonts w:ascii="Times New Roman" w:hAnsi="Times New Roman"/>
          <w:b w:val="false"/>
          <w:i w:val="false"/>
          <w:caps w:val="false"/>
          <w:smallCaps w:val="false"/>
          <w:strike w:val="false"/>
          <w:dstrike w:val="false"/>
          <w:color w:val="0000FF"/>
          <w:spacing w:val="0"/>
          <w:sz w:val="24"/>
          <w:szCs w:val="24"/>
          <w:u w:val="none"/>
          <w:effect w:val="none"/>
        </w:rPr>
        <w:t>khoản 11.2 và khoản 11.4</w:t>
      </w:r>
      <w:r>
        <w:rPr>
          <w:rFonts w:ascii="Times New Roman" w:hAnsi="Times New Roman"/>
          <w:b w:val="false"/>
          <w:i w:val="false"/>
          <w:caps w:val="false"/>
          <w:smallCaps w:val="false"/>
          <w:color w:val="000000"/>
          <w:spacing w:val="0"/>
          <w:sz w:val="24"/>
          <w:szCs w:val="24"/>
        </w:rPr>
        <w:t>. Nhà thầu phải thanh toán những khoản tiền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13.15. Thiết bị và vật liệu do Chủ đầu tư cấp (nếu có)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Chủ đầu tư phải có sẵn các máy, phương tiện, thiết bị của mình (nếu có) để Nhà thầu sử dụng cho thi công xây dựng công trình phù hợp với các chi tiết nội dung, bố trí sắp xếp và giá cả được nêu trong đặc tính kỹ thuật. Trừ khi có quy định khác trong các đặc tính kỹ thuật thì:</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13.15.1. Chủ đầu tư phải chịu trách nhiệm đối với máy, phương tiện, thiết bị của Chủ đầu tư, trừ trường hợp nêu tại điểm 13.15.2 dưới đây.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13.15.2. Nhà thầu phải chịu trách nhiệm đối với từng máy, phương tiện, thiết bị của Chủ đầu tư trong khi người của Nhà thầu vận hành, lái, điều khiển quản lý hoặc kiểm soát nó.</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Số lượng thích hợp và số tiền phải trả (với giá đã nêu) để sử dụng máy, phương tiện, thiết bị của Chủ đầu tư phải được đồng ý hoặc quyết định theo </w:t>
      </w:r>
      <w:bookmarkStart w:id="60" w:name="tc_36"/>
      <w:bookmarkEnd w:id="60"/>
      <w:r>
        <w:rPr>
          <w:rFonts w:ascii="Times New Roman" w:hAnsi="Times New Roman"/>
          <w:b w:val="false"/>
          <w:i w:val="false"/>
          <w:caps w:val="false"/>
          <w:smallCaps w:val="false"/>
          <w:strike w:val="false"/>
          <w:dstrike w:val="false"/>
          <w:color w:val="0000FF"/>
          <w:spacing w:val="0"/>
          <w:sz w:val="24"/>
          <w:szCs w:val="24"/>
          <w:u w:val="none"/>
          <w:effect w:val="none"/>
        </w:rPr>
        <w:t>khoản 11.2 và khoản 11.4</w:t>
      </w:r>
      <w:r>
        <w:rPr>
          <w:rFonts w:ascii="Times New Roman" w:hAnsi="Times New Roman"/>
          <w:b w:val="false"/>
          <w:i w:val="false"/>
          <w:caps w:val="false"/>
          <w:smallCaps w:val="false"/>
          <w:color w:val="000000"/>
          <w:spacing w:val="0"/>
          <w:sz w:val="24"/>
          <w:szCs w:val="24"/>
        </w:rPr>
        <w:t>. Nhà thầu phải thanh toán số tiền này cho Chủ đầu tư.</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Chủ đầu tư phải cung cấp, miễn phí “các vật liệu do Chủ đầu tư cung cấp” (nếu có) theo các chi tiết nêu trong Hồ sơ mời thầu (hoặc Hồ sơ yêu cầu) của Chủ đầu tư. Chủ đầu tư phải chịu rủi ro và bằng chi phí của mình, cung cấp những vật liệu này tại thời điểm và địa điểm được quy định trong Hợp đồng. Nhà thầu phải kiểm tra những vật liệu này và phải thông báo kịp thời cho Chủ đầu tư về sự thiếu hụt, sai sót hoặc không có của những vật liệu này. Trừ khi hai bên có thỏa thuận khác, Chủ đầu tư phải xác định ngay sự thiếu hụt, sai sót như đã được thông báo.</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Sau khi được kiểm tra vật liệu do Chủ đầu tư cung cấp sẽ phải được Nhà thầu bảo quản và giám sát cẩn thận. Trách nhiệm kiểm tra, bảo quản của Nhà thầu không tách Chủ đầu tư khỏi trách nhiệm đối với sự thiếu hụt, sai sót, lỗi không thấy rõ khi kiểm tra.</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13.16. Báo cáo Tiến độ</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Trừ khi có quy định khác được quy định tại [ĐKCT], các báo cáo tiến độ thực hiện hàng tháng sẽ được Nhà thầu chuẩn bị và nộp cho Nhà tư vấn với số lượng bản được quy định tại [ĐKCT]. Báo cáo đầu tiên phải tính từ ngày khởi công đến ngày cuối cùng của tháng đầu. Sau đó, các báo cáo phải được nộp hàng tháng, mỗi báo cáo phải nộp trong khoảng thời gian được quy định tại [ĐKCT] kể từ ngày cuối cùng (của khoảng thời gian liên quan) của tháng.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Báo cáo phải liên tục cho tới khi Nhà thầu hoàn thành toàn bộ Công việc còn tồn lại tại thời điểm hoàn thành được nêu trong Biên bản nghiệm thu công trình.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Trừ khi có quy định khác được quy định tại [ĐKCT], mỗi báo cáo phải có: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13.16.1. Sơ đồ, biểu đồ, bảng biểu hoặc các hình thức tương tự khác do các Bên thống nhất và mô tả chi tiết tiến độ, bao gồm từng giai đoạn thiết kế, mua sắm thiết bị, gia công, vận chuyển tới công trình, thi công, lắp đặt, kiểm tra và vận hành thử, đào tạo, chuyển giao công nghệ;</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13.16.2. Ảnh mô tả tình trạng gia công, chế tạo và thi công trên công trường;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13.16.3. Đối với việc gia công, chế tạo thiết bị thì tiến độ còn phải mô tả chủng loại vật tư, xuất xứ, tỷ lệ (%) hoàn thành tiến độ và ngày đã bắt đầu hoặc dự kiến sẽ bắt đầu các công việc sau: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Gia công, chế tạo,</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Thử nghiệm của Nhà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Kiểm định của Chủ đầu tư và</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d) Vận chuyển và tới công trường;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13.16.4. Các chi tiết về nhân lực và thiết bị của Nhà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13.16.5. Bản sao tài liệu đảm bảo chất lượng, kết quả thử và chứng chỉ thí nghiệm các loại vật liệu có yêu cầu;</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13.16.6. Danh mục các thay đổi, thông báo được đưa ra theo </w:t>
      </w:r>
      <w:bookmarkStart w:id="61" w:name="tc_37"/>
      <w:bookmarkEnd w:id="61"/>
      <w:r>
        <w:rPr>
          <w:rFonts w:ascii="Times New Roman" w:hAnsi="Times New Roman"/>
          <w:b w:val="false"/>
          <w:i w:val="false"/>
          <w:caps w:val="false"/>
          <w:smallCaps w:val="false"/>
          <w:strike w:val="false"/>
          <w:dstrike w:val="false"/>
          <w:color w:val="0000FF"/>
          <w:spacing w:val="0"/>
          <w:sz w:val="24"/>
          <w:szCs w:val="24"/>
          <w:u w:val="none"/>
          <w:effect w:val="none"/>
        </w:rPr>
        <w:t>khoản 11.2</w:t>
      </w:r>
      <w:r>
        <w:rPr>
          <w:rFonts w:ascii="Times New Roman" w:hAnsi="Times New Roman"/>
          <w:b w:val="false"/>
          <w:i w:val="false"/>
          <w:caps w:val="false"/>
          <w:smallCaps w:val="false"/>
          <w:color w:val="000000"/>
          <w:spacing w:val="0"/>
          <w:sz w:val="24"/>
          <w:szCs w:val="24"/>
        </w:rPr>
        <w:t> và thông báo được đưa ra theo </w:t>
      </w:r>
      <w:bookmarkStart w:id="62" w:name="tc_38"/>
      <w:bookmarkEnd w:id="62"/>
      <w:r>
        <w:rPr>
          <w:rFonts w:ascii="Times New Roman" w:hAnsi="Times New Roman"/>
          <w:b w:val="false"/>
          <w:i w:val="false"/>
          <w:caps w:val="false"/>
          <w:smallCaps w:val="false"/>
          <w:strike w:val="false"/>
          <w:dstrike w:val="false"/>
          <w:color w:val="0000FF"/>
          <w:spacing w:val="0"/>
          <w:sz w:val="24"/>
          <w:szCs w:val="24"/>
          <w:u w:val="none"/>
          <w:effect w:val="none"/>
        </w:rPr>
        <w:t>khoản 22.1</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13.16.7. Số liệu thống kê về an toàn, gồm chi tiết của các hoạt động và các trường hợp nguy hại liên quan đến yếu tố môi trường và quan hệ công cộng; và</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13.16.8. So sánh tiến độ theo kế hoạch và tiến độ thực tế, với chi tiết của mọi sự việc hoặc tình huống có thể gây ảnh hưởng tiêu cực đến việc hoàn thành theo Hợp đồng, và các biện pháp đang (hoặc sẽ) được áp dụng để khắc phục sự chậm trễ.</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13.17. An ninh công trường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Trừ khi có quy định khác được quy định tại [ĐKCT]: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13.17.1. Nhà thầu phải chịu trách nhiệm về việc không cho phép những người không có nhiệm vụ vào công trường; và</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13.17.2. Những người có nhiệm vụ được giới hạn trong phạm vi nhân lực của Nhà thầu, Chủ đầu tư, những người có nhiệm vụ của các nhà thầu khác do Chủ đầu tư thuê làm việc trên Công trường và những người khác do Chủ đầu tư (hoặc Người đại diện) thông báo cho Nhà thầu biết.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13.18. Hoạt động của Nhà thầu trên Công trường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Nhà thầu phải giới hạn các hoạt động của mình trong phạm vi Công trường và khu vực bổ sung mà Nhà thầu có và được Chủ đầu tư đồng ý là nơi làm việc. Nhà thầu phải chú ý giữ cho máy, thiết bị và nhân lực của mình chỉ hoạt động trong phạm vi Công trường, các khu vực bổ sung (nếu có) và giữ cho không lấn sang khu vực lân cận.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Trong thời gian thi công Công trình, Nhà thầu phải giữ cho Công trường không bị các cản trở không cần thiết, và phải cất giữ hoặc sắp xếp máy, thiết bị hoặc vật liệu thừa của Nhà thầu gọn gàng, đảm bảo an toàn, phòng chống cháy nổ, vệ sinh môi trường. Nhà thầu phải dọn sạch rác và dỡ bỏ công trình tạm ra khỏi công trường khi không cần nữa.</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Sau khi Biên bản nghiệm thu đã được cấp cho Công trình, Nhà thầu phải dọn sạch và di chuyển tất cả máy, phương tiện, thiết bị của Nhà thầu, nguyên vật liệu thừa, phế thải xây dựng, rác và công trình tạm ra khỏi phạm vi Công trường. Nhà thầu phải giữ Công trường và Công trình trong trạng thái sạch sẽ và an toàn. Tuy nhiên, Nhà thầu có thể để lại Công trường, trong giai đoạn thông báo sai sót, những hàng hóa, vật tư, vật liệu, máy, phương tiện, thiết bị cần thiết để Nhà thầu hoàn thành nghĩa vụ theo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13.19. Đào tạo, chuyển giao công nghệ</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Nhà thầu sẽ tiến hành đào tạo nhân lực của Chủ đầu tư để vận hành và bảo trì công trình trong phạm vi được quy định cụ thể trong các yêu cầu của Chủ đầu tư. Nếu hợp đồng nêu rõ việc đào tạo phải được tiến hành trước khi nghiệm thu công trình, công trình sẽ không được coi là hoàn thành để bàn giao theo </w:t>
      </w:r>
      <w:bookmarkStart w:id="63" w:name="tc_39"/>
      <w:bookmarkEnd w:id="63"/>
      <w:r>
        <w:rPr>
          <w:rFonts w:ascii="Times New Roman" w:hAnsi="Times New Roman"/>
          <w:b w:val="false"/>
          <w:i w:val="false"/>
          <w:caps w:val="false"/>
          <w:smallCaps w:val="false"/>
          <w:strike w:val="false"/>
          <w:dstrike w:val="false"/>
          <w:color w:val="0000FF"/>
          <w:spacing w:val="0"/>
          <w:sz w:val="24"/>
          <w:szCs w:val="24"/>
          <w:u w:val="none"/>
          <w:effect w:val="none"/>
        </w:rPr>
        <w:t>khoản 7.1</w:t>
      </w:r>
      <w:r>
        <w:rPr>
          <w:rFonts w:ascii="Times New Roman" w:hAnsi="Times New Roman"/>
          <w:b w:val="false"/>
          <w:i w:val="false"/>
          <w:caps w:val="false"/>
          <w:smallCaps w:val="false"/>
          <w:color w:val="000000"/>
          <w:spacing w:val="0"/>
          <w:sz w:val="24"/>
          <w:szCs w:val="24"/>
        </w:rPr>
        <w:t> cho đến khi đào tạo được hoàn thành.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Nhà thầu phải có trách nhiệm chuyển giao công nghệ cho Chủ đầu tư được quy định tại [ĐKCT].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13.20. Tài liệu hoàn công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Nhà thầu sẽ chuẩn bị và kịp thời cập nhật một bộ hồ sơ đầy đủ các tài liệu hoàn công về công tác thi công công trình, chỉ rõ chính xác các vị trí, kích cỡ và các chi tiết của công trình xây dựng như đã được thi công. Những tài liệu này sẽ được giữ ở công trường và được sử dụng riêng cho những mục đích của Khoản này. Chủ đầu tư sẽ được cung cấp số lượng bản hồ sơ hoàn công được quy định tại [ĐKCT] trước khi tiến hành kiểm định khi hoàn thành.</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Ngoài ra, Nhà thầu phải cung cấp cho Chủ đầu tư các bản vẽ hoàn công của các công trình, cho thấy tất cả những chi tiết công trình được thực hiện và trình những bản vẽ đó cho Chủ đầu tư để xem xét phê duyệt theo </w:t>
      </w:r>
      <w:bookmarkStart w:id="64" w:name="tc_40"/>
      <w:bookmarkEnd w:id="64"/>
      <w:r>
        <w:rPr>
          <w:rFonts w:ascii="Times New Roman" w:hAnsi="Times New Roman"/>
          <w:b w:val="false"/>
          <w:i w:val="false"/>
          <w:caps w:val="false"/>
          <w:smallCaps w:val="false"/>
          <w:strike w:val="false"/>
          <w:dstrike w:val="false"/>
          <w:color w:val="0000FF"/>
          <w:spacing w:val="0"/>
          <w:sz w:val="24"/>
          <w:szCs w:val="24"/>
          <w:u w:val="none"/>
          <w:effect w:val="none"/>
        </w:rPr>
        <w:t>Điều 5</w:t>
      </w:r>
      <w:r>
        <w:rPr>
          <w:rFonts w:ascii="Times New Roman" w:hAnsi="Times New Roman"/>
          <w:b w:val="false"/>
          <w:i w:val="false"/>
          <w:caps w:val="false"/>
          <w:smallCaps w:val="false"/>
          <w:color w:val="000000"/>
          <w:spacing w:val="0"/>
          <w:sz w:val="24"/>
          <w:szCs w:val="24"/>
        </w:rPr>
        <w:t>. Nhà thầu sẽ nhận được sự chấp thuận của Chủ đầu tư về kích thước, hệ thống tham chiếu và các chi tiết liên quan khác.</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Trước khi cấp biên bản nghiệm thu công trình, Nhà thầu sẽ cung cấp cho Chủ đầu tư những số liệu cụ thể và các bản vẽ hoàn công theo các yêu cầu của Chủ đầu tư. Công trình sẽ không được coi là hoàn thành để nghiệm thu theo </w:t>
      </w:r>
      <w:bookmarkStart w:id="65" w:name="tc_41"/>
      <w:bookmarkEnd w:id="65"/>
      <w:r>
        <w:rPr>
          <w:rFonts w:ascii="Times New Roman" w:hAnsi="Times New Roman"/>
          <w:b w:val="false"/>
          <w:i w:val="false"/>
          <w:caps w:val="false"/>
          <w:smallCaps w:val="false"/>
          <w:strike w:val="false"/>
          <w:dstrike w:val="false"/>
          <w:color w:val="0000FF"/>
          <w:spacing w:val="0"/>
          <w:sz w:val="24"/>
          <w:szCs w:val="24"/>
          <w:u w:val="none"/>
          <w:effect w:val="none"/>
        </w:rPr>
        <w:t>khoản 7.1</w:t>
      </w:r>
      <w:r>
        <w:rPr>
          <w:rFonts w:ascii="Times New Roman" w:hAnsi="Times New Roman"/>
          <w:b w:val="false"/>
          <w:i w:val="false"/>
          <w:caps w:val="false"/>
          <w:smallCaps w:val="false"/>
          <w:color w:val="000000"/>
          <w:spacing w:val="0"/>
          <w:sz w:val="24"/>
          <w:szCs w:val="24"/>
        </w:rPr>
        <w:t> khi Chủ đầu tư chưa nhận được những tài liệu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13.21. Hướng dẫn vận hành và bảo trì</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Trước khi tiến hành vận hành thử khi hoàn thành, Nhà thầu phải cung cấp cho Chủ đầu tư những tài liệu hướng dẫn vận hành và bảo trì tạm thời đầy đủ các chi tiết để Chủ đầu tư có thể vận hành, bảo dưỡng, tháo đỡ, lắp đặt lại, điều chỉnh và sửa chữa các thiết bị.</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Công trình sẽ không được coi là hoàn thành để nghiệm thu theo </w:t>
      </w:r>
      <w:bookmarkStart w:id="66" w:name="tc_42"/>
      <w:bookmarkEnd w:id="66"/>
      <w:r>
        <w:rPr>
          <w:rFonts w:ascii="Times New Roman" w:hAnsi="Times New Roman"/>
          <w:b w:val="false"/>
          <w:i w:val="false"/>
          <w:caps w:val="false"/>
          <w:smallCaps w:val="false"/>
          <w:strike w:val="false"/>
          <w:dstrike w:val="false"/>
          <w:color w:val="0000FF"/>
          <w:spacing w:val="0"/>
          <w:sz w:val="24"/>
          <w:szCs w:val="24"/>
          <w:u w:val="none"/>
          <w:effect w:val="none"/>
        </w:rPr>
        <w:t>khoản 7.1</w:t>
      </w:r>
      <w:r>
        <w:rPr>
          <w:rFonts w:ascii="Times New Roman" w:hAnsi="Times New Roman"/>
          <w:b w:val="false"/>
          <w:i w:val="false"/>
          <w:caps w:val="false"/>
          <w:smallCaps w:val="false"/>
          <w:color w:val="000000"/>
          <w:spacing w:val="0"/>
          <w:sz w:val="24"/>
          <w:szCs w:val="24"/>
        </w:rPr>
        <w:t> khi Chủ đầu tư chưa nhận được những tài liệu hướng dẫn chi tiết cuối cùng về vận hành và bảo trì và những tài liệu hướng dẫn khác được nêu cụ thể trong các yêu cầu của Chủ đầu tư cho những mục đích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13.22. Các vấn đề khác có liên quan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Tất cả các cổ vật, đồng tiền, đồ cổ hoặc các di vật khác hoặc các hạng mục địa chất hoặc khảo cổ được tìm thấy trên công trường sẽ được đặt dưới sự bảo quản và thẩm quyền của Chủ đầu tư. Nhà thầu phải chú ý không cho người của mình hoặc người khác lấy đi hoặc làm hư hỏng các đồ vật tìm thấy này.</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Khi phát hiện ra những đồ vật này, Nhà thầu phải thông báo ngay cho Chủ đầu tư để hướng dẫn giải quyết. Nếu Nhà thầu gặp phải sự chậm trễ và/ hoặc phải chịu chi phí để thực hiện hướng dẫn thì Nhà thầu phải thông báo tiếp cho Chủ đầu tư và có quyền theo </w:t>
      </w:r>
      <w:bookmarkStart w:id="67" w:name="tc_43"/>
      <w:bookmarkEnd w:id="67"/>
      <w:r>
        <w:rPr>
          <w:rFonts w:ascii="Times New Roman" w:hAnsi="Times New Roman"/>
          <w:b w:val="false"/>
          <w:i w:val="false"/>
          <w:caps w:val="false"/>
          <w:smallCaps w:val="false"/>
          <w:strike w:val="false"/>
          <w:dstrike w:val="false"/>
          <w:color w:val="0000FF"/>
          <w:spacing w:val="0"/>
          <w:sz w:val="24"/>
          <w:szCs w:val="24"/>
          <w:u w:val="none"/>
          <w:effect w:val="none"/>
        </w:rPr>
        <w:t>khoản 22.1</w:t>
      </w:r>
      <w:r>
        <w:rPr>
          <w:rFonts w:ascii="Times New Roman" w:hAnsi="Times New Roman"/>
          <w:b w:val="false"/>
          <w:i w:val="false"/>
          <w:caps w:val="false"/>
          <w:smallCaps w:val="false"/>
          <w:color w:val="000000"/>
          <w:spacing w:val="0"/>
          <w:sz w:val="24"/>
          <w:szCs w:val="24"/>
        </w:rPr>
        <w:t> yêu cầu:</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13.22.1. Kéo dài thời gian bù cho sự chậm trễ này, nếu việc hoàn thành bị hoặc sẽ bị chậm theo </w:t>
      </w:r>
      <w:bookmarkStart w:id="68" w:name="tc_44"/>
      <w:bookmarkEnd w:id="68"/>
      <w:r>
        <w:rPr>
          <w:rFonts w:ascii="Times New Roman" w:hAnsi="Times New Roman"/>
          <w:b w:val="false"/>
          <w:i w:val="false"/>
          <w:caps w:val="false"/>
          <w:smallCaps w:val="false"/>
          <w:strike w:val="false"/>
          <w:dstrike w:val="false"/>
          <w:color w:val="0000FF"/>
          <w:spacing w:val="0"/>
          <w:sz w:val="24"/>
          <w:szCs w:val="24"/>
          <w:u w:val="none"/>
          <w:effect w:val="none"/>
        </w:rPr>
        <w:t>khoản 8.4</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13.22.2. Thanh toán các chi phí đó và sẽ được tính vào Giá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Sau khi nhận được thông báo tiếp theo này, Chủ đầu tư (hoặc Nhà tư vấn) phải tiến hành theo khoản 11.4 để đồng ý hoặc quyết định về những vấn đề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13.23. Các quyền và nghĩa vụ khác theo quy định của pháp luật.</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14. Sửa đổi Hợp đồng</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14.1. Việc sửa đổi có thể được Chủ đầu tư triển khai vào bất cứ thời điểm nào trước khi cấp Biên bản nghiệm thu công trình theo </w:t>
      </w:r>
      <w:bookmarkStart w:id="69" w:name="tc_45"/>
      <w:bookmarkEnd w:id="69"/>
      <w:r>
        <w:rPr>
          <w:rFonts w:ascii="Times New Roman" w:hAnsi="Times New Roman"/>
          <w:b w:val="false"/>
          <w:i w:val="false"/>
          <w:caps w:val="false"/>
          <w:smallCaps w:val="false"/>
          <w:strike w:val="false"/>
          <w:dstrike w:val="false"/>
          <w:color w:val="0000FF"/>
          <w:spacing w:val="0"/>
          <w:sz w:val="24"/>
          <w:szCs w:val="24"/>
          <w:u w:val="none"/>
          <w:effect w:val="none"/>
        </w:rPr>
        <w:t>khoản 7.1</w:t>
      </w:r>
      <w:r>
        <w:rPr>
          <w:rFonts w:ascii="Times New Roman" w:hAnsi="Times New Roman"/>
          <w:b w:val="false"/>
          <w:i w:val="false"/>
          <w:caps w:val="false"/>
          <w:smallCaps w:val="false"/>
          <w:color w:val="000000"/>
          <w:spacing w:val="0"/>
          <w:sz w:val="24"/>
          <w:szCs w:val="24"/>
        </w:rPr>
        <w:t> bằng việc yêu cầu sửa đổi hoặc do Nhà thầu đề xuất.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Nhà thầu chỉ được phép tiến hành sửa đổi hoặc sửa chữa các Công việc khi có sự chấp thuận của Chủ đầu tư. Mọi sửa đổi này không làm giảm hoặc vô hiệu hóa hiệu lực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Trường hợp, Nhà thầu không thực hiện được bất kỳ sửa đổi nào theo yêu cầu của Chủ đầu tư thì Nhà thầu phải thông báo ngay cho Chủ đầu tư (hoặc Nhà tư vấn) và nêu rõ lý do (i) Nhà thầu không thể có được nhưng phương tiện cần thiết theo yêu cầu cho việc sửa đổi, (ii) Việc đó sẽ làm giảm sự an toàn hoặc ổn định của công trình hoặc (iii) Việc đó sẽ ảnh hưởng không tốt đến việc đạt được các bảo lãnh thực hiện. Khi nhận được thông báo này Chủ đầu tư sẽ xem xét quyết định hoặc thay đổi yêu cầu hoặc chỉ dẫn.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14.2. Trừ khi được quy định khác tại [ĐKCT], các Bên sẽ xem xét sửa đổi hợp đồng trong các trường hợp sau: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14.2.1. Nhà nước thay đổi chính sách, pháp luật làm ảnh hưởng trực tiếp đến việc thực hiện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14.2.2. Thay đổi, điều chỉnh yêu cầu về nội dung, phạm vi công việc, kỹ thuật, chất lượng sản phẩm, tiến độ thực hiện, điều kiện tạm ứng, thanh toán đã được các bên thỏa thuận trong Hợp đồng;</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14.2.3. Trường hợp xảy ra sự kiện bất khả kháng và hoàn cảnh thay đổi cơ bản quy định tại </w:t>
      </w:r>
      <w:bookmarkStart w:id="70" w:name="tc_46"/>
      <w:bookmarkEnd w:id="70"/>
      <w:r>
        <w:rPr>
          <w:rFonts w:ascii="Times New Roman" w:hAnsi="Times New Roman"/>
          <w:b w:val="false"/>
          <w:i w:val="false"/>
          <w:caps w:val="false"/>
          <w:smallCaps w:val="false"/>
          <w:strike w:val="false"/>
          <w:dstrike w:val="false"/>
          <w:color w:val="0000FF"/>
          <w:spacing w:val="0"/>
          <w:sz w:val="24"/>
          <w:szCs w:val="24"/>
          <w:u w:val="none"/>
          <w:effect w:val="none"/>
        </w:rPr>
        <w:t>Điều 21</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14.2.4. Trường hợp khác được quy định tại [ĐKCT] phù hợp với quy định của Pháp luật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14.3. Các bên sẽ xem xét sửa đổi các nội dung sau của Hợp đồng trong các trường hợp quy định tại khoản 14.2 nêu trên: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14.3.1. Điều chỉnh về khối lượng, tiến độ, thời gian thực hiện, đơn giá, Giá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14.3.2. Thay đổi, điều chỉnh thiết kế xây dựng;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14.3.3. Thay đổi, điều chỉnh yêu cầu về nội dung, phạm vi công việc, kỹ thuật, chất lượng sản phẩm, điều kiện tạm ứng, thanh toán; bảo lãnh thực hiện hợp đồng, bảo hiểm, bảo hành sản phẩm của hợp đồng xây dựng;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14.3.4. Sửa đổi về loại hợp đồng, hình thức giá hợp đồng, phương pháp điều chỉnh giá, nguồn dữ liệu để điều chỉnh giá hợp đồng và các nội dung khác của Hợp đồng do các Bên thỏa thống nhất phù hợp với quy định của Pháp luật.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14.3. Thủ tục sửa đổi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Khi Chủ đầu tư yêu cầu thay đổi hoặc Nhà thầu đề xuất thay đổi, Nhà thầu sẽ trả lời bằng văn bản lý do tại sao Nhà thầu không thể đáp ứng (nếu là trường hợp đó) hoặc trình: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14.3.1. Bản mô tả thiết kế được đề xuất và/hoặc Công việc sẽ được tiến hành và kế hoạch thực hiện chúng;</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14.3.2. Đề xuất của Nhà thầu về các thay đổi cần thiết cho Tiến độ thực hiện Công việc và thời gian hoàn thành theo </w:t>
      </w:r>
      <w:bookmarkStart w:id="71" w:name="tc_47"/>
      <w:bookmarkEnd w:id="71"/>
      <w:r>
        <w:rPr>
          <w:rFonts w:ascii="Times New Roman" w:hAnsi="Times New Roman"/>
          <w:b w:val="false"/>
          <w:i w:val="false"/>
          <w:caps w:val="false"/>
          <w:smallCaps w:val="false"/>
          <w:strike w:val="false"/>
          <w:dstrike w:val="false"/>
          <w:color w:val="0000FF"/>
          <w:spacing w:val="0"/>
          <w:sz w:val="24"/>
          <w:szCs w:val="24"/>
          <w:u w:val="none"/>
          <w:effect w:val="none"/>
        </w:rPr>
        <w:t>Điều 8</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14.3.3. Đề xuất của Nhà thầu về việc điều chỉnh Giá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Chủ đầu tư trong thời hạn quy định tại [ĐKCT] kể từ ngày nhận được đề xuất của Nhà thầu phải trả lời nêu rõ đồng ý hay không đồng ý hoặc có ý kiến khác. Nhà thầu sẽ không được trì hoãn Công việc nào trong khi đợi sự phản hồi từ phía Chủ đầu tư.</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15. Nhà thầu phụ</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15.1. Quy định chung về nhà thầu phụ</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15.1.1. Nhà thầu không được giao lại toàn bộ Công việc theo hợp đồng cho thầu phụ thực hiện và phải chịu trách nhiệm trước Chủ đầu tư về chất lượng, tiến độ, an toàn của tất cả Công việc hoặc sai sót do thầu phụ của mình thực hiện.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15.1.2. Nhà thầu sẽ không cần có sự chấp thuận của Chủ đầu tư về các nhà cung cấp vật liệu, nhân công, máy, thiết bị hoặc về một hợp đồng thầu phụ mà trong đó Nhà thầu phụ đã được ghi tên trong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15.1.3. Cần phải được sự chấp thuận của Chủ đầu tư đối với bất kỳ Nhà thầu phụ nào chưa được nêu trong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15.1.4. Nhà thầu phải gửi thông báo cho Chủ đầu tư trong khoảng thời gian được quy định tại [ĐKCT] trước ngày dự định bắt đầu Công việc của mỗi Nhà thầu phụ.</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15.1.5. Mỗi hợp đồng thầu phụ phải có quy định có thể cho phép Chủ đầu tư yêu cầu Nhà thầu phụ nhượng lại cho Chủ đầu tư theo khoản 15.2 (nếu hoặc khi có thể áp dụng được), hoặc trong trường hợp chấm dứt hợp đồng theo </w:t>
      </w:r>
      <w:bookmarkStart w:id="72" w:name="tc_48"/>
      <w:bookmarkEnd w:id="72"/>
      <w:r>
        <w:rPr>
          <w:rFonts w:ascii="Times New Roman" w:hAnsi="Times New Roman"/>
          <w:b w:val="false"/>
          <w:i w:val="false"/>
          <w:caps w:val="false"/>
          <w:smallCaps w:val="false"/>
          <w:strike w:val="false"/>
          <w:dstrike w:val="false"/>
          <w:color w:val="0000FF"/>
          <w:spacing w:val="0"/>
          <w:sz w:val="24"/>
          <w:szCs w:val="24"/>
          <w:u w:val="none"/>
          <w:effect w:val="none"/>
        </w:rPr>
        <w:t>khoản 16.7</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15.2. Nhượng lại lợi ích của hợp đồng thầu phụ</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Nếu nghĩa vụ của Nhà thầu phụ kéo dài đến sau ngày hết hạn của thời hạn thông báo sai sót có liên quan, và trước ngày hết hạn, Chủ đầu tư (hoặc Nhà tư vấn) chỉ dẫn cho Nhà thầu nhượng lại lợi ích của các nghĩa vụ đó cho Chủ đầu tư thì Nhà thầu phải thực hiện. Trừ khi được quy định khác về việc nhượng lại, Nhà thầu sẽ không còn nghĩa vụ pháp lý với Chủ đầu tư về Công việc do Nhà thầu phụ thực hiện sau khi việc nhượng lại có hiệu lực.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15.3. Định nghĩa “Nhà thầu phụ do Chủ đầu tư chỉ định”</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w:t>
      </w:r>
      <w:r>
        <w:rPr>
          <w:rFonts w:ascii="Times New Roman" w:hAnsi="Times New Roman"/>
          <w:b w:val="false"/>
          <w:i w:val="false"/>
          <w:caps w:val="false"/>
          <w:smallCaps w:val="false"/>
          <w:color w:val="000000"/>
          <w:spacing w:val="0"/>
          <w:sz w:val="24"/>
          <w:szCs w:val="24"/>
        </w:rPr>
        <w:t>Nhà thầu phụ do Chủ đầu tư chỉ định” là nhà thầu phụ được chủ đầu tư chỉ định hoặc chỉ dẫn cho Nhà thầu thuê làm nhà thầu phụ khi nhà thầu chính không đáp ứng được yêu cầu theo hợp đồng đã giao kết về an toàn, chất lượng và tiến độ thực hiện hợp đồng sau khi chủ đầu tư đã yêu cầu. Chủ đầu tư sẽ được chỉ định hoặc chỉ dẫn cho Nhà thầu thuê làm nhà thầu phụ trong các trường hợp được quy định tại [ĐKCT].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15.4. Quyền phản đối việc chỉ định của Nhà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Nhà thầu không có bất kỳ nghĩa vụ nào phải thuê một Nhà thầu phụ do Chủ đầu tư chỉ định khi Nhà thầu nêu ra ý kiến từ chối hợp lý bằng cách thông báo cho Chủ đầu tư (hoặc Nhà tư vấn) càng sớm càng tốt với những lý lẽ chi tiết để chứng minh. Việc phản đối được coi là hợp lý, nếu được đưa ra dựa trên những lý do phù hợp trong đó bao gồm những lý do được nêu ra tại đây, trừ khi Chủ đầu tư đồng ý bồi thường cho Nhà thầu về những vấn đề, hoặc hậu quả từ vấn đề nảy sinh: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15.4.1. Có cơ sở để chứng minh Nhà thầu phụ do Chủ đầu tư chỉ định không đủ khả năng, nguồn lực tài chính;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15.4.2. Hợp đồng thầu phụ không nêu ra là Nhà thầu phụ do Chủ đầu tư chỉ định sẽ bồi thường cho Nhà thầu về những hậu quả từ sự thiếu thận trọng hoặc sử dụng hàng hóa, máy, phương tiện, thiết bị không đúng mục đích của Nhà thầu phụ do Chủ đầu tư chỉ định hoặc các đại lý hoặc nhân viên của họ gây ra;</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15.4.3. Hợp đồng thầu phụ không nêu ra rằng, đối với Công việc của hợp đồng thầu phụ (gồm cả thiết kế nếu có) Nhà thầu phụ do Chủ đầu tư chỉ định sẽ:</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Cam kết với Nhà thầu những trách nhiệm và nghĩa vụ pháp lý sẽ giúp Nhà thầu miễn được nghĩa vụ và trách nhiệm theo Hợp đồng; và</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Bồi thường cho Nhà thầu về tất cả trách nhiệm và nghĩa vụ pháp lý phát sinh từ Hợp đồng hoặc có liên quan đến Hợp đồng và từ những hậu quả hoặc bất kỳ sự không thành công nào của Nhà thầu phụ do Chủ đầu tư chỉ định trong việc thực hiện các trách nhiệm hoặc hoàn thành nghĩa vụ pháp lý đó.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15.5. Thanh toán cho Nhà thầu phụ do Chủ đầu tư chỉ định</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Nhà thầu sẽ thanh toán cho Nhà thầu phụ do Chủ đầu tư chỉ định các khoản tiền mà Chủ đầu tư (hoặc Nhà tư vấn) xác định là phải trả theo hợp đồng thầu phụ. Các khoản tiền này cộng với các khoản thanh toán khác sẽ được đưa vào Giá hợp đồng theo </w:t>
      </w:r>
      <w:bookmarkStart w:id="73" w:name="tc_49"/>
      <w:bookmarkEnd w:id="73"/>
      <w:r>
        <w:rPr>
          <w:rFonts w:ascii="Times New Roman" w:hAnsi="Times New Roman"/>
          <w:b w:val="false"/>
          <w:i w:val="false"/>
          <w:caps w:val="false"/>
          <w:smallCaps w:val="false"/>
          <w:strike w:val="false"/>
          <w:dstrike w:val="false"/>
          <w:color w:val="0000FF"/>
          <w:spacing w:val="0"/>
          <w:sz w:val="24"/>
          <w:szCs w:val="24"/>
          <w:u w:val="none"/>
          <w:effect w:val="none"/>
        </w:rPr>
        <w:t>điểm 10.2.2</w:t>
      </w:r>
      <w:r>
        <w:rPr>
          <w:rFonts w:ascii="Times New Roman" w:hAnsi="Times New Roman"/>
          <w:b w:val="false"/>
          <w:i w:val="false"/>
          <w:caps w:val="false"/>
          <w:smallCaps w:val="false"/>
          <w:color w:val="000000"/>
          <w:spacing w:val="0"/>
          <w:sz w:val="24"/>
          <w:szCs w:val="24"/>
        </w:rPr>
        <w:t>, trừ trường hợp được nêu trong khoản 15.6.</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15.6. Bằng chứng đã thanh toán cho Nhà thầu phụ do Chủ đầu tư chỉ định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Trước khi phát hành đề nghị thanh toán bao gồm một khoản tiền có thể trả cho Nhà thầu phụ do Chủ đầu tư chỉ định, Chủ đầu tư (hoặc Nhà tư vấn) có thể yêu cầu Nhà thầu cung cấp bằng chứng hợp lý rằng Nhà thầu phụ được chỉ định đã nhận được tất cả các khoản phù hợp với những đề nghị thanh toán trước đây, trừ đi khoản bị giảm trừ được áp dụng để giữ lại hoặc các hình thức khác. Trừ khi Nhà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15.6.1. Nộp cho Nhà tư vấn bằng chứng hợp lý; hoặc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15.6.2. Giải thích rõ với Chủ đầu tư (hoặc Nhà tư vấn) bằng văn bản rằng Nhà thầu được hưởng một cách hợp lý quyền giữ lại hoặc từ chối thanh toán các khoản này và nộp cho Nhà tư vấn bằng chứng hợp lý rằng Nhà thầu phụ do Chủ đầu tư chỉ định đã được thông báo về việc Nhà thầu được hưởng các quyền đó.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Sau đó Chủ đầu tư có thể tự thanh toán trực tiếp cho Nhà thầu phụ do Chủ đầu tư chỉ định một phần hoặc toàn bộ các khoản tiền đã được xác nhận trước đây (trừ phần giữ lại, nếu có) là khoản được hưởng của Nhà thầu phụ do Chủ đầu tư chỉ định mà Nhà thầu đã không đệ trình được các bằng chứng đã nêu ở điểm 15.6.1 hoặc 15.6.2 trên đây. Nhà thầu sau đó phải thanh toán lại cho Chủ đầu tư khoản tiền mà Chủ đầu tư đã thanh toán trực tiếp cho Nhà thầu phụ do Chủ đầu tư chỉ định.</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16. Tạm dừng, chấm dứt hợp đồng bởi Chủ đầu tư</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16.1. Thông báo sửa chữa</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Nếu Nhà thầu không thực hiện nghĩa vụ theo Hợp đồng, Chủ đầu tư có thể ra thông báo yêu cầu Nhà thầu phải thực hiện và sửa chữa các sai sót, hỏng hóc trong khoảng thời gian được quy định tại [ĐKCT].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16.2. Tạm dừng Công việc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Chủ đầu tư (hoặc Nhà tư vấn) vào bất cứ thời điểm nào đều có thể hướng dẫn Nhà thầu tạm dừng thực hiện Công việc của một hạng mục hay toàn bộ Công trình khi Nhà thầu không đáp ứng các yêu cầu về chất lượng, tiến độ và an toàn lao động theo Hợp đồng. Trong thời gian tạm dừng đó, Nhà thầu phải bảo vệ, đảm bảo hạng mục hoặc Công trình không bị xuống cấp, mất mát hay bị hư hỏng.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Chủ đầu tư (hoặc Nhà tư vấn) sẽ thông báo nguyên nhân tạm dừng. Nếu và ở phạm vi nguyên nhân được thông báo và là trách nhiệm của Nhà thầu, khi đó Nhà thầu phải chịu hậu quả của việc tạm dừng.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16.3. Hậu quả của việc tạm dừng</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Nếu Nhà thầu gặp phải sự chậm trễ và/hoặc phải chịu các chi phí do tuân thủ các hướng dẫn của Chủ đầu tư (hoặc Nhà tư vấn) theo khoản 16.2 và/hoặc từ việc tiến hành lại Công việc, Nhà thầu phải thông báo cho Chủ đầu tư (hoặc Nhà tư vấn) và theo quy định của </w:t>
      </w:r>
      <w:bookmarkStart w:id="74" w:name="tc_50"/>
      <w:bookmarkEnd w:id="74"/>
      <w:r>
        <w:rPr>
          <w:rFonts w:ascii="Times New Roman" w:hAnsi="Times New Roman"/>
          <w:b w:val="false"/>
          <w:i w:val="false"/>
          <w:caps w:val="false"/>
          <w:smallCaps w:val="false"/>
          <w:strike w:val="false"/>
          <w:dstrike w:val="false"/>
          <w:color w:val="0000FF"/>
          <w:spacing w:val="0"/>
          <w:sz w:val="24"/>
          <w:szCs w:val="24"/>
          <w:u w:val="none"/>
          <w:effect w:val="none"/>
        </w:rPr>
        <w:t>khoản 22.1</w:t>
      </w:r>
      <w:r>
        <w:rPr>
          <w:rFonts w:ascii="Times New Roman" w:hAnsi="Times New Roman"/>
          <w:b w:val="false"/>
          <w:i w:val="false"/>
          <w:caps w:val="false"/>
          <w:smallCaps w:val="false"/>
          <w:color w:val="000000"/>
          <w:spacing w:val="0"/>
          <w:sz w:val="24"/>
          <w:szCs w:val="24"/>
        </w:rPr>
        <w:t> được: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16.3.1. Gia hạn thời gian để bù cho chậm trễ này, nếu việc hoàn thành bị hoặc sẽ bị chậm theo khoản 8.4; và</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16.3.2. Thanh toán các chi phí liên quan được cộng thêm vào Giá hợp đồng.</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Sau khi nhận được thông báo này, Chủ đầu tư (hoặc Nhà tư vấn) phải tiến hành theo </w:t>
      </w:r>
      <w:bookmarkStart w:id="75" w:name="tc_51"/>
      <w:bookmarkEnd w:id="75"/>
      <w:r>
        <w:rPr>
          <w:rFonts w:ascii="Times New Roman" w:hAnsi="Times New Roman"/>
          <w:b w:val="false"/>
          <w:i w:val="false"/>
          <w:caps w:val="false"/>
          <w:smallCaps w:val="false"/>
          <w:strike w:val="false"/>
          <w:dstrike w:val="false"/>
          <w:color w:val="0000FF"/>
          <w:spacing w:val="0"/>
          <w:sz w:val="24"/>
          <w:szCs w:val="24"/>
          <w:u w:val="none"/>
          <w:effect w:val="none"/>
        </w:rPr>
        <w:t>khoản 11.4</w:t>
      </w:r>
      <w:r>
        <w:rPr>
          <w:rFonts w:ascii="Times New Roman" w:hAnsi="Times New Roman"/>
          <w:b w:val="false"/>
          <w:i w:val="false"/>
          <w:caps w:val="false"/>
          <w:smallCaps w:val="false"/>
          <w:color w:val="000000"/>
          <w:spacing w:val="0"/>
          <w:sz w:val="24"/>
          <w:szCs w:val="24"/>
        </w:rPr>
        <w:t> để thống nhất hoặc quyết định những vấn đề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Nhà thầu sẽ không được quyền kéo dài thời gian hay thanh toán các chi phí cho việc sửa các hậu quả do lỗi của Nhà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16.4. Thanh toán tiền thiết bị và các vật liệu trong trường hợp tạm dừng Công việc Nhà thầu sẽ được Chủ đầu tư thanh toán giá trị của thiết bị và các vật liệu chưa được vận chuyển đến công trường (vào ngày tạm dừng) nếu: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16.4.1. Công việc sử dụng thiết bị hoặc việc cung cấp thiết bị và/hoặc các vật liệu đã bị trì hoãn trong khoảng thời gian được quy định tại [ĐKCT]; và</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16.4.2. Thiết bị và/hoặc các vật liệu này đã được Chủ đầu tư (hoặc Nhà tư vấn) và Nhà thầu chấp thuận và là tài sản của Chủ đầu tư;</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16.5. Việc tạm dừng kéo dài quá thời gian quy định.</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Nếu việc tạm dừng theo khoản 16.2 đã tiếp tục diễn ra quá khoảng thời gian được quy định tại [ĐKCT], Nhà thầu có thể yêu cầu Chủ đầu tư cho phép tiếp tục tiến hành Công việc. Nếu Chủ đầu tư không chấp thuận trong khoảng thời gian được quy định tại [ĐKCT] sau khi Nhà thầu đã yêu cầu, Nhà thầu có thể thông báo cho Chủ đầu tư và coi như việc tạm dừng sẽ không còn hiệu lực. Nếu việc tạm dừng ảnh hưởng đến toàn bộ Công trình, Nhà thầu có thể thông báo chấm dứt Hợp đồng theo </w:t>
      </w:r>
      <w:bookmarkStart w:id="76" w:name="tc_52"/>
      <w:bookmarkEnd w:id="76"/>
      <w:r>
        <w:rPr>
          <w:rFonts w:ascii="Times New Roman" w:hAnsi="Times New Roman"/>
          <w:b w:val="false"/>
          <w:i w:val="false"/>
          <w:caps w:val="false"/>
          <w:smallCaps w:val="false"/>
          <w:strike w:val="false"/>
          <w:dstrike w:val="false"/>
          <w:color w:val="0000FF"/>
          <w:spacing w:val="0"/>
          <w:sz w:val="24"/>
          <w:szCs w:val="24"/>
          <w:u w:val="none"/>
          <w:effect w:val="none"/>
        </w:rPr>
        <w:t>khoản 17.2</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16.6. Tiếp tục tiến hành Công việc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Sau khi được sự chấp thuận hay hướng dẫn tiếp tục tiến hành Công việc của Chủ đầu tư (hoặc Nhà tư vấn), các bên sẽ cùng kiểm tra Công trình, thiết bị và các vật liệu bị ảnh hưởng do việc tạm dừng. Nhà thầu sẽ sửa chữa chỗ xuống cấp, hư hỏng hay mất mát của Công trình, thiết bị hoặc các vật liệu đã xảy ra trong thời gian tạm dừng.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16.7. Chấm dứt hợp đồng bởi Chủ đầu tư</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Chủ đầu tư sẽ được quyền chấm dứt hợp đồng nếu Nhà thầu:</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16.7.1. Không tuân thủ </w:t>
      </w:r>
      <w:bookmarkStart w:id="77" w:name="tc_53"/>
      <w:bookmarkEnd w:id="77"/>
      <w:r>
        <w:rPr>
          <w:rFonts w:ascii="Times New Roman" w:hAnsi="Times New Roman"/>
          <w:b w:val="false"/>
          <w:i w:val="false"/>
          <w:caps w:val="false"/>
          <w:smallCaps w:val="false"/>
          <w:strike w:val="false"/>
          <w:dstrike w:val="false"/>
          <w:color w:val="0000FF"/>
          <w:spacing w:val="0"/>
          <w:sz w:val="24"/>
          <w:szCs w:val="24"/>
          <w:u w:val="none"/>
          <w:effect w:val="none"/>
        </w:rPr>
        <w:t>khoản 9.1</w:t>
      </w:r>
      <w:r>
        <w:rPr>
          <w:rFonts w:ascii="Times New Roman" w:hAnsi="Times New Roman"/>
          <w:b w:val="false"/>
          <w:i w:val="false"/>
          <w:caps w:val="false"/>
          <w:smallCaps w:val="false"/>
          <w:color w:val="000000"/>
          <w:spacing w:val="0"/>
          <w:sz w:val="24"/>
          <w:szCs w:val="24"/>
        </w:rPr>
        <w:t> hoặc với một thông báo theo khoản 16.1;</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16.7.2. Bỏ dở Công trình hoặc thể hiện rõ ràng ý định không tiếp tục thực hiện nghĩa vụ theo Hợp đồng hoặc liên tục không thực hiện Công việc theo Hợp đồng trong khoảng thời gian được quy định tại [ĐKCT];</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16.7.3. Không có lý do chính đáng mà lại không tiếp tục thực hiện Công việc theo </w:t>
      </w:r>
      <w:bookmarkStart w:id="78" w:name="tc_54"/>
      <w:bookmarkEnd w:id="78"/>
      <w:r>
        <w:rPr>
          <w:rFonts w:ascii="Times New Roman" w:hAnsi="Times New Roman"/>
          <w:b w:val="false"/>
          <w:i w:val="false"/>
          <w:caps w:val="false"/>
          <w:smallCaps w:val="false"/>
          <w:strike w:val="false"/>
          <w:dstrike w:val="false"/>
          <w:color w:val="0000FF"/>
          <w:spacing w:val="0"/>
          <w:sz w:val="24"/>
          <w:szCs w:val="24"/>
          <w:u w:val="none"/>
          <w:effect w:val="none"/>
        </w:rPr>
        <w:t>Điều 10</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16.7.4. Giao lại cho thầu phụ toàn bộ Công việc hoặc chuyển nhượng hợp đồng mà không có sự thỏa thuận của Chủ đầu tư;</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16.7.5. Bị phá sản.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Nếu thuộc một trong những trường hợp nêu trên, Chủ đầu tư có thể, bằng cách thông báo cho Nhà thầu trước khoảng thời gian được quy định tại [ĐKCT] về việc chấm dứt hợp đồng và trục xuất Nhà thầu ra khỏi công trường. Tuy nhiên, trong trường hợp tại phần 16.7.5, Chủ đầu tư có thể thông báo chấm dứt hợp đồng ngay lập tức.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Sự lựa chọn của Chủ đầu tư trong việc quyết định chấm dứt hợp đồng sẽ không làm ảnh hưởng đến các quyền lợi khác của Chủ đầu tư, theo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Nhà thầu phải rời Công trường và chuyển các hàng hóa, vật tư, vật liệu, máy, phương tiện thiết bị, các tài sản cần thiết khác, các tài liệu và Hồ sơ thiết kế khác của Nhà thầu cho Chủ đầu tư. Tuy nhiên, Nhà thầu sẽ cố gắng hết mức để tuân thủ ngay lập tức các hướng dẫn hợp lý được nêu trong thông báo:</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Chuyển nhượng hợp đồng thầu phụ; và</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Bảo vệ tính mạng và tài sản hay cho sự an toàn của công trình.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Sau khi chấm dứt hợp đồng, Chủ đầu tư có thể hoàn thành Công trình và/hoặc giao cho các đơn vị khác thực hiện. Chủ đầu tư và các đơn vị này khi đó có thể sử dụng bất cứ hàng hóa, vật tư, vật liệu, máy, phương tiện thiết bị, tài liệu và Hồ sơ thiết kế do Nhà thầu thực hiện hoặc do Đại diện Nhà thầu thực hiện.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Chủ đầu tư sẽ thông báo rằng thiết bị của Nhà thầu và các Công trình tạm sẽ được trả lại cho Nhà thầu ở tại hoặc gần Công trường. Nhà thầu sẽ ngay lập tức sắp xếp để chuyển đi, rủi ro và chi phí cho việc này sẽ do Nhà thầu chịu. Tuy nhiên, nếu tại thời điểm đó Nhà thầu vẫn còn nợ Chủ đầu tư một hoặc nhiều khoản thanh toán thì Chủ đầu tư được quyền bán chúng để lấy lại tiền, số tiền dư ra sẽ được trả cho Nhà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16.8. Xác định giá hợp đồng vào ngày chấm dứt hợp đồng</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Ngay khi thông báo chấm dứt theo khoản 16.7 có hiệu lực, Chủ đầu tư theo </w:t>
      </w:r>
      <w:bookmarkStart w:id="79" w:name="tc_55"/>
      <w:bookmarkEnd w:id="79"/>
      <w:r>
        <w:rPr>
          <w:rFonts w:ascii="Times New Roman" w:hAnsi="Times New Roman"/>
          <w:b w:val="false"/>
          <w:i w:val="false"/>
          <w:caps w:val="false"/>
          <w:smallCaps w:val="false"/>
          <w:strike w:val="false"/>
          <w:dstrike w:val="false"/>
          <w:color w:val="0000FF"/>
          <w:spacing w:val="0"/>
          <w:sz w:val="24"/>
          <w:szCs w:val="24"/>
          <w:u w:val="none"/>
          <w:effect w:val="none"/>
        </w:rPr>
        <w:t>khoản 11.4</w:t>
      </w:r>
      <w:r>
        <w:rPr>
          <w:rFonts w:ascii="Times New Roman" w:hAnsi="Times New Roman"/>
          <w:b w:val="false"/>
          <w:i w:val="false"/>
          <w:caps w:val="false"/>
          <w:smallCaps w:val="false"/>
          <w:color w:val="000000"/>
          <w:spacing w:val="0"/>
          <w:sz w:val="24"/>
          <w:szCs w:val="24"/>
        </w:rPr>
        <w:t> sẽ đồng ý hoặc xác định giá trị của các công việc Nhà thầu đã thực hiện và các khoản tiền phải thanh toán cho Nhà thầu cho các Công việc được thực hiện theo đúng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16.9. Thanh toán sau khi chấm dứt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Sau khi thông báo chấm dứt hợp đồng theo khoản 16.7 có hiệu lực, Chủ đầu tư có thể:</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16.9.1. Tiến hành theo </w:t>
      </w:r>
      <w:bookmarkStart w:id="80" w:name="tc_56"/>
      <w:bookmarkEnd w:id="80"/>
      <w:r>
        <w:rPr>
          <w:rFonts w:ascii="Times New Roman" w:hAnsi="Times New Roman"/>
          <w:b w:val="false"/>
          <w:i w:val="false"/>
          <w:caps w:val="false"/>
          <w:smallCaps w:val="false"/>
          <w:strike w:val="false"/>
          <w:dstrike w:val="false"/>
          <w:color w:val="0000FF"/>
          <w:spacing w:val="0"/>
          <w:sz w:val="24"/>
          <w:szCs w:val="24"/>
          <w:u w:val="none"/>
          <w:effect w:val="none"/>
        </w:rPr>
        <w:t>khoản 11.2</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16.9.2. Không thanh toán thêm cho Nhà thầu cho đến khi chi phí thiết kế (nếu có), thi công, hoàn thành và sửa chữa các sai sót và hư hỏng do chậm trễ hoàn thành Công việc (nếu có) và các chi phí khác mà Chủ đầu tư chịu đã được thiết lập và/hoặc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16.9.3. Thu lại từ Nhà thầu các phí tổn do hư hỏng, mất mát mà Chủ đầu tư phải chịu và các chi phí thêm khác của việc hoàn thành Công trình, sau khi rà soát các khoản nợ của Nhà thầu theo khoản 16.8. Sau khi đã thu hồi lại các chi phí mất mát, hư hỏng và các chi phí khác có liên quan, Chủ đầu tư sẽ thanh toán phần tiền sau khi đã đối trừ cho Nhà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16.10. Quyền chấm dứt hợp đồng của Chủ đầu tư</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Chủ đầu tư có quyền chấm dứt Hợp đồng vào bất cứ lúc nào thuận tiện cho Chủ đầu tư, bằng cách thông báo cho Nhà thầu việc chấm dứt Hợp đồng đối với các trường hợp quy định tại khoản 16.7. Việc chấm dứt này sẽ có hiệu lực trong khoảng thời gian được quy định tại [ĐKCT] sau ngày đến sau của các thời điểm: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16.10.1. Nhà thầu nhận được thông báo này của Chủ đầu tư hoặc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16.10.2. Chủ đầu tư trả lại Bảo lãnh thực hiện hợp đồng. Chủ đầu tư sẽ không được chấm dứt hợp đồng theo Khoản này để tự thi công công trình hoặc sắp xếp cho để Nhà thầu khác thi công công trình.</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Sau khi chấm dứt hợp đồng, Nhà thầu phải tiến hành theo </w:t>
      </w:r>
      <w:bookmarkStart w:id="81" w:name="tc_57"/>
      <w:bookmarkEnd w:id="81"/>
      <w:r>
        <w:rPr>
          <w:rFonts w:ascii="Times New Roman" w:hAnsi="Times New Roman"/>
          <w:b w:val="false"/>
          <w:i w:val="false"/>
          <w:caps w:val="false"/>
          <w:smallCaps w:val="false"/>
          <w:strike w:val="false"/>
          <w:dstrike w:val="false"/>
          <w:color w:val="0000FF"/>
          <w:spacing w:val="0"/>
          <w:sz w:val="24"/>
          <w:szCs w:val="24"/>
          <w:u w:val="none"/>
          <w:effect w:val="none"/>
        </w:rPr>
        <w:t>khoản 17.3</w:t>
      </w:r>
      <w:r>
        <w:rPr>
          <w:rFonts w:ascii="Times New Roman" w:hAnsi="Times New Roman"/>
          <w:b w:val="false"/>
          <w:i w:val="false"/>
          <w:caps w:val="false"/>
          <w:smallCaps w:val="false"/>
          <w:color w:val="000000"/>
          <w:spacing w:val="0"/>
          <w:sz w:val="24"/>
          <w:szCs w:val="24"/>
        </w:rPr>
        <w:t> và sẽ được thanh toán theo khoản 16.9.</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17. Tạm dừng và chấm dứt hợp đồng bởi Nhà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17.1. Quyền tạm dừng Công việc của Nhà thầu</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Nếu Chủ đầu tư không tuân thủ </w:t>
      </w:r>
      <w:bookmarkStart w:id="82" w:name="tc_58"/>
      <w:bookmarkEnd w:id="82"/>
      <w:r>
        <w:rPr>
          <w:rFonts w:ascii="Times New Roman" w:hAnsi="Times New Roman"/>
          <w:b w:val="false"/>
          <w:i w:val="false"/>
          <w:caps w:val="false"/>
          <w:smallCaps w:val="false"/>
          <w:strike w:val="false"/>
          <w:dstrike w:val="false"/>
          <w:color w:val="0000FF"/>
          <w:spacing w:val="0"/>
          <w:sz w:val="24"/>
          <w:szCs w:val="24"/>
          <w:u w:val="none"/>
          <w:effect w:val="none"/>
        </w:rPr>
        <w:t>khoản 10.3</w:t>
      </w:r>
      <w:r>
        <w:rPr>
          <w:rFonts w:ascii="Times New Roman" w:hAnsi="Times New Roman"/>
          <w:b w:val="false"/>
          <w:i w:val="false"/>
          <w:caps w:val="false"/>
          <w:smallCaps w:val="false"/>
          <w:color w:val="000000"/>
          <w:spacing w:val="0"/>
          <w:sz w:val="24"/>
          <w:szCs w:val="24"/>
        </w:rPr>
        <w:t>, Nhà thầu có thể, sau khi thông báo cho Chủ đầu tư không muộn hơn khoảng thời gian được quy định tại [ĐKCT], sẽ tạm dừng Công việc (hoặc giảm tỷ lệ Công việc) trừ khi và cho đến khi Nhà thầu được tạm ứng, thanh toán theo các điều khoản của Hợp đồng, tùy từng trường hợp và như đã mô tả trong thông báo.</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Việc tạm dừng Công việc của Nhà thầu theo khoản này không làm ảnh hưởng đến quyền lợi của Nhà thầu đối với các chi phí tài chính theo </w:t>
      </w:r>
      <w:bookmarkStart w:id="83" w:name="tc_59"/>
      <w:bookmarkEnd w:id="83"/>
      <w:r>
        <w:rPr>
          <w:rFonts w:ascii="Times New Roman" w:hAnsi="Times New Roman"/>
          <w:b w:val="false"/>
          <w:i w:val="false"/>
          <w:caps w:val="false"/>
          <w:smallCaps w:val="false"/>
          <w:strike w:val="false"/>
          <w:dstrike w:val="false"/>
          <w:color w:val="0000FF"/>
          <w:spacing w:val="0"/>
          <w:sz w:val="24"/>
          <w:szCs w:val="24"/>
          <w:u w:val="none"/>
          <w:effect w:val="none"/>
        </w:rPr>
        <w:t>điểm 10.3.5 khoản 10.3</w:t>
      </w:r>
      <w:r>
        <w:rPr>
          <w:rFonts w:ascii="Times New Roman" w:hAnsi="Times New Roman"/>
          <w:b w:val="false"/>
          <w:i w:val="false"/>
          <w:caps w:val="false"/>
          <w:smallCaps w:val="false"/>
          <w:color w:val="000000"/>
          <w:spacing w:val="0"/>
          <w:sz w:val="24"/>
          <w:szCs w:val="24"/>
        </w:rPr>
        <w:t> và để chấm dứt hợp đồng theo khoản 17.2.</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Nếu Nhà thầu tiếp đó nhận được tạm ứng hoặc thanh toán (như đã nêu trong Khoản tương ứng và trong thông báo trên) trước khi thông báo chấm dứt hợp đồng, Nhà thầu phải tiếp tục tiến hành Công việc trở lại như bình thường ngay khi có thể được.</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Nếu Nhà thầu phải chịu sự chậm trễ và/hoặc các chi phí phát sinh là hậu quả của việc tạm dừng Công việc (hoặc do giảm tỷ lệ Công việc) theo Khoản này, Nhà thầu phải thông báo cho Chủ đầu tư và theo </w:t>
      </w:r>
      <w:bookmarkStart w:id="84" w:name="tc_60"/>
      <w:bookmarkEnd w:id="84"/>
      <w:r>
        <w:rPr>
          <w:rFonts w:ascii="Times New Roman" w:hAnsi="Times New Roman"/>
          <w:b w:val="false"/>
          <w:i w:val="false"/>
          <w:caps w:val="false"/>
          <w:smallCaps w:val="false"/>
          <w:strike w:val="false"/>
          <w:dstrike w:val="false"/>
          <w:color w:val="0000FF"/>
          <w:spacing w:val="0"/>
          <w:sz w:val="24"/>
          <w:szCs w:val="24"/>
          <w:u w:val="none"/>
          <w:effect w:val="none"/>
        </w:rPr>
        <w:t>khoản 22.1</w:t>
      </w:r>
      <w:r>
        <w:rPr>
          <w:rFonts w:ascii="Times New Roman" w:hAnsi="Times New Roman"/>
          <w:b w:val="false"/>
          <w:i w:val="false"/>
          <w:caps w:val="false"/>
          <w:smallCaps w:val="false"/>
          <w:color w:val="000000"/>
          <w:spacing w:val="0"/>
          <w:sz w:val="24"/>
          <w:szCs w:val="24"/>
        </w:rPr>
        <w:t> có quyền:</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17.1.1. Gia hạn thời gian để bù cho sự chậm trễ như vậy, nếu việc hoàn thành đang hoặc sẽ bị chậm trễ theo </w:t>
      </w:r>
      <w:bookmarkStart w:id="85" w:name="tc_61"/>
      <w:bookmarkEnd w:id="85"/>
      <w:r>
        <w:rPr>
          <w:rFonts w:ascii="Times New Roman" w:hAnsi="Times New Roman"/>
          <w:b w:val="false"/>
          <w:i w:val="false"/>
          <w:caps w:val="false"/>
          <w:smallCaps w:val="false"/>
          <w:strike w:val="false"/>
          <w:dstrike w:val="false"/>
          <w:color w:val="0000FF"/>
          <w:spacing w:val="0"/>
          <w:sz w:val="24"/>
          <w:szCs w:val="24"/>
          <w:u w:val="none"/>
          <w:effect w:val="none"/>
        </w:rPr>
        <w:t>khoản 8.4</w:t>
      </w:r>
      <w:r>
        <w:rPr>
          <w:rFonts w:ascii="Times New Roman" w:hAnsi="Times New Roman"/>
          <w:b w:val="false"/>
          <w:i w:val="false"/>
          <w:caps w:val="false"/>
          <w:smallCaps w:val="false"/>
          <w:color w:val="000000"/>
          <w:spacing w:val="0"/>
          <w:sz w:val="24"/>
          <w:szCs w:val="24"/>
        </w:rPr>
        <w:t>; và</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17.1.2. Thanh toán cho chi phí đó cộng thêm lợi nhuận hợp lý và được tính vào Giá hợp đồng.</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Sau khi nhận được thông báo này, Chủ đầu tư (hoặc Nhà tư vấn) sẽ đồng ý hoặc quyết định các vấn đề này theo </w:t>
      </w:r>
      <w:bookmarkStart w:id="86" w:name="tc_62"/>
      <w:bookmarkEnd w:id="86"/>
      <w:r>
        <w:rPr>
          <w:rFonts w:ascii="Times New Roman" w:hAnsi="Times New Roman"/>
          <w:b w:val="false"/>
          <w:i w:val="false"/>
          <w:caps w:val="false"/>
          <w:smallCaps w:val="false"/>
          <w:strike w:val="false"/>
          <w:dstrike w:val="false"/>
          <w:color w:val="0000FF"/>
          <w:spacing w:val="0"/>
          <w:sz w:val="24"/>
          <w:szCs w:val="24"/>
          <w:u w:val="none"/>
          <w:effect w:val="none"/>
        </w:rPr>
        <w:t>khoản 11.4</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17.2. Chấm dứt hợp đồng bởi Nhà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Nhà thầu được quyền chấm dứt hợp đồng nếu:</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17.2.1. Nhà thầu không nhận được số tiền được thanh toán đúng trong khoảng thời gian được quy định tại [ĐKCT] sau khi hết hạn thời gian thanh toán theo </w:t>
      </w:r>
      <w:bookmarkStart w:id="87" w:name="tc_63"/>
      <w:bookmarkEnd w:id="87"/>
      <w:r>
        <w:rPr>
          <w:rFonts w:ascii="Times New Roman" w:hAnsi="Times New Roman"/>
          <w:b w:val="false"/>
          <w:i w:val="false"/>
          <w:caps w:val="false"/>
          <w:smallCaps w:val="false"/>
          <w:strike w:val="false"/>
          <w:dstrike w:val="false"/>
          <w:color w:val="0000FF"/>
          <w:spacing w:val="0"/>
          <w:sz w:val="24"/>
          <w:szCs w:val="24"/>
          <w:u w:val="none"/>
          <w:effect w:val="none"/>
        </w:rPr>
        <w:t>điểm 10.3.2</w:t>
      </w:r>
      <w:r>
        <w:rPr>
          <w:rFonts w:ascii="Times New Roman" w:hAnsi="Times New Roman"/>
          <w:b w:val="false"/>
          <w:i w:val="false"/>
          <w:caps w:val="false"/>
          <w:smallCaps w:val="false"/>
          <w:color w:val="000000"/>
          <w:spacing w:val="0"/>
          <w:sz w:val="24"/>
          <w:szCs w:val="24"/>
        </w:rPr>
        <w:t> mà việc thanh toán phải được tiến hành trong thời gian đó, trừ việc giảm trừ theo </w:t>
      </w:r>
      <w:bookmarkStart w:id="88" w:name="tc_64"/>
      <w:bookmarkEnd w:id="88"/>
      <w:r>
        <w:rPr>
          <w:rFonts w:ascii="Times New Roman" w:hAnsi="Times New Roman"/>
          <w:b w:val="false"/>
          <w:i w:val="false"/>
          <w:caps w:val="false"/>
          <w:smallCaps w:val="false"/>
          <w:strike w:val="false"/>
          <w:dstrike w:val="false"/>
          <w:color w:val="0000FF"/>
          <w:spacing w:val="0"/>
          <w:sz w:val="24"/>
          <w:szCs w:val="24"/>
          <w:u w:val="none"/>
          <w:effect w:val="none"/>
        </w:rPr>
        <w:t>khoản 11.2</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17.2.2. Chủ đầu tư về cơ bản không thực hiện nghĩa vụ theo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17.2.3. Nhà thầu phải dừng Công việc liên tục trong khoảng thời gian được quy định tại [ĐKCT] do lỗi của Chủ đầu tư;</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17.2.4. Việc tạm dừng bị kéo dài ảnh hưởng đến toàn bộ Công trình như được mô tả trong khoản 16.5; hoặc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17.2.5. Chủ đầu tư bị phá sản hoặc giải thể.</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Trong bất cứ sự kiện hoặc trường hợp nào được nêu trên, Nhà thầu có thể thông báo trước khoảng thời gian được quy định tại [ĐKCT] cho Chủ đầu tư về ý định chấm dứt hợp đồng. Tuy nhiên trong trường hợp của điểm 17.2.5 Nhà thầu có thể thông báo chấm dứt hợp đồng ngay lập tức.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17.3. Ngừng Công việc và di dời thiết bị của Nhà thầu</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Sau khi nhận được thông báo chấm dứt hợp đồng theo </w:t>
      </w:r>
      <w:bookmarkStart w:id="89" w:name="tc_65"/>
      <w:bookmarkEnd w:id="89"/>
      <w:r>
        <w:rPr>
          <w:rFonts w:ascii="Times New Roman" w:hAnsi="Times New Roman"/>
          <w:b w:val="false"/>
          <w:i w:val="false"/>
          <w:caps w:val="false"/>
          <w:smallCaps w:val="false"/>
          <w:strike w:val="false"/>
          <w:dstrike w:val="false"/>
          <w:color w:val="0000FF"/>
          <w:spacing w:val="0"/>
          <w:sz w:val="24"/>
          <w:szCs w:val="24"/>
          <w:u w:val="none"/>
          <w:effect w:val="none"/>
        </w:rPr>
        <w:t>khoản 16.10</w:t>
      </w:r>
      <w:r>
        <w:rPr>
          <w:rFonts w:ascii="Times New Roman" w:hAnsi="Times New Roman"/>
          <w:b w:val="false"/>
          <w:i w:val="false"/>
          <w:caps w:val="false"/>
          <w:smallCaps w:val="false"/>
          <w:color w:val="000000"/>
          <w:spacing w:val="0"/>
          <w:sz w:val="24"/>
          <w:szCs w:val="24"/>
        </w:rPr>
        <w:t> hoặc khoản 17.2 đã có hiệu lực, Nhà thầu sẽ ngay lập tức: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17.3.1. Ngừng tất cả các Công việc, ngoại trừ các Công việc đã được Chủ đầu tư hướng dẫn để bảo vệ con người và tài sản hoặc an toàn của công trình.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17.3.2. Chuyển giao toàn bộ tài liệu của Nhà thầu, thiết bị, các vật liệu và các Công việc khác mà Nhà thầu đã được thanh toán cho Chủ đầu tư; và</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17.3.3. Di dời tất cả hàng hóa, máy, phương tiện, thiết bị và các tài sản tương tự khác của Nhà thầu ra khỏi công trường trong khoản thời gian như được quy định tại [ĐKCT], ngoại trừ các thứ cần thiết cho an toàn Công trình.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17.4. Thanh toán khi chấm dứt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Sau khi thông báo chấm dứt hợp đồng theo khoản 17.2 đã có hiệu lực, Chủ đầu tư sẽ ngay lập tức: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17.4.1. Trả lại bảo lãnh thực hiện hợp đồng, bảo lãnh tiền tạm ứng hợp đồng và các bảo đảm khác có liên quan cho Nhà thầu;</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17.4.2. Thanh toán cho Nhà thầu theo </w:t>
      </w:r>
      <w:bookmarkStart w:id="90" w:name="tc_66"/>
      <w:bookmarkEnd w:id="90"/>
      <w:r>
        <w:rPr>
          <w:rFonts w:ascii="Times New Roman" w:hAnsi="Times New Roman"/>
          <w:b w:val="false"/>
          <w:i w:val="false"/>
          <w:caps w:val="false"/>
          <w:smallCaps w:val="false"/>
          <w:strike w:val="false"/>
          <w:dstrike w:val="false"/>
          <w:color w:val="0000FF"/>
          <w:spacing w:val="0"/>
          <w:sz w:val="24"/>
          <w:szCs w:val="24"/>
          <w:u w:val="none"/>
          <w:effect w:val="none"/>
        </w:rPr>
        <w:t>khoản 16.9</w:t>
      </w:r>
      <w:r>
        <w:rPr>
          <w:rFonts w:ascii="Times New Roman" w:hAnsi="Times New Roman"/>
          <w:b w:val="false"/>
          <w:i w:val="false"/>
          <w:caps w:val="false"/>
          <w:smallCaps w:val="false"/>
          <w:color w:val="000000"/>
          <w:spacing w:val="0"/>
          <w:sz w:val="24"/>
          <w:szCs w:val="24"/>
        </w:rPr>
        <w:t>; và</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17.4.3. Thanh toán cho Nhà thầu những thiệt hại hoặc mất mát hư hỏng khác mà Nhà thầu phải chịu do việc chấm dứt hợp đồng này.</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18. Bảo hiểm và bảo hành công trình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18.1. Bảo hiểm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Các Bên phải mua các loại bảo hiểm bắt buộc theo quy định của Pháp luật; các loại bảo hiểm khác như được quy định tại [ĐKCT].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18.2. Bảo hành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18.2.1. Sau khi nhận được biên bản nghiệm thu công trình, hạng mục công trình để đưa vào sử dụng Nhà thầu phải: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Thực hiện bảo hành Công trình trong khoản thời gian được quy định tại [ĐKCT]; Bảo hành thiết bị theo quy định của nhà sản xuất;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Nộp cho Chủ đầu tư Bảo lãnh bảo hành công trình trong khoảng thời gian được quy định tại [ĐKCT] sau ngày nhận được Biên bản nghiệm thu Công trình, hạng mục Công trình để đưa vào sử dụng. Bảo lãnh bảo hành này phải có giá trị cho đến hết thời gian bảo hành và phải do một ngân hàng hoặc định chế tài chính hợp pháp và phải theo mẫu quy định hoặc mẫu khác được Chủ đầu tư chấp thuận;</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Trong thời gian bảo hành Công trình, bảo hành thiết bị Nhà thầu phải sửa chữa mọi sai sót, khiếm khuyết do lỗi của Nhà thầu gây ra trong quá trình thi công xây dựng công trình bằng chi phí của Nhà thầu. Việc sửa chữa các lỗi này phải được bắt đầu trong khoảng thời gian được quy định tại [ĐKCT] sau khi nhận được thông báo của Chủ đầu tư về các lỗi này. Nếu quá thời hạn này mà Nhà thầu không bắt đầu thực hiện các công việc sửa chữa thì Chủ đầu tư có quyền thuê một Nhà thầu khác (bên thứ ba) thực hiện các công việc này và toàn bộ chi phí cho việc sửa chữa để chi trả cho bên thứ ba sẽ do Nhà thầu chịu. Nhà thầu phải thanh toán cho bên thứ ba trong khoảng thời gian được quy định tại [ĐKCT] sau khi nhận được thông báo của Chủ đầu tư về các khoản thanh toán này. Trường hợp, hết hạn thanh toán mà Nhà thầu vẫn không thanh toán các khoản chi phí này thì Chủ đầu tư sẽ thực hiện theo </w:t>
      </w:r>
      <w:bookmarkStart w:id="91" w:name="tc_67"/>
      <w:bookmarkEnd w:id="91"/>
      <w:r>
        <w:rPr>
          <w:rFonts w:ascii="Times New Roman" w:hAnsi="Times New Roman"/>
          <w:b w:val="false"/>
          <w:i w:val="false"/>
          <w:caps w:val="false"/>
          <w:smallCaps w:val="false"/>
          <w:strike w:val="false"/>
          <w:dstrike w:val="false"/>
          <w:color w:val="0000FF"/>
          <w:spacing w:val="0"/>
          <w:sz w:val="24"/>
          <w:szCs w:val="24"/>
          <w:u w:val="none"/>
          <w:effect w:val="none"/>
        </w:rPr>
        <w:t>Điều 22</w:t>
      </w:r>
      <w:r>
        <w:rPr>
          <w:rFonts w:ascii="Times New Roman" w:hAnsi="Times New Roman"/>
          <w:b w:val="false"/>
          <w:i w:val="false"/>
          <w:caps w:val="false"/>
          <w:smallCaps w:val="false"/>
          <w:color w:val="000000"/>
          <w:spacing w:val="0"/>
          <w:sz w:val="24"/>
          <w:szCs w:val="24"/>
        </w:rPr>
        <w:t> để yêu cầu Nhà thầu phải thanh toán.</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19. Trách nhiệm đối với các sai sót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19.1. Hoàn thành Công việc còn dở dang và sửa chữa sai sót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Để Công trình, tài liệu của Nhà thầu và mỗi hạng mục luôn ở trong tình trạng theo Hợp đồng quy định (trừ trường hợp bị hỏng) đến ngày hết hạn của thời hạn thông báo sai sót, Nhà thầu sẽ phải: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19.1.1. Hoàn thành các Công việc còn tồn đọng vào ngày đã nêu trong Biên bản nghiệm thu trong khoảng thời gian hợp lý mà Chủ đầu tư yêu cầu; và</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19.1.2. Thực hiện các Công việc sửa chữa các sai sót hoặc hư hỏng do Chủ đầu tư thông báo vào ngày hoặc trước thời hạn thông báo sai sót của Công trình hay hạng mục hết hạn.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Nếu sai sót xuất hiện hoặc hư hỏng xảy ra, Nhà thầu sẽ được Chủ đầu tư thông báo.</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19.2. Chi phí sửa chữa sai sót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Tất cả Công việc được nêu theo điểm 19.1.2 sẽ được tiến hành và Nhà thầu phải chịu rủi ro và các chi phí, nếu và trong trường hợp: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19.2.1. Thiết bị, các vật liệu hoặc tay nghề không phù hợp với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19.2.2. Nhà thầu không tuân thủ các nghĩa vụ khác.</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Nếu và trong trường hợp sai sót là do nguyên nhân khác, Nhà thầu sẽ được Chủ đầu tư thông báo ngay lập tức và khi đó sẽ áp dụng </w:t>
      </w:r>
      <w:bookmarkStart w:id="92" w:name="tc_68"/>
      <w:bookmarkEnd w:id="92"/>
      <w:r>
        <w:rPr>
          <w:rFonts w:ascii="Times New Roman" w:hAnsi="Times New Roman"/>
          <w:b w:val="false"/>
          <w:i w:val="false"/>
          <w:caps w:val="false"/>
          <w:smallCaps w:val="false"/>
          <w:strike w:val="false"/>
          <w:dstrike w:val="false"/>
          <w:color w:val="0000FF"/>
          <w:spacing w:val="0"/>
          <w:sz w:val="24"/>
          <w:szCs w:val="24"/>
          <w:u w:val="none"/>
          <w:effect w:val="none"/>
        </w:rPr>
        <w:t>khoản 14.3</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19.3. Kéo dài thêm thời hạn thông báo sai sót</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Theo </w:t>
      </w:r>
      <w:bookmarkStart w:id="93" w:name="tc_69"/>
      <w:bookmarkEnd w:id="93"/>
      <w:r>
        <w:rPr>
          <w:rFonts w:ascii="Times New Roman" w:hAnsi="Times New Roman"/>
          <w:b w:val="false"/>
          <w:i w:val="false"/>
          <w:caps w:val="false"/>
          <w:smallCaps w:val="false"/>
          <w:strike w:val="false"/>
          <w:dstrike w:val="false"/>
          <w:color w:val="0000FF"/>
          <w:spacing w:val="0"/>
          <w:sz w:val="24"/>
          <w:szCs w:val="24"/>
          <w:u w:val="none"/>
          <w:effect w:val="none"/>
        </w:rPr>
        <w:t>khoản 11.2</w:t>
      </w:r>
      <w:r>
        <w:rPr>
          <w:rFonts w:ascii="Times New Roman" w:hAnsi="Times New Roman"/>
          <w:b w:val="false"/>
          <w:i w:val="false"/>
          <w:caps w:val="false"/>
          <w:smallCaps w:val="false"/>
          <w:color w:val="000000"/>
          <w:spacing w:val="0"/>
          <w:sz w:val="24"/>
          <w:szCs w:val="24"/>
        </w:rPr>
        <w:t> Chủ đầu tư sẽ được quyền kéo dài thêm thời hạn thông báo sai sót về công trình hoặc hạng mục nếu và trong trường hợp Công trình, hạng mục Công trình hay một bộ phận chính của Công trình (tùy tùng trường hợp và sau khi đã nghiệm thu) không thể sử dụng được theo đúng mục đích đã định do sai sót hoặc hư hỏng. Tuy nhiên, thời gian thông báo sai sót sẽ không được kéo dài quá khoảng thời gian như được quy định tại [ĐKCT].</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Nếu việc cung cấp và/hoặc lắp đặt thiết bị và/hoặc các vật liệu bị tạm dừng theo </w:t>
      </w:r>
      <w:bookmarkStart w:id="94" w:name="tc_70"/>
      <w:bookmarkEnd w:id="94"/>
      <w:r>
        <w:rPr>
          <w:rFonts w:ascii="Times New Roman" w:hAnsi="Times New Roman"/>
          <w:b w:val="false"/>
          <w:i w:val="false"/>
          <w:caps w:val="false"/>
          <w:smallCaps w:val="false"/>
          <w:strike w:val="false"/>
          <w:dstrike w:val="false"/>
          <w:color w:val="0000FF"/>
          <w:spacing w:val="0"/>
          <w:sz w:val="24"/>
          <w:szCs w:val="24"/>
          <w:u w:val="none"/>
          <w:effect w:val="none"/>
        </w:rPr>
        <w:t>khoản 16.2</w:t>
      </w:r>
      <w:r>
        <w:rPr>
          <w:rFonts w:ascii="Times New Roman" w:hAnsi="Times New Roman"/>
          <w:b w:val="false"/>
          <w:i w:val="false"/>
          <w:caps w:val="false"/>
          <w:smallCaps w:val="false"/>
          <w:color w:val="000000"/>
          <w:spacing w:val="0"/>
          <w:sz w:val="24"/>
          <w:szCs w:val="24"/>
        </w:rPr>
        <w:t> hay </w:t>
      </w:r>
      <w:bookmarkStart w:id="95" w:name="tc_71"/>
      <w:bookmarkEnd w:id="95"/>
      <w:r>
        <w:rPr>
          <w:rFonts w:ascii="Times New Roman" w:hAnsi="Times New Roman"/>
          <w:b w:val="false"/>
          <w:i w:val="false"/>
          <w:caps w:val="false"/>
          <w:smallCaps w:val="false"/>
          <w:strike w:val="false"/>
          <w:dstrike w:val="false"/>
          <w:color w:val="0000FF"/>
          <w:spacing w:val="0"/>
          <w:sz w:val="24"/>
          <w:szCs w:val="24"/>
          <w:u w:val="none"/>
          <w:effect w:val="none"/>
        </w:rPr>
        <w:t>khoản 17.1</w:t>
      </w:r>
      <w:r>
        <w:rPr>
          <w:rFonts w:ascii="Times New Roman" w:hAnsi="Times New Roman"/>
          <w:b w:val="false"/>
          <w:i w:val="false"/>
          <w:caps w:val="false"/>
          <w:smallCaps w:val="false"/>
          <w:color w:val="000000"/>
          <w:spacing w:val="0"/>
          <w:sz w:val="24"/>
          <w:szCs w:val="24"/>
        </w:rPr>
        <w:t>, theo Điều này nghĩa vụ của Nhà thầu sẽ không áp dụng cho những sai sót hoặc hư hỏng xảy ra quá khoảng thời gian được quy định tại [ĐKCT] sau khi Thời gian thông báo sai sót hết hiệu lực.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19.4. Không sửa chữa được sai sót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Nếu Nhà thầu không sửa chữa được các sai sót hay hư hỏng trong khoảng thời gian hợp lý, Chủ đầu tư hoặc đại diện của Chủ đầu tư có thể ấn định ngày để sửa chữa các sai sót hay hư hỏng. Nhà thầu sẽ được thông báo về ngày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Nếu Nhà thầu không sửa chữa được các sai sót hay hư hỏng vào ngày đã thông báo và việc sửa chữa sẽ được thực hiện mà Nhà thầu phải chịu chi phí theo khoản 19.2, Chủ đầu tư (tùy theo lựa chọn) có thể:</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19.4.1. Tự tiến hành Công việc hoặc thuê đơn vị khác theo cách thức hợp lý và Nhà thầu phải chịu mọi chi phí, nhưng Nhà thầu sẽ không chịu trách nhiệm về Công việc này; và Nhà thầu theo khoản 11.2 phải trả cho Chủ đầu tư những chi phí hợp lý phát sinh từ việc Chủ đầu tư sửa chữa các sai sót hoặc hư hỏng;</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19.4.2. Khấu trừ hợp lý trong Giá hợp đồng theo </w:t>
      </w:r>
      <w:bookmarkStart w:id="96" w:name="tc_72"/>
      <w:bookmarkEnd w:id="96"/>
      <w:r>
        <w:rPr>
          <w:rFonts w:ascii="Times New Roman" w:hAnsi="Times New Roman"/>
          <w:b w:val="false"/>
          <w:i w:val="false"/>
          <w:caps w:val="false"/>
          <w:smallCaps w:val="false"/>
          <w:strike w:val="false"/>
          <w:dstrike w:val="false"/>
          <w:color w:val="0000FF"/>
          <w:spacing w:val="0"/>
          <w:sz w:val="24"/>
          <w:szCs w:val="24"/>
          <w:u w:val="none"/>
          <w:effect w:val="none"/>
        </w:rPr>
        <w:t>khoản 11.4</w:t>
      </w:r>
      <w:r>
        <w:rPr>
          <w:rFonts w:ascii="Times New Roman" w:hAnsi="Times New Roman"/>
          <w:b w:val="false"/>
          <w:i w:val="false"/>
          <w:caps w:val="false"/>
          <w:smallCaps w:val="false"/>
          <w:color w:val="000000"/>
          <w:spacing w:val="0"/>
          <w:sz w:val="24"/>
          <w:szCs w:val="24"/>
        </w:rPr>
        <w:t>; hoặc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19.4.3. Nếu sai sót hoặc hư hỏng dẫn đến việc Chủ đầu tư về cơ bản bị mất toàn bộ lợi ích từ Công trình hay phần lớn Công trình, sẽ chấm dứt toàn bộ Hợp đồng hay phần lớn Công trình không thể đưa vào sử dụng cho mục đích đã định. Khi đó, kể cả trường hợp không được quy định tại Hợp đồng, Chủ đầu tư sẽ được quyền lấy lại toàn bộ số tiền đã trả cho Nhà thầu để xây dựng Công trình hoặc một phần Công trình đó (tùy từng trường hợp cụ thể) cộng thêm chi phí tài chính và chi phí tháo dỡ phần Công trình đó, dọn dẹp công trường và trả thiết bị, các vật liệu lại cho Nhà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19.5. Di chuyển sản phẩm bị sai sót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Nếu sai sót hoặc hư hỏng không thể sửa chữa ngay trên Công trường và được Chủ đầu tư chấp thuận, Nhà thầu có thể chuyển khỏi Công trường thiết bị hoặc cấu kiện bị sai sót hay hư hỏng để sửa chữa. Việc chấp thuận của Chủ đầu tư, trong trường hợp cần thiết, sẽ cần bảo đảm thông qua việc tăng số tiền bảo lãnh thực hiện hợp đồng của Nhà thầu tương đương với khoản chi phí thay thế toàn bộ các phần này, hay đưa ra các hình thức bảo đảm phù hợp khác.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19.6. Các kiểm định thêm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Nếu việc sửa chữa sai sót hoặc hư hỏng có thể ảnh hưởng đến sự vận hành của Công trình, Chủ đầu tư có thể yêu cầu tiến hành lại bất cứ cuộc kiểm định nào nêu trong Hợp đồng, bao gồm cả các cuộc kiểm định khi hoàn thành và/hoặc kiểm định sau khi hoàn thành. Yêu cầu này có thể được thông báo trong khoảng thời gian được quy định tại [ĐKCT] sau khi đã sửa chữa sai sót hoặc hư hỏng.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Các kiểm định này phải được tiến hành theo các điều kiện được áp dụng cho các kiểm định trước, chỉ khác là được tiến hành bằng sự rủi ro và kinh phí của bên chịu trách nhiệm theo khoản 19.2.</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19.7. Nhà thầu tìm nguyên nhân</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Nhà thầu sẽ, nếu Chủ đầu tư (hoặc Nhà tư vấn) yêu cầu, tìm nguyên nhân dẫn đến sai sót theo chỉ dẫn của Chủ đầu tư (hoặc Nhà tư vấn). Trừ khi sai sót đã được sửa chữa bằng chi phí của Nhà thầu theo khoản 19.2, chi phí của việc tìm kiếm nguyên nhân cộng với lợi nhuận hợp lý sẽ được Chủ đầu tư đồng ý hoặc quyết định theo </w:t>
      </w:r>
      <w:bookmarkStart w:id="97" w:name="tc_73"/>
      <w:bookmarkEnd w:id="97"/>
      <w:r>
        <w:rPr>
          <w:rFonts w:ascii="Times New Roman" w:hAnsi="Times New Roman"/>
          <w:b w:val="false"/>
          <w:i w:val="false"/>
          <w:caps w:val="false"/>
          <w:smallCaps w:val="false"/>
          <w:strike w:val="false"/>
          <w:dstrike w:val="false"/>
          <w:color w:val="0000FF"/>
          <w:spacing w:val="0"/>
          <w:sz w:val="24"/>
          <w:szCs w:val="24"/>
          <w:u w:val="none"/>
          <w:effect w:val="none"/>
        </w:rPr>
        <w:t>khoản 11.4</w:t>
      </w:r>
      <w:r>
        <w:rPr>
          <w:rFonts w:ascii="Times New Roman" w:hAnsi="Times New Roman"/>
          <w:b w:val="false"/>
          <w:i w:val="false"/>
          <w:caps w:val="false"/>
          <w:smallCaps w:val="false"/>
          <w:color w:val="000000"/>
          <w:spacing w:val="0"/>
          <w:sz w:val="24"/>
          <w:szCs w:val="24"/>
        </w:rPr>
        <w:t> và sẽ được tính vào Giá hợp đồng.</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20. Thưởng, phạt do vi phạm hợp đồng và trách nhiệm bồi thường thiệt hại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20.1. Thưởng hoàn thành tốt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Nhà thầu thực hiện hợp đồng đảm bảo chất lượng theo quy định với thời gian sớm hơn thời gian quy định tại Hợp đồng thì được Chủ đầu tư xem xét thưởng cho nhà thầu như được quy định tại [ĐKCT]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20.2. Phạt vi phạm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Nếu Nhà thầu vi phạm về thời gian thực hiện các công việc hợp đồng do lỗi của Nhà thầu gây ra, Nhà thầu sẽ chịu phạt được quy định tại [ĐKCT].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Nếu Nhà thầu vi phạm chất lượng Công việc theo quy định tại Hợp đồng, cũng như theo các quy định của Pháp luật thì Nhà thầu phải phá đi làm lại, chi phí cho việc phá đi làm lại và thiệt hại khác do Nhà thầu chịu. Ngoài ra, nếu chậm hoàn thành công trình, Nhà thầu còn chịu phạt vi phạm thời gian hợp đồng nêu trên.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20.3. Bồi thường thiệt hại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Ngoài mức phạt do vi phạm hợp đồng theo quy định tại khoản 20.2, các Bên còn phải chịu trách nhiệm do vi phạm hợp đồng xây dựng được quy định tại [ĐKCT] và quy định của Pháp luật.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20.4. Sự cẩn trọng của Nhà thầu đối với Công trình</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Nhà thầu sẽ chịu hoàn toàn trách nhiệm đối với việc bảo đảm Công trình và hàng hóa từ ngày khởi công cho đến ngày phát hành Biên bản nghiệm thu hoặc coi như được phát hành theo </w:t>
      </w:r>
      <w:bookmarkStart w:id="98" w:name="tc_74"/>
      <w:bookmarkEnd w:id="98"/>
      <w:r>
        <w:rPr>
          <w:rFonts w:ascii="Times New Roman" w:hAnsi="Times New Roman"/>
          <w:b w:val="false"/>
          <w:i w:val="false"/>
          <w:caps w:val="false"/>
          <w:smallCaps w:val="false"/>
          <w:strike w:val="false"/>
          <w:dstrike w:val="false"/>
          <w:color w:val="0000FF"/>
          <w:spacing w:val="0"/>
          <w:sz w:val="24"/>
          <w:szCs w:val="24"/>
          <w:u w:val="none"/>
          <w:effect w:val="none"/>
        </w:rPr>
        <w:t>khoản 7.1</w:t>
      </w:r>
      <w:r>
        <w:rPr>
          <w:rFonts w:ascii="Times New Roman" w:hAnsi="Times New Roman"/>
          <w:b w:val="false"/>
          <w:i w:val="false"/>
          <w:caps w:val="false"/>
          <w:smallCaps w:val="false"/>
          <w:color w:val="000000"/>
          <w:spacing w:val="0"/>
          <w:sz w:val="24"/>
          <w:szCs w:val="24"/>
        </w:rPr>
        <w:t> cho Công trình, khi trách nhiệm được chuyển qua Chủ đầu tư. Nếu Biên bản nghiệm thu được phát hành (hoặc coi như đã phát hành) cho bất cứ hạng mục hay Công trình nào, thì trách nhiệm bảo đảm bất kỳ hạng mục nào của Công trình đó được chuyển cho Chủ đầu tư.</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Sau khi trách nhiệm được chuyển một cách phù hợp cho Chủ đầu tư, Nhà thầu sẽ nhận trách nhiệm bảo đảm cho toàn bộ Công việc còn tồn lại chưa giải quyết xong vào ngày được nêu trong Biên bản nghiệm thu cho đến khi các Công việc này được hoàn thành.</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Nếu bất cứ việc mất mát hay hư hỏng nào xảy ra cho Công trình, hàng hóa hoặc tài liệu của Nhà thầu trong khoảng thời gian Nhà thầu đang chịu trách nhiệm bảo đảm, do bất cứ lí do nào không được liệt kê trong </w:t>
      </w:r>
      <w:bookmarkStart w:id="99" w:name="tc_75"/>
      <w:bookmarkEnd w:id="99"/>
      <w:r>
        <w:rPr>
          <w:rFonts w:ascii="Times New Roman" w:hAnsi="Times New Roman"/>
          <w:b w:val="false"/>
          <w:i w:val="false"/>
          <w:caps w:val="false"/>
          <w:smallCaps w:val="false"/>
          <w:strike w:val="false"/>
          <w:dstrike w:val="false"/>
          <w:color w:val="0000FF"/>
          <w:spacing w:val="0"/>
          <w:sz w:val="24"/>
          <w:szCs w:val="24"/>
          <w:u w:val="none"/>
          <w:effect w:val="none"/>
        </w:rPr>
        <w:t>khoản 21.1</w:t>
      </w:r>
      <w:r>
        <w:rPr>
          <w:rFonts w:ascii="Times New Roman" w:hAnsi="Times New Roman"/>
          <w:b w:val="false"/>
          <w:i w:val="false"/>
          <w:caps w:val="false"/>
          <w:smallCaps w:val="false"/>
          <w:color w:val="000000"/>
          <w:spacing w:val="0"/>
          <w:sz w:val="24"/>
          <w:szCs w:val="24"/>
        </w:rPr>
        <w:t>, Nhà thầu sẽ phải sửa chữa những mất mát hay hư hỏng bằng sự rủi ro và chi phí của Nhà thầu, để Công trình, hàng hóa và tài liệu của Nhà thầu đúng với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Nhà thầu sẽ phải chịu trách nhiệm đối với bất cứ hỏng hóc hay mất mát do các hoạt động mà Nhà thầu thực hiện sau khi Biên bản nghiệm thu đã được phát hành. Nhà thầu phải chịu trách nhiệm đối với bất cứ hỏng hóc hay mất mát xảy ra sau khi Biên bản nghiệm thu đã được phát hành và cả những việc xảy ra trước đó mà trách nhiệm thuộc Nhà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20.5. Quyền sở hữu công nghiệp và trí tuệ</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Trong khoản này, “sự xâm phạm” nghĩa là sự xâm phạm (hay bị cho là xâm phạm) bất cứ một bằng sáng chế, thiết kế đã đăng ký, quyền sao chụp, nhãn hiệu, mác thương mại, bí mật thương mại hay quyền sở hữu công nghiệp và trí tuệ khác liên quan đến công trình; và “khiếu nại” nghĩa là sự đòi hỏi quyền lợi (hay kiện tụng đòi hỏi quyền lợi) do thấy rằng bị xâm phạm.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Khi một Bên không gửi thông báo cho Bên kia về bất cứ khiếu nại nào trong khoảng thời gian được quy định tại [ĐKCT] kể từ khi tiếp nhận khiếu nại, Bên thứ nhất sẽ bị coi là không phải bồi thường theo khoản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Chủ đầu tư phải bồi thường và gánh chịu tổn hại cho Nhà thầu đối với bất kỳ khiếu nại cho rằng bị xâm phạm trên cơ sở:</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20.5.1. Một kết quả không tránh khỏi từ sự tuân thủ của Nhà thầu đối với các yêu cầu của Chủ đầu tư; hay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20.5.2. Kết quả của việc Công trình đang được sử dụng bởi Chủ đầu tư:</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Vì một mục đích khác so với mục đích được chỉ ra hoặc được diễn giải một cách hợp lý từ Hợp đồng; hoặc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Những thứ liên quan không được cung cấp bởi Nhà thầu, trừ khi việc sử dụng như vậy được thông báo cho Nhà thầu trước Ngày khởi công hay được nêu trong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Nhà thầu sẽ bồi thường và gánh chịu mọi tổn hại cho Chủ đầu tư đối với bất cứ khiếu nại khác phát sinh hoặc liên quan đến: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(i) Thiết kế, chế tạo, xây dựng hoặc thực hiện Công trình của Nhà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(ii) Sử dụng thiết bị của Nhà thầu hoặc sử dụng Công trình.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Nếu một bên có quyền được đền bù theo khoản này, Bên bồi thường có thể (bằng chi phí của mình) tiến hành các cuộc đàm phán để giải quyết các khiếu nại và kiện tụng hay phân xử phát sinh. Bên khác sẽ, theo yêu cầu và bằng chi phí của Bên đền bù, hỗ trợ trong tranh cãi về khiếu nại. Bên khác (cùng với nhân viên của mình) sẽ không được làm bất cứ điều gì có thể làm tổn hại đến Bên đền bù, trừ khi Bên đền bù không thực hiện bất kỳ cuộc đàm phán, kiện tụng hay giải quyết tranh chấp khi được Bên kia yêu cầu.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20.6. Giới hạn của trách nhiệm bồi thường</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Toàn bộ trách nhiệm pháp lý của Nhà thầu đối với Chủ đầu tư theo hoặc liên quan đến Hợp đồng ngoài </w:t>
      </w:r>
      <w:bookmarkStart w:id="100" w:name="tc_76"/>
      <w:bookmarkEnd w:id="100"/>
      <w:r>
        <w:rPr>
          <w:rFonts w:ascii="Times New Roman" w:hAnsi="Times New Roman"/>
          <w:b w:val="false"/>
          <w:i w:val="false"/>
          <w:caps w:val="false"/>
          <w:smallCaps w:val="false"/>
          <w:strike w:val="false"/>
          <w:dstrike w:val="false"/>
          <w:color w:val="0000FF"/>
          <w:spacing w:val="0"/>
          <w:sz w:val="24"/>
          <w:szCs w:val="24"/>
          <w:u w:val="none"/>
          <w:effect w:val="none"/>
        </w:rPr>
        <w:t>khoản 13.14 và 13.15</w:t>
      </w:r>
      <w:r>
        <w:rPr>
          <w:rFonts w:ascii="Times New Roman" w:hAnsi="Times New Roman"/>
          <w:b w:val="false"/>
          <w:i w:val="false"/>
          <w:caps w:val="false"/>
          <w:smallCaps w:val="false"/>
          <w:color w:val="000000"/>
          <w:spacing w:val="0"/>
          <w:sz w:val="24"/>
          <w:szCs w:val="24"/>
        </w:rPr>
        <w:t>, khoản 20.3 và khoản 23.5 phải không được vượt quá mức được quy định tại [ĐKCT].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Khoản này sẽ không giới hạn trách nhiệm pháp lý trong các trường hợp gian dối, bỏ cuộc cố ý hay cư xử sai trái bởi Bên phạm lỗi.</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21. Rủi ro, bất khả kháng và hoàn cảnh thay đổi cơ bản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21.1. Định nghĩa</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21.1.1. Rủi ro là khả năng xảy ra các sự kiện hoặc tình huống trong quá trình thực hiện Hợp đồng, có thể gây thiệt hại, phát sinh chi phí, kéo dài thời gian thực hiện hợp đồng hoặc ảnh hưởng tiêu cực đến việc thực hiện nghĩa vụ của các Bên.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21.1.2. Bất khả kháng là một sự kiện rủi ro xảy ra một cách khách quan, không thể lường trước khi ký kết hợp đồng và không thể khắc phục được mặc dù đã áp mọi biện pháp cần thiết và khả năng cho phép, như: động đất, bão, lũ, lụt, sóng thần, hỏa hoạn, địch họa hoặc các sự kiện bất khả kháng khác.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21.1.3. Hoàn cảnh thay đổi cơ bản là sự thay đổi hoàn cảnh do nguyên nhân khách quan xảy ra sau khi giao kết hợp đồng lớn đến mức các bên biết trước thì đã không được giao kết và hoặc được giao kết với nội dung hoàn toàn khác; việc tiếp tục thực hiện hợp đồng mà không có sự thay đổi nội dung hợp đồng sẽ gây thiệt hại nghiêm trọng cho một bên; bên có lợi ích bị ảnh hưởng đã áp dụng mọi biện pháp cần thiết trong khả năng cho phép, phù hợp với tính chất của hợp đồng mà không thể ngăn chặn, giảm thiểu mức độ ảnh hưởng đến lợi ích; có thể gồm các trường hợp: Nhà nước thay đổi chính sách, pháp luật; các điều kiện bất thường về địa chất không lường trước được và các trường hợp khác đáp ứng được các điều kiện nêu tại điểm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21.2. Thông báo về rủi ro, bất khả kháng và hoàn cảnh thay đổi cơ bản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Khi một Bên bị rơi vào tình trạng rủi ro, bất khả kháng hoặc hoàn cảnh thay đổi cơ bản thì phải thông báo bằng văn bản cho bên kia trong thời gian sớm nhất có thể và đề xuất giải pháp khắc phục.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21.3. Hậu quả của các rủi ro</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Nếu trong trường hợp mọi rủi ro được liệt kê trong khoản 21.1 trên đây dẫn đến mất mát hay hư hỏng cho công trình, bất động sản, vật tư, thiết bị hay các tài liệu của Nhà thầu, thì Nhà thầu phải ngay lập tức gửi thông báo cho Chủ đầu tư và sửa chữa sự mất mát và hư hỏng trong phạm vi Chủ đầu tư yêu cầu.</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Nếu Nhà thầu bị chậm trễ và phải chịu chi phí do sửa chữa những mất mát hay hư hỏng này, Nhà thầu phải gửi một thông báo cho Chủ đầu tư và sẽ có quyền theo </w:t>
      </w:r>
      <w:bookmarkStart w:id="101" w:name="tc_89"/>
      <w:bookmarkEnd w:id="101"/>
      <w:r>
        <w:rPr>
          <w:rFonts w:ascii="Times New Roman" w:hAnsi="Times New Roman"/>
          <w:b w:val="false"/>
          <w:i w:val="false"/>
          <w:caps w:val="false"/>
          <w:smallCaps w:val="false"/>
          <w:strike w:val="false"/>
          <w:dstrike w:val="false"/>
          <w:color w:val="0000FF"/>
          <w:spacing w:val="0"/>
          <w:sz w:val="24"/>
          <w:szCs w:val="24"/>
          <w:u w:val="none"/>
          <w:effect w:val="none"/>
        </w:rPr>
        <w:t>khoản 22.1</w:t>
      </w:r>
      <w:r>
        <w:rPr>
          <w:rFonts w:ascii="Times New Roman" w:hAnsi="Times New Roman"/>
          <w:b w:val="false"/>
          <w:i w:val="false"/>
          <w:caps w:val="false"/>
          <w:smallCaps w:val="false"/>
          <w:color w:val="000000"/>
          <w:spacing w:val="0"/>
          <w:sz w:val="24"/>
          <w:szCs w:val="24"/>
        </w:rPr>
        <w:t> để:</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21.3.1. Kéo dài thời gian vì việc chậm trễ này, nếu việc hoàn thành bị hoặc sẽ bị chậm trễ theo </w:t>
      </w:r>
      <w:bookmarkStart w:id="102" w:name="tc_78"/>
      <w:bookmarkEnd w:id="102"/>
      <w:r>
        <w:rPr>
          <w:rFonts w:ascii="Times New Roman" w:hAnsi="Times New Roman"/>
          <w:b w:val="false"/>
          <w:i w:val="false"/>
          <w:caps w:val="false"/>
          <w:smallCaps w:val="false"/>
          <w:strike w:val="false"/>
          <w:dstrike w:val="false"/>
          <w:color w:val="0000FF"/>
          <w:spacing w:val="0"/>
          <w:sz w:val="24"/>
          <w:szCs w:val="24"/>
          <w:u w:val="none"/>
          <w:effect w:val="none"/>
        </w:rPr>
        <w:t>khoản 8.4</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21.3.2. Thanh toán mọi chi phí sẽ được cộng vào Giá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Sau khi nhận thông báo tiếp theo này, Chủ đầu tư phải xem xét để nhất trí hay quyết định các vấn đề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21.3. Trách nhiệm của Nhà thầu đối với rủi ro</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Nhà thầu sẽ chịu hoàn toàn trách nhiệm đối với việc bảo đảm công trình và hàng hóa từ ngày khởi công cho đến ngày phát hành Biên bản nghiệm thu hoặc coi như được phát hành theo </w:t>
      </w:r>
      <w:bookmarkStart w:id="103" w:name="tc_79"/>
      <w:bookmarkEnd w:id="103"/>
      <w:r>
        <w:rPr>
          <w:rFonts w:ascii="Times New Roman" w:hAnsi="Times New Roman"/>
          <w:b w:val="false"/>
          <w:i w:val="false"/>
          <w:caps w:val="false"/>
          <w:smallCaps w:val="false"/>
          <w:strike w:val="false"/>
          <w:dstrike w:val="false"/>
          <w:color w:val="0000FF"/>
          <w:spacing w:val="0"/>
          <w:sz w:val="24"/>
          <w:szCs w:val="24"/>
          <w:u w:val="none"/>
          <w:effect w:val="none"/>
        </w:rPr>
        <w:t>Điều 7</w:t>
      </w:r>
      <w:r>
        <w:rPr>
          <w:rFonts w:ascii="Times New Roman" w:hAnsi="Times New Roman"/>
          <w:b w:val="false"/>
          <w:i w:val="false"/>
          <w:caps w:val="false"/>
          <w:smallCaps w:val="false"/>
          <w:color w:val="000000"/>
          <w:spacing w:val="0"/>
          <w:sz w:val="24"/>
          <w:szCs w:val="24"/>
        </w:rPr>
        <w:t> cho công trình, khi trách nhiệm được chuyển qua Chủ đầu tư. Nếu Biên bản nghiệm thu được phát hành (hoặc coi như đã phát hành) cho bất cứ hạng mục hay công trình nào, thì trách nhiệm bảo đảm các hạng mục của công trình đó được chuyển cho Nhà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Sau khi trách nhiệm được chuyển giao một cách phù hợp cho Nhà thầu, Chủ đầu tư sẽ nhận trách nhiệm bảo đảm toàn bộ Công việc còn tồn lại chưa giải quyết xong vào ngày được nêu trong Biên bản nghiệm thu cho đến khi các Công việc này được hoàn thành.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Nếu bất cứ việc mất mát hay hư hỏng nào xảy ra cho công trình, vật tư thiết bị hoặc tài liệu của Nhà thầu nào trong khoảng thời gian Nhà thầu đang chịu trách nhiệm bảo đảm, Nhà thầu sẽ phải sửa những mất mát hay hư hỏng bằng chi phí của Nhà thầu, để công trình, vật tư thiết bị và tài liệu của Nhà thầu đúng với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Nhà thầu phải chịu trách nhiệm đối với bất cứ một hỏng hóc hay mất mát xảy ra sau khi Biên bản nghiệm thu đã được phát hành và cả những việc xảy ra trước đó thuộc trách nhiệm của Nhà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21.4. Bồi thường rủi ro</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Nhà thầu phải bồi thường và gánh chịu những tổn hại cho Chủ đầu tư đối với các khiếu nại, hỏng hóc, mất mát và các chi phí (bao gồm phí và các chi phí pháp lý) có liên quan đến: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21.4.1. Tổn hại thân thể, bệnh tật, ốm đau hay chết, của bất cứ người nào xảy ra do nguyên nhân thi công và hoàn thành công trình và sửa chữa các sai sót, trừ khi là kết quả của việc cẩu thả, cố ý làm hoặc vi phạm hợp đồng bởi Chủ đầu tư, các nhân viên của Chủ đầu tư, hoặc bất kỳ đại diện riêng nào của họ;</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21.4.2. Hỏng hóc hay mất mát của bất cứ tài sản nào, là bất động sản hay của cá nhân (không phải là công trình), ở phạm vi mà những hỏng hóc hay mất mát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Phát sinh từ hoặc trong quá trình tiến hành hoặc do nguyên nhân của thi công và hoàn thành công trình và sửa chữa các sai sót;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Được quy cho sự bất cẩn, cố ý làm hoặc vi phạm hợp đồng bởi Nhà thầu, nhân lực của Nhà thầu, hoặc bất cứ người nào trực tiếp hay gián tiếp được họ thuê.</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Chủ đầu tư phải bồi thường và gánh chịu những tổn hại cho Nhà thầu, các nhân viên của Nhà thầu đối với các khiếu nại, thiệt hại, mất mát và chi phí (bao gồm phí và các chi phí pháp lý) liên quan đến tổn hại thân thể, ốm đau, bệnh tật hay chết được quy cho sự cẩu thả, cố ý làm hoặc vi phạm hợp đồng bởi Chủ đầu tư , các nhân viên của Chủ đầu tư.</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21.5. Thông báo về bất khả kháng và hoàn cảnh thay đổi cơ bản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21.5.1. Nếu một Bên bị cản trở thực hiện bất cứ nghĩa vụ của mình theo hợp đồng do tình trạng bất khả kháng, Bên đó phải gửi thông báo cho Bên kia về sự việc hoặc trường hợp gây nên tình trạng này và phải nêu rõ các nghĩa vụ, Công việc đã và sẽ bị cản trở. Thông báo phải được gửi sớm nhất sau khi Bên đó nhận biết được tình trạng, hoặc lẽ ra đã nhận biết được về sự việc hoặc trường hợp gây nên tình trạng đó.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Bên đó, khi đã thông báo, phải được miễn thực hiện Công việc thuộc nghĩa vụ trong thời gian mà tình trạng bất khả kháng cản trở việc thực hiện của họ.</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Kể cả trong trường hợp khoản này có quy định khác thì bất khả kháng cũng không áp dụng đối với các nghĩa vụ thanh toán tiền của bất cứ Bên nào cho Bên kia theo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21.5.2. Nếu một Bên rơi vào trường hợp hoàn cảnh thay đổi cơ bản thì phải thông báo cho Bên kia nêu rõ các công việc bị ảnh hưởng, mức độ bị ảnh hưởng và đề xuất giải pháp khắc phục hoặc sửa đổi hợp đồng. Bên nhận được thông báo phải trả lời đồng ý hoặc không đồng ý hoặc ý kiến khác trong khoảng thời gian được hạn quy định tại [ĐKCT].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21.6. Các hậu quả của bất khả kháng, hoàn cảnh thay đổi cơ bản</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21.6.1. Nếu Nhà thầu bị cản trở thực hiện bất kỳ nhiệm vụ nào của mình theo hợp đồng do bất khả kháng mà đã thông báo theo khoản 21.5, và chịu sự chậm trễ và chịu chi phí do bất khả kháng, Nhà thầu sẽ có quyền theo </w:t>
      </w:r>
      <w:bookmarkStart w:id="104" w:name="tc_80"/>
      <w:bookmarkEnd w:id="104"/>
      <w:r>
        <w:rPr>
          <w:rFonts w:ascii="Times New Roman" w:hAnsi="Times New Roman"/>
          <w:b w:val="false"/>
          <w:i w:val="false"/>
          <w:caps w:val="false"/>
          <w:smallCaps w:val="false"/>
          <w:strike w:val="false"/>
          <w:dstrike w:val="false"/>
          <w:color w:val="0000FF"/>
          <w:spacing w:val="0"/>
          <w:sz w:val="24"/>
          <w:szCs w:val="24"/>
          <w:u w:val="none"/>
          <w:effect w:val="none"/>
        </w:rPr>
        <w:t>điểm 22.1.2</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Kéo dài thời gian do sự chậm trễ này, nếu việc hoàn thành bị và sẽ bị chậm trễ, theo </w:t>
      </w:r>
      <w:bookmarkStart w:id="105" w:name="tc_81"/>
      <w:bookmarkEnd w:id="105"/>
      <w:r>
        <w:rPr>
          <w:rFonts w:ascii="Times New Roman" w:hAnsi="Times New Roman"/>
          <w:b w:val="false"/>
          <w:i w:val="false"/>
          <w:caps w:val="false"/>
          <w:smallCaps w:val="false"/>
          <w:strike w:val="false"/>
          <w:dstrike w:val="false"/>
          <w:color w:val="0000FF"/>
          <w:spacing w:val="0"/>
          <w:sz w:val="24"/>
          <w:szCs w:val="24"/>
          <w:u w:val="none"/>
          <w:effect w:val="none"/>
        </w:rPr>
        <w:t>khoản 8.4</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Nếu sự việc hay trường hợp thuộc loại được mô tả theo điểm 21.1.2 được thanh toán các chi phí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Sau khi nhận được thông báo này, Chủ đầu tư phải xem xét để quyết định các vấn đề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21.6.2. Nếu một Bên bị ảnh hưởng bởi các sự kiện hoàn cảnh thay đổi cơ bản trong quá trình thực hiện Hợp đồng, Bên đó có thể đề nghị Bên kia xem xét sửa đổi Hợp đồng. Bên nhận được đề nghị sửa đổi Hợp đồng phải trả lời đồng ý hoặc không đồng ý hoặc ý kiến khác trong thời gian quy định tại [ĐKCT] về đề nghị sửa đổi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Trường hợp Bên nhận được đề nghị sửa đổi Hợp đồng không đồng ý hoặc các Bên không đạt được thỏa thuận, thì Bên bị ảnh hưởng có thể đề nghị Tòa án xử lý theo quy định của Pháp luật.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21.7. Chấm dứt hợp đồng do bất khả kháng, thanh toán, hết trách nhiệm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Nếu việc thực hiện Công việc cơ bản đang được tiến hành bị cản trở liên tục trong khoảng thời gian được quy định tại [ĐKCT] do Bất khả kháng đã được thông báo theo khoản 21.5, hoặc trong nhiều khoảng thời gian mà tổng số thời gian được quy định tại [ĐKCT] do cùng sự kiện bất khả kháng đã được thông báo, thì một trong hai Bên có thể gửi thông báo chấm dứt hợp đồng cho Bên kia. Trong trường hợp này, việc chấm dứt hợp đồng sẽ có hiệu lực trong khoảng thời gian được quy định tại [ĐKCT] sau khi bên kia nhận được thông báo.</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Đối với trường hợp chấm dứt này, Chủ đầu tư sẽ phải thanh toán cho Nhà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21.7.1. Các khoản thanh toán cho bất kỳ Công việc nào đã được thực hiện mà giá đã được nêu trong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21.7.2. Chi phí cho thiết bị và vật tư được đặt hàng cho Công trình đã được chuyển tới cho Nhà thầu, hoặc những thứ Nhà thầu có trách nhiệm chấp nhận giao hàng; thiết bị và vật tư này sẽ trở thành tài sản (và là rủi ro) của Chủ đầu tư khi đã được Chủ đầu tư thanh toán, và Nhà thầu sẽ để cho Chủ đầu tư tùy ý sử dụng;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21.7.3. Mọi chi phí hoặc trách nhiệm khác mà trong trường hợp bất khả kháng Nhà thầu phải chịu để hoàn thành công trình;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21.7.4. Chi phí di chuyển các công trình tạm và thiết bị của Nhà thầu khỏi công trình và trả lại các hạng mục thiết bị này cho công trình của Nhà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21.7.5. Chi phí bồi thường cho đội ngũ nhân viên và các người lao động được Nhà thầu thuê cho toàn bộ thời gian liên quan đến công trình vào thời điểm chấm dứt hợp đồng.</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22. Khiếu nại và giải quyết tranh chấp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22.1. Khiếu nại của Nhà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Trong trường hợp Nhà thầu cho rằng mình có quyền đối với bất kỳ sự gia hạn thời gian hoàn thành và/hoặc bất cứ sự thanh toán thêm theo bất kỳ điều khoản nào có liên quan tới Hợp đồng, Nhà thầu phải thông báo cho Chủ đầu tư mô tả sự việc hay trường hợp dẫn tới việc phát sinh khiếu nại. Thông báo phải được đưa ra ngay và trong khoảng thời gian được quy định tại [ĐKCT] sau khi Nhà thầu nhận thấy hoặc lẽ ra đã ý thức được sự việc hoặc trường hợp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Nếu Nhà thầu không thông báo về khiếu nại trong khoảng thời gian được quy định tại [ĐKCT] thì thời gian hoàn thành sẽ không được kéo dài, Nhà thầu sẽ không được quyền thanh toán thêm và Chủ đầu tư không phải chịu mọi trách nhiệm về khiếu nại. Nếu không sẽ áp dụng những quy định sau đây của khoản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Nhà thầu cũng phải trình các thông báo khác theo Hợp đồng yêu cầu và các chi tiết bổ sung cho việc khiếu nại, tất cả đều có liên quan tới sự việc hoặc trường hợp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Nhà thầu phải giữ các bản hồ sơ hiện có ở tại công trường hoặc là ở một nơi mà Chủ đầu tư có thể chấp nhận vì có thể sẽ cần thiết để minh chứng cho khiếu nại. Với việc không thừa nhận trách nhiệm của Chủ đầu tư, Chủ đầu tư có thể sau khi nhận được bất cứ một thông báo nào theo khoản này, phải giám sát việc lưu giữ các hồ sơ và/hoặc hướng dẫn Nhà thầu tiếp tục lưu giữ lâu hơn các hồ sơ hiện có. Nhà thầu phải cho phép Chủ đầu tư kiểm tra tất cả các hồ sơ, và phải nộp các bản sao (nếu được yêu cầu) cho Chủ đầu tư.</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Trong khoảng thời gian được quy định tại [ĐKCT] sau khi Nhà thầu ý thức được (hoặc lẽ ra đã phải ý thức được), về sự việc hoặc trường hợp đưa đến khiếu nại, hoặc là trong khoảng thời gian khác tương tự mà có thể được Nhà thầu đưa ra và được Chủ đầu tư phê duyệt, Nhà thầu phải gửi cho Chủ đầu tư đầy đủ chi tiết khiếu nại bao gồm cả các chi tiết hỗ trợ về cơ sở của việc khiếu nại và của yêu cầu kéo dài thời gian và/hoặc thanh toán thêm. Nếu sự việc hoặc trường hợp dẫn đến khiếu nại vẫn tiếp tục có hiệu lực thì:</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22.1.1. Các chi tiết đầy đủ của khiếu nại sẽ được xem xét như là tạm thời;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22.1.2. Nhà thầu phải gửi trực tiếp các khiếu nại tạm thời hàng tháng cho thấy sự chậm trễ dồn lại và/hoặc khoản tiền khiếu nại và những chi tiết cụ thể mà Chủ đầu tư có thể yêu cầu; và</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22.1.3. Nhà thầu phải gửi bản khiếu nại cuối cùng trong khoảng thời gian được quy định tại [ĐKCT] sau khi hết ảnh hưởng do sự việc hoặc trường hợp gây ra, hoặc trong khoảng thời gian khác có thể được Nhà thầu đề xuất và được Chủ đầu tư đồng ý.</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Trong khoảng thời gian được quy định tại [ĐKCT] sau khi nhận được một khiếu nại hoặc các chi tiết hỗ trợ thêm cho khiếu nại trước đây, hoặc trong khoảng thời gian khác có thể được Chủ đầu tư đề xuất và Nhà thầu chấp nhận, Chủ đầu tư phải trả lời về việc tán thành hay không tán thành và đưa ra các đánh giá chi tiết. Họ cũng có thể yêu cầu cung cấp thêm chi tiết,tuy nhiên phải được trả lời trên các nguyên tắc của nội dung khiếu nại trong khoảng thời gian đó.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Mỗi Chứng chỉ thanh toán phải bao gồm các khoản tiền khiếu nại như đã được chứng minh hợp lý đúng với các điều khoản liên quan của Hợp đồng. Ngoại trừ và cho đến khi các chi tiết được cung cấp đầy đủ để chứng minh toàn bộ khiếu nại, Nhà thầu sẽ chỉ được quyền thanh toán cho phần của khiếu nại mà đã có thể chứng minh được.</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Chủ đầu tư sẽ phải tiến hành theo </w:t>
      </w:r>
      <w:bookmarkStart w:id="106" w:name="tc_82"/>
      <w:bookmarkEnd w:id="106"/>
      <w:r>
        <w:rPr>
          <w:rFonts w:ascii="Times New Roman" w:hAnsi="Times New Roman"/>
          <w:b w:val="false"/>
          <w:i w:val="false"/>
          <w:caps w:val="false"/>
          <w:smallCaps w:val="false"/>
          <w:strike w:val="false"/>
          <w:dstrike w:val="false"/>
          <w:color w:val="0000FF"/>
          <w:spacing w:val="0"/>
          <w:sz w:val="24"/>
          <w:szCs w:val="24"/>
          <w:u w:val="none"/>
          <w:effect w:val="none"/>
        </w:rPr>
        <w:t>khoản 12.3</w:t>
      </w:r>
      <w:r>
        <w:rPr>
          <w:rFonts w:ascii="Times New Roman" w:hAnsi="Times New Roman"/>
          <w:b w:val="false"/>
          <w:i w:val="false"/>
          <w:caps w:val="false"/>
          <w:smallCaps w:val="false"/>
          <w:color w:val="000000"/>
          <w:spacing w:val="0"/>
          <w:sz w:val="24"/>
          <w:szCs w:val="24"/>
        </w:rPr>
        <w:t> để thống nhất hoặc quyết định:</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Gia hạn (nếu có) thời gian hoàn thành (trước hoặc sau hạn định) theo </w:t>
      </w:r>
      <w:bookmarkStart w:id="107" w:name="tc_83"/>
      <w:bookmarkEnd w:id="107"/>
      <w:r>
        <w:rPr>
          <w:rFonts w:ascii="Times New Roman" w:hAnsi="Times New Roman"/>
          <w:b w:val="false"/>
          <w:i w:val="false"/>
          <w:caps w:val="false"/>
          <w:smallCaps w:val="false"/>
          <w:strike w:val="false"/>
          <w:dstrike w:val="false"/>
          <w:color w:val="0000FF"/>
          <w:spacing w:val="0"/>
          <w:sz w:val="24"/>
          <w:szCs w:val="24"/>
          <w:u w:val="none"/>
          <w:effect w:val="none"/>
        </w:rPr>
        <w:t>khoản 8.4</w:t>
      </w:r>
      <w:r>
        <w:rPr>
          <w:rFonts w:ascii="Times New Roman" w:hAnsi="Times New Roman"/>
          <w:b w:val="false"/>
          <w:i w:val="false"/>
          <w:caps w:val="false"/>
          <w:smallCaps w:val="false"/>
          <w:color w:val="000000"/>
          <w:spacing w:val="0"/>
          <w:sz w:val="24"/>
          <w:szCs w:val="24"/>
        </w:rPr>
        <w:t> và/hoặc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Thanh toán thêm chi phí (nếu có) mà Nhà thầu được quyền theo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Các yêu cầu của khoản này là phần bổ sung thêm cho mọi khoản khác có thể áp dụng cho một khiếu nại. Nếu Nhà thầu không tuân thủ các điều khoản có liên quan đến khiếu nại, thì bất cứ sự kéo dài thời gian hoàn thành và/hoặc khoản thanh toán thêm sẽ phải được xét đến mức độ (nếu có) mà sự vi phạm này đã cản trở hoặc làm ảnh hưởng đến việc xem xét khiếu nại, trừ khi khiếu nại không thông báo đúng như mô tả trong khoản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22.2. Việc cử Ban xử lý tranh chấp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Trường hợp các bên thỏa thuận giải quyết tranh chấp hợp đồng thông qua Ban xử lý tranh chấp, thì các tranh chấp phải được phân xử bởi Ban xử lý tranh chấp theo khoản 22.4. Các bên sẽ cùng chỉ định các thành viên tham gia Ban xử lý tranh chấp trong khoảng thời gian được quy định tại [ĐKCT] sau khi một bên thông báo cho Bên kia về ý định của mình về việc đưa tranh chấp lên Ban xử lý tranh chấp.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Ban xử lý tranh chấp gồm một hoặc ba người có trình độ phù hợp (“những thành viên”) như được quy định tại [ĐKCT]. Nếu số lượng thành viên không được quy định từ trước và các Bên không thống nhất, thì Ban xử lý tranh chấp sẽ gồm ba người.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Nếu Ban xử lý tranh chấp bao gồm ba người, thì mỗi Bên sẽ đề cử một thành viên để cho bên kia chấp thuận. Các Bên sẽ lấy ý kiến của hai thành viên được đề cử này và sẽ thỏa thuận về thành viên thứ ba, người sẽ được chỉ định làm Chủ tịch.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Tuy nhiên, nếu như có danh sách các thành viên hiện có trong Hợp đồng, thì các thành viên sẽ được chọn từ danh sách này thay vì một người khác không thể hoặc không tự nguyện chấp nhận sự chỉ định vào Ban xử lý tranh chấp.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Sự thống nhất giữa các Bên và cả thành viên duy nhất (“người xử lý tranh chấp”) hoặc là từng người một trong ba thành viên được lựa chọn sẽ kết hợp chặt chẽ bằng việc tham khảo Điều kiện của thỏa thuận xử lý tranh chấp với các sửa đổi được thống nhất giữa các thành viên.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Các khoản thù lao cho thành viên duy nhất hoặc của từng thành viên sẽ được các bên thống nhất khi thỏa thuận các mục chỉ định. Mỗi bên sẽ chịu trách nhiệm trả một nửa khoản thù lao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Nếu ở thời điểm nào đó mà các bên thỏa thuận, họ có thể chỉ định một thành viên thích hợp hoặc các thành viên để thay thế một hoặc nhiều thành viên của Ban xử lý tranh chấp. Trừ khi các Bên thỏa thuận khác, việc chỉ định sẽ có hiệu lực nếu một thành viên từ chối đảm nhận hoặc không thể đảm nhận bởi nguyên nhân tử vong, không có năng lực, từ chức hoặc kết thúc nhiệm kỳ. Việc thay thế phải được chỉ định theo cách tương tự như đối với việc chỉ định hoặc thỏa thuận người bị thay thế như mô tả trong khoản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Việc chỉ định bất cứ thành viên nào có thể bị kết thúc bằng sự nhất trí của cả hai Bên, nhưng Chủ đầu tư hoặc Nhà thầu không được tự ý hành động. Mặt khác trừ khi có sự đồng ý của cả hai Bên, việc chỉ định Ban xử lý tranh chấp (gồm mỗi thành viên) sẽ chấm dứt khi Ban xử lý tranh chấp đã đưa ra quyết định về việc phân xử tranh chấp.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22.3. Không thỏa thuận được về Ban xử lý tranh chấp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Nếu có bất cứ điều kiện nào dưới đây gồm: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22.3.1. Các Bên bất đồng trong việc chỉ định thành viên duy nhất của Ban xử lý tranh chấp vào thời hạn được nêu trong khoản 22.2;</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22.3.2. Một trong hai Bên không đề cử được thành viên (để bên kia chấp thuận) cho Ban xử lý tranh chấp gồm ba người vào thời hạn đó;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22.3.3. Các Bên không thống nhất việc chỉ định thành viên thứ ba (để giữ vai trò Chủ tịch của Ban xử lý tranh chấp) vào thời hạn đó;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22.3.4. Các Bên không thống nhất việc chỉ định một người thay thế trong khoảng thời gian được quy định tại [ĐKCT] ngay sau ngày mà thành viên duy nhất hoặc một trong ba thành viên từ chối hoặc không thể đảm nhận công việc do tử vong, không đủ khả năng, từ chức hoặc hết nhiệm kỳ, thì tổ chức hoặc cá nhân có thẩm quyền chỉ định như quy định tại [ĐKCT], dựa trên yêu cầu của một Bên nào hoặc cả hai Bên và sau khi trao đổi thỏa đáng với hai Bên, sẽ chỉ định thành viên tham gia Ban xử lý tranh chấp. Việc chỉ định này sẽ là cuối cùng. Mỗi Bên phải có trách nhiệm trả một nửa tiền thù lao cho tổ chức hoặc cá nhân có thẩm quyền chỉ định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22.4. Có Quyết định của Ban xử lý tranh chấp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Nếu một tranh chấp (bất cứ loại nào) xảy ra giữa các Bên liên quan đến, hoặc phát sinh từ Hợp đồng, bao gồm bất cứ tranh chấp nào liên quan đến việc chứng nhận, xác định, hướng dẫn, ý kiến hoặc đánh giá của Chủ đầu tư, thì ngay sau khi Ban xử lý tranh chấp được chỉ định theo khoản 22.2 và 22.3 mỗi Bên có thể đề đạt tranh chấp bằng văn bản lên Ban xử lý tranh chấp để xem xét và ra quyết định. Các ý kiến này phải được nêu rõ là được thực hiện theo khoản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Đối với Ban xử lý tranh chấp có ba người thì Ban xử lý tranh chấp sẽ được coi như đã nhận các ý kiến này vào ngày Chủ tịch Ban xử lý tranh chấp nhận được.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Hai Bên phải ngay lập tức có đủ mọi thông tin cho Ban xử lý tranh chấp, tạo điều kiện tiếp cận công trường và các phương tiện phù hợp mà Ban xử lý tranh chấp có thể yêu cầu cho mục đích đưa ra quyết định cho việc tranh chấp. Ban xử lý tranh chấp phải được coi là không hành động như các trọng tài.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Trong khoảng thời gian được quy định tại [ĐKCT] sau khi nhận được các ý kiến, hoặc nhận được khoản tạm ứng theo như Phụ lục về [Ban xử lý tranh chấp]. Những Điều kiện trong hợp đồng của thỏa thuận xử lý tranh chấp, bất cứ kỳ hạn nào muộn hơn, hoặc trong khoảng thời gian khác có thể được Ban xử lý tranh chấp đề xuất và được hai Bên chấp thuận, Ban xử lý tranh chấp phải đưa ra quyết định của mình, những quyết định này phải hợp lý và phải được công bố phù hợp với khoản này. Tuy nhiên nếu như không Bên nào thanh toán đầy đủ các hóa đơn được nộp bởi mỗi thành viên đúng theo Phụ lục về [Ban xử lý tranh chấp], Ban xử lý tranh chấp sẽ không có nghĩa vụ phải đưa ra quyết định cho đến khi hóa đơn được thanh toán đầy đủ. Quyết định sẽ ràng buộc hai Bên phải thực hiện ngay lập tức trừ khi và cho đến khi được xem xét lại bằng hòa giải hoặc một quyết định trọng tài như được mô tả dưới đây. Trừ khi Hợp đồng đã chấm dứt, khước từ hoặc hủy bỏ, Nhà thầu phải tiếp tục thực hiện công trình theo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Nếu một Bên không thỏa mãn với quyết định của Ban xử lý tranh chấp, thì Bên đó trong khoảng thời gian được quy định tại [ĐKCT] sau khi nhận được quyết định, có thể thông báo cho Bên kia về việc chưa thỏa mãn của mình. Nếu Ban xử lý tranh chấp không đưa ra quyết định trong khoảng thời gian được quy định tại [ĐKCT] sau khi nhận được hồ sơ hoặc khoản thanh toán như vậy thì Bên này, sau khoảng thời gian được quy định tại [ĐKCT|, có thể thông báo cho Bên kia về việc chưa thỏa mãn.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Trong mỗi sự kiện, thông báo về việc chưa thỏa mãn phải công bố phù hợp với khoản này, và trình bày những vấn đề của tranh chấp và những lý do chưa thỏa mãn. Ngoại trừ những quy định trong khoản 22.7 và 22.8, không bên nào được quyền khởi xướng phân xử tranh chấp trừ khi một thông báo về việc chưa thỏa mãn đã được đưa ra theo khoản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Nếu Ban xử lý tranh chấp đã đưa ra quyết định của mình về một vấn đề tranh chấp cho hai Bên, và không có thông báo về việc chưa thỏa mãn do các Bên đưa ra trong khoảng thời gian được quy định tại [ĐKCT] sau khi nhận được quyết định của Ban xử lý tranh chấp, thì quyết định sẽ là cuối cùng và ràng buộc cả hai Bên.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22.5. Hòa giải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Nếu có bất kỳ nội dung được đưa ra trong quyết định của Ban xử lý tranh chấp mà một Bên thông báo không thỏa mãn theo khoản 22.4 nêu trên, các Bên phải cố gắng để giải quyết tranh chấp bằng hòa giải trước khi khởi kiện. Tuy nhiên trừ khi các Bên thỏa thuận khác, việc Trọng tài phân xử có thể tiến hành trong hoặc sau khoảng thời gian được quy định tại [ĐKCT] kể từ ngày thông báo không thỏa mãn được đưa ra bởi một Bên, ngay cả khi không có hòa giải.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22.6. Giải quyết tranh chấp tại Trọng tài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Trừ khi tranh chấp được giải quyết thông qua kết luận của Ban xử lý tranh chấp hoặc hòa giải, còn bất kỳ tranh chấp nào liên quan đến quyết định của Ban xử lý tranh chấp (nếu có) chưa phải là cuối cùng và nếu còn tranh chấp thì phải được giải quyết thông qua Trọng tài. Khi đó, trình tự, thủ tục giải quyết tranh chấp phải tuân thủ quy định của quy tắc Trọng tài.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22.7. Không tuân thủ quyết định của Ban xử lý tranh chấp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Trong trường hợp: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22.7.1. Không Bên nào đưa ra thông báo không thỏa mãn trong thời gian được quy định tại khoản 22.4,</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22.7.2. Quyết định có liên quan của Ban xử lý tranh chấp (nếu có) là cuối cùng và ràng buộc thực hiện.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22.7.3. Khi một Bên không tuân thủ quyết định của Ban xử lý tranh chấp thì Bên kia có thể đưa việc không tuân thủ này lên Trọng tài phân xử theo khoản 22.4, 22.5, 22.6 sẽ không được áp dụng cho việc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22.8. Hết hạn chỉ định Ban xử lý tranh chấp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Nếu tranh chấp xảy ra giữa các bên liên quan đến hoặc phát sinh ngoài Hợp đồng hoặc việc thực hiện Công trình và không có Ban xử lý tranh chấp thường xuyên, do hết hạn chỉ định hay lý do khác thì:</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22.8.1. Khoản 22.4 và 22.5 sẽ không áp dụng, và</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22.8.2. Tranh chấp có thể được đưa lên Trọng tài phân xử theo khoản 22.6.</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23. Quyết toán và thanh lý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23.1. Quyết toán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Trong khoảng thời gian được quy định tại [ĐKCT] sau khi nhận được Biên bản nghiệm thu và xác nhận của Chủ đầu tư rằng Nhà thầu đã hoàn thành tất cả các Công việc theo quy định của hợp đồng, Nhà thầu sẽ nộp cho Chủ đầu tư, hồ sơ quyết toán hợp đồng với các tài liệu trình bày chi tiết theo mẫu mà Chủ đầu tư đã chấp thuận về giá trị của tất cả các Công việc được làm theo đúng hợp đồng, và số tiền khác mà Nhà thầu coi là đến hạn thanh toán theo hợp đồng hoặc các thỏa thuận khác. Thành phần hồ sơ quyết toán hợp đồng và số lượng được quy định tại [ĐKCT].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Nếu Chủ đầu tư không đồng ý hoặc cho rằng Nhà thầu chưa cung cấp đủ cơ sở để xác nhận một phần nào đó của hồ sơ quyết toán hợp đồng, Nhà thầu sẽ cung cấp thêm thông tin khi Chủ đầu tư có yêu cầu hợp lý và sẽ chỉnh sửa hồ sơ quyết toán theo thống nhất của hai Bên. Nhà thầu sẽ chuẩn bị và trình cho Chủ đầu tư quyết toán hợp đồng như hai Bên đã thống nhất.</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Tuy nhiên nếu sau khi trao đổi, thảo luận giữa các Bên và bất kỳ thay đổi nào trong hồ sơ quyết toán hợp đồng mà hai bên đã thống nhất, Chủ đầu tư sẽ thanh toán các phần đã thống nhất này của hồ sơ quyết toán hợp đồng phù hợp với </w:t>
      </w:r>
      <w:bookmarkStart w:id="108" w:name="tc_84"/>
      <w:bookmarkEnd w:id="108"/>
      <w:r>
        <w:rPr>
          <w:rFonts w:ascii="Times New Roman" w:hAnsi="Times New Roman"/>
          <w:b w:val="false"/>
          <w:i w:val="false"/>
          <w:caps w:val="false"/>
          <w:smallCaps w:val="false"/>
          <w:strike w:val="false"/>
          <w:dstrike w:val="false"/>
          <w:color w:val="0000FF"/>
          <w:spacing w:val="0"/>
          <w:sz w:val="24"/>
          <w:szCs w:val="24"/>
          <w:u w:val="none"/>
          <w:effect w:val="none"/>
        </w:rPr>
        <w:t>khoản 10.3</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Khi nộp hồ sơ quyết toán hợp đồng, Nhà thầu sẽ nộp bản thanh toán trên giấy tờ khẳng định rằng toàn bộ hồ sơ quyết toán hợp đồng thể hiện việc thanh toán đầy đủ và giải quyết xong tất cả số tiền phải trả cho Nhà thầu theo hoặc liên quan đến hợp đồng. Bản thanh toán này có thể nêu rằng nó sẽ có hiệu lực khi Nhà thầu đã nhận lại Bảo lãnh hợp đồng và việc cân đối công nợ của số tiền này mà Bản thanh toán sẽ có hiệu lực vào ngày đó.</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Căn cứ vào </w:t>
      </w:r>
      <w:bookmarkStart w:id="109" w:name="tc_85"/>
      <w:bookmarkEnd w:id="109"/>
      <w:r>
        <w:rPr>
          <w:rFonts w:ascii="Times New Roman" w:hAnsi="Times New Roman"/>
          <w:b w:val="false"/>
          <w:i w:val="false"/>
          <w:caps w:val="false"/>
          <w:smallCaps w:val="false"/>
          <w:strike w:val="false"/>
          <w:dstrike w:val="false"/>
          <w:color w:val="0000FF"/>
          <w:spacing w:val="0"/>
          <w:sz w:val="24"/>
          <w:szCs w:val="24"/>
          <w:u w:val="none"/>
          <w:effect w:val="none"/>
        </w:rPr>
        <w:t>khoản 10.3</w:t>
      </w:r>
      <w:r>
        <w:rPr>
          <w:rFonts w:ascii="Times New Roman" w:hAnsi="Times New Roman"/>
          <w:b w:val="false"/>
          <w:i w:val="false"/>
          <w:caps w:val="false"/>
          <w:smallCaps w:val="false"/>
          <w:color w:val="000000"/>
          <w:spacing w:val="0"/>
          <w:sz w:val="24"/>
          <w:szCs w:val="24"/>
        </w:rPr>
        <w:t>, Chủ đầu tư sẽ thanh toán cho Nhà thầu toàn bộ số tiền còn nợ sau khi trừ đi tất cả số tiền mà Chủ đầu tư được quyền theo </w:t>
      </w:r>
      <w:bookmarkStart w:id="110" w:name="tc_86"/>
      <w:bookmarkEnd w:id="110"/>
      <w:r>
        <w:rPr>
          <w:rFonts w:ascii="Times New Roman" w:hAnsi="Times New Roman"/>
          <w:b w:val="false"/>
          <w:i w:val="false"/>
          <w:caps w:val="false"/>
          <w:smallCaps w:val="false"/>
          <w:strike w:val="false"/>
          <w:dstrike w:val="false"/>
          <w:color w:val="0000FF"/>
          <w:spacing w:val="0"/>
          <w:sz w:val="24"/>
          <w:szCs w:val="24"/>
          <w:u w:val="none"/>
          <w:effect w:val="none"/>
        </w:rPr>
        <w:t>khoản 10.3</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23.2. Chấm dứt trách nhiệm của Chủ đầu tư</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Chủ đầu tư sẽ không chịu trách nhiệm với Nhà thầu về bất cứ việc gì và vấn đề gì theo hoặc liên quan đến Hợp đồng, trừ khi Nhà thầu đã nêu cụ thể một số tiền dùng cho việc đó: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23.2.1. Trong hồ sơ quyết toán hợp đồng, và</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23.2.2. Trừ những vấn đề và việc nảy sinh sau khi ký Biên bản nghiệm thu công trình trong hồ sơ quyết toán hợp đồng được nêu trong khoản 23.1.</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Tuy nhiên, khoản này không giới hạn trách nhiệm của Chủ đầu tư về các nghĩa vụ bồi thường hay trách nhiệm của Chủ đầu tư trong các trường hợp gian dối, cố ý vi phạm hay tiến hành sai Công việc do lơ là của Chủ đầu tư.</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23.3. Thanh lý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23.3.1. Các bên sẽ tiến hành thanh lý hợp đồng trong khoảng thời gian được quy định tại [ĐKCT] kể từ ngày: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23.3.1. Các bên hoàn thành các nghĩa vụ theo hợp đồng đã ký;</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23.3.2. Hợp đồng bị chấm dứt theo </w:t>
      </w:r>
      <w:bookmarkStart w:id="111" w:name="tc_87"/>
      <w:bookmarkEnd w:id="111"/>
      <w:r>
        <w:rPr>
          <w:rFonts w:ascii="Times New Roman" w:hAnsi="Times New Roman"/>
          <w:b w:val="false"/>
          <w:i w:val="false"/>
          <w:caps w:val="false"/>
          <w:smallCaps w:val="false"/>
          <w:strike w:val="false"/>
          <w:dstrike w:val="false"/>
          <w:color w:val="0000FF"/>
          <w:spacing w:val="0"/>
          <w:sz w:val="24"/>
          <w:szCs w:val="24"/>
          <w:u w:val="none"/>
          <w:effect w:val="none"/>
        </w:rPr>
        <w:t>khoản 16.7</w:t>
      </w:r>
      <w:r>
        <w:rPr>
          <w:rFonts w:ascii="Times New Roman" w:hAnsi="Times New Roman"/>
          <w:b w:val="false"/>
          <w:i w:val="false"/>
          <w:caps w:val="false"/>
          <w:smallCaps w:val="false"/>
          <w:color w:val="000000"/>
          <w:spacing w:val="0"/>
          <w:sz w:val="24"/>
          <w:szCs w:val="24"/>
        </w:rPr>
        <w:t> hoặc </w:t>
      </w:r>
      <w:bookmarkStart w:id="112" w:name="tc_88"/>
      <w:bookmarkEnd w:id="112"/>
      <w:r>
        <w:rPr>
          <w:rFonts w:ascii="Times New Roman" w:hAnsi="Times New Roman"/>
          <w:b w:val="false"/>
          <w:i w:val="false"/>
          <w:caps w:val="false"/>
          <w:smallCaps w:val="false"/>
          <w:strike w:val="false"/>
          <w:dstrike w:val="false"/>
          <w:color w:val="0000FF"/>
          <w:spacing w:val="0"/>
          <w:sz w:val="24"/>
          <w:szCs w:val="24"/>
          <w:u w:val="none"/>
          <w:effect w:val="none"/>
        </w:rPr>
        <w:t>khoản 17.2</w:t>
      </w:r>
      <w:r>
        <w:rPr>
          <w:rFonts w:ascii="Times New Roman" w:hAnsi="Times New Roman"/>
          <w:b w:val="false"/>
          <w:i w:val="false"/>
          <w:caps w:val="false"/>
          <w:smallCaps w:val="false"/>
          <w:color w:val="000000"/>
          <w:spacing w:val="0"/>
          <w:sz w:val="24"/>
          <w:szCs w:val="24"/>
        </w:rPr>
        <w:t> hoặc hợp đồng bị hủy bỏ theo quy định của Pháp luật.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23.3.2. Hình thức thanh lý hợp đồng được quy định tại [ĐKCT].</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24. Hiệu lực của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24.1. Hợp đồng này có hiệu lực kể từ thời điểm được quy định tại [ĐKCT] và hai Bên cam kết, có nghĩa vụ thực hiện đúng những điều đã quy định trong Hợp đồng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24.2. Số lượng bản Hợp đồng được lập, số bản mỗi Bên giữ được quy định tại [ĐKCT] và mỗi bản đều có hiệu lực pháp lý như nhau.</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PHẦN 4 - ĐIỀU KIỆN CỤ THỂ CỦA HỢP ĐỒNG</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 Giải thích từ ngữ</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1.8. Dự án: ___</w:t>
      </w:r>
      <w:r>
        <w:rPr>
          <w:rFonts w:ascii="Times New Roman" w:hAnsi="Times New Roman"/>
          <w:b w:val="false"/>
          <w:i/>
          <w:caps w:val="false"/>
          <w:smallCaps w:val="false"/>
          <w:color w:val="000000"/>
          <w:spacing w:val="0"/>
          <w:sz w:val="24"/>
          <w:szCs w:val="24"/>
        </w:rPr>
        <w:t>[ghi tên chính thức đầy đủ của Dự án].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1.26. Công trình chính: ___ </w:t>
      </w:r>
      <w:r>
        <w:rPr>
          <w:rFonts w:ascii="Times New Roman" w:hAnsi="Times New Roman"/>
          <w:b w:val="false"/>
          <w:i/>
          <w:caps w:val="false"/>
          <w:smallCaps w:val="false"/>
          <w:color w:val="000000"/>
          <w:spacing w:val="0"/>
          <w:sz w:val="24"/>
          <w:szCs w:val="24"/>
        </w:rPr>
        <w:t>[ghi danh mục công trình chính thuộc phạm vi của hợp đồng].</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2. Hồ sơ hợp đồng và thứ tự ưu tiên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2.2. Thứ tự ưu tiên: ___ </w:t>
      </w:r>
      <w:r>
        <w:rPr>
          <w:rFonts w:ascii="Times New Roman" w:hAnsi="Times New Roman"/>
          <w:b w:val="false"/>
          <w:i/>
          <w:caps w:val="false"/>
          <w:smallCaps w:val="false"/>
          <w:color w:val="000000"/>
          <w:spacing w:val="0"/>
          <w:sz w:val="24"/>
          <w:szCs w:val="24"/>
        </w:rPr>
        <w:t>[ghi các tài liệu của hồ sơ hợp đồng theo thứ tự ưu tiên nếu có].</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3. Các quy định chung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3.1.2. Ngôn ngữ áp dụng: ___ </w:t>
      </w:r>
      <w:r>
        <w:rPr>
          <w:rFonts w:ascii="Times New Roman" w:hAnsi="Times New Roman"/>
          <w:b w:val="false"/>
          <w:i/>
          <w:caps w:val="false"/>
          <w:smallCaps w:val="false"/>
          <w:color w:val="000000"/>
          <w:spacing w:val="0"/>
          <w:sz w:val="24"/>
          <w:szCs w:val="24"/>
        </w:rPr>
        <w:t>[Trường hợp có sử dụng ngôn ngữ nước ngoài thì ghi cụ thể loại ngôn ngữ được sử dụng].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3.1.3. Thứ tự ưu tiên của ngôn ngữ: ___ </w:t>
      </w:r>
      <w:r>
        <w:rPr>
          <w:rFonts w:ascii="Times New Roman" w:hAnsi="Times New Roman"/>
          <w:b w:val="false"/>
          <w:i/>
          <w:caps w:val="false"/>
          <w:smallCaps w:val="false"/>
          <w:color w:val="000000"/>
          <w:spacing w:val="0"/>
          <w:sz w:val="24"/>
          <w:szCs w:val="24"/>
        </w:rPr>
        <w:t>[Trường hợp hợp đồng có sử dụng từ 02 ngôn ngữ trở lên ghi thứ tự ưu tiên của các ngôn ngữ].</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3.6.1. Hình thức gửi văn bản: ___ </w:t>
      </w:r>
      <w:r>
        <w:rPr>
          <w:rFonts w:ascii="Times New Roman" w:hAnsi="Times New Roman"/>
          <w:b w:val="false"/>
          <w:i/>
          <w:caps w:val="false"/>
          <w:smallCaps w:val="false"/>
          <w:color w:val="000000"/>
          <w:spacing w:val="0"/>
          <w:sz w:val="24"/>
          <w:szCs w:val="24"/>
        </w:rPr>
        <w:t>[Trường hợp các Bên có thỏa thuận hình thức trao đổi thông tin khác ngoài các hình thức nêu tại điểm 3.6.1 thì ghi cụ thể các hình thức gửi văn bản].</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5. Các yêu cầu đối với công tác thiết kế, cung cấp vật tư, vật liệu thiết bị để lắp đặt vào công trình và thi công xây dựng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5.1.3. Yêu cầu đối với Hồ sơ thiết kế, thời gian xem xét phê duyệt không vượt quá: ___ </w:t>
      </w:r>
      <w:r>
        <w:rPr>
          <w:rFonts w:ascii="Times New Roman" w:hAnsi="Times New Roman"/>
          <w:b w:val="false"/>
          <w:i/>
          <w:caps w:val="false"/>
          <w:smallCaps w:val="false"/>
          <w:color w:val="000000"/>
          <w:spacing w:val="0"/>
          <w:sz w:val="24"/>
          <w:szCs w:val="24"/>
        </w:rPr>
        <w:t>[ghi cụ thể số ngày].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5.2.2. Nhà thầu phải chịu trách nhiệm thực hiện bảo hành trong thời gian: ___ </w:t>
      </w:r>
      <w:r>
        <w:rPr>
          <w:rFonts w:ascii="Times New Roman" w:hAnsi="Times New Roman"/>
          <w:b w:val="false"/>
          <w:i/>
          <w:caps w:val="false"/>
          <w:smallCaps w:val="false"/>
          <w:color w:val="000000"/>
          <w:spacing w:val="0"/>
          <w:sz w:val="24"/>
          <w:szCs w:val="24"/>
        </w:rPr>
        <w:t>[ghi cụ thể số ngày/tháng/năm]</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5.3.12. Khoảng thời gian: ___ </w:t>
      </w:r>
      <w:r>
        <w:rPr>
          <w:rFonts w:ascii="Times New Roman" w:hAnsi="Times New Roman"/>
          <w:b w:val="false"/>
          <w:i/>
          <w:caps w:val="false"/>
          <w:smallCaps w:val="false"/>
          <w:color w:val="000000"/>
          <w:spacing w:val="0"/>
          <w:sz w:val="24"/>
          <w:szCs w:val="24"/>
        </w:rPr>
        <w:t>[ghi cụ thể số ngày kể từ một thời điểm cụ thể]</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5.3.16. Khoảng thời gian: ___ </w:t>
      </w:r>
      <w:r>
        <w:rPr>
          <w:rFonts w:ascii="Times New Roman" w:hAnsi="Times New Roman"/>
          <w:b w:val="false"/>
          <w:i/>
          <w:caps w:val="false"/>
          <w:smallCaps w:val="false"/>
          <w:color w:val="000000"/>
          <w:spacing w:val="0"/>
          <w:sz w:val="24"/>
          <w:szCs w:val="24"/>
        </w:rPr>
        <w:t>[ghi cụ thể số ngày phải chuyển khỏi công trường]</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6. Thử nghiệm, chạy thử khi hoàn thành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 Khoảng thời gian: ___ </w:t>
      </w:r>
      <w:r>
        <w:rPr>
          <w:rFonts w:ascii="Times New Roman" w:hAnsi="Times New Roman"/>
          <w:b w:val="false"/>
          <w:i/>
          <w:caps w:val="false"/>
          <w:smallCaps w:val="false"/>
          <w:color w:val="000000"/>
          <w:spacing w:val="0"/>
          <w:sz w:val="24"/>
          <w:szCs w:val="24"/>
        </w:rPr>
        <w:t>[ghi cụ thể số ngày]</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6.2. Khoảng thời gian: ___ </w:t>
      </w:r>
      <w:r>
        <w:rPr>
          <w:rFonts w:ascii="Times New Roman" w:hAnsi="Times New Roman"/>
          <w:b w:val="false"/>
          <w:i/>
          <w:caps w:val="false"/>
          <w:smallCaps w:val="false"/>
          <w:color w:val="000000"/>
          <w:spacing w:val="0"/>
          <w:sz w:val="24"/>
          <w:szCs w:val="24"/>
        </w:rPr>
        <w:t>[ghi cụ thể số ngày].</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7. Nghiệm thu của Chủ đầu tư</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7.1. Khoảng thời gian: ___ </w:t>
      </w:r>
      <w:r>
        <w:rPr>
          <w:rFonts w:ascii="Times New Roman" w:hAnsi="Times New Roman"/>
          <w:b w:val="false"/>
          <w:i/>
          <w:caps w:val="false"/>
          <w:smallCaps w:val="false"/>
          <w:color w:val="000000"/>
          <w:spacing w:val="0"/>
          <w:sz w:val="24"/>
          <w:szCs w:val="24"/>
        </w:rPr>
        <w:t>[ghi cụ thể số ngày]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7.1.2. Khoảng thời gian: ___ </w:t>
      </w:r>
      <w:r>
        <w:rPr>
          <w:rFonts w:ascii="Times New Roman" w:hAnsi="Times New Roman"/>
          <w:b w:val="false"/>
          <w:i/>
          <w:caps w:val="false"/>
          <w:smallCaps w:val="false"/>
          <w:color w:val="000000"/>
          <w:spacing w:val="0"/>
          <w:sz w:val="24"/>
          <w:szCs w:val="24"/>
        </w:rPr>
        <w:t>[ghi cụ thể số ngày].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7.3. Khoảng thời gian: ___ </w:t>
      </w:r>
      <w:r>
        <w:rPr>
          <w:rFonts w:ascii="Times New Roman" w:hAnsi="Times New Roman"/>
          <w:b w:val="false"/>
          <w:i/>
          <w:caps w:val="false"/>
          <w:smallCaps w:val="false"/>
          <w:color w:val="000000"/>
          <w:spacing w:val="0"/>
          <w:sz w:val="24"/>
          <w:szCs w:val="24"/>
        </w:rPr>
        <w:t>[ghi cụ thể số ngày].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Khoảng thời gian: ___ </w:t>
      </w:r>
      <w:r>
        <w:rPr>
          <w:rFonts w:ascii="Times New Roman" w:hAnsi="Times New Roman"/>
          <w:b w:val="false"/>
          <w:i/>
          <w:caps w:val="false"/>
          <w:smallCaps w:val="false"/>
          <w:color w:val="000000"/>
          <w:spacing w:val="0"/>
          <w:sz w:val="24"/>
          <w:szCs w:val="24"/>
        </w:rPr>
        <w:t>[ghi cụ thể số ngày hoặc tháng kể từ một thời điểm cụ thể mà Chủ đầu tư sẽ thông báo trước về yêu cầu các tiến hành các cuộc chạy thử].</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7.4. Khoảng thời gian: ___ </w:t>
      </w:r>
      <w:r>
        <w:rPr>
          <w:rFonts w:ascii="Times New Roman" w:hAnsi="Times New Roman"/>
          <w:b w:val="false"/>
          <w:i/>
          <w:caps w:val="false"/>
          <w:smallCaps w:val="false"/>
          <w:color w:val="000000"/>
          <w:spacing w:val="0"/>
          <w:sz w:val="24"/>
          <w:szCs w:val="24"/>
        </w:rPr>
        <w:t>[ghi cụ thể số ngày].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7.6. Khoảng thời gian: ___ </w:t>
      </w:r>
      <w:r>
        <w:rPr>
          <w:rFonts w:ascii="Times New Roman" w:hAnsi="Times New Roman"/>
          <w:b w:val="false"/>
          <w:i/>
          <w:caps w:val="false"/>
          <w:smallCaps w:val="false"/>
          <w:color w:val="000000"/>
          <w:spacing w:val="0"/>
          <w:sz w:val="24"/>
          <w:szCs w:val="24"/>
        </w:rPr>
        <w:t>[ghi cụ thể số ngày hoặc tháng Nhà thầu phải di chuyển ra khỏi Công trường các máy móc, thiết bị của Nhà thầu trong thời gian đó].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7.7. Khoảng thời gian: ___ </w:t>
      </w:r>
      <w:r>
        <w:rPr>
          <w:rFonts w:ascii="Times New Roman" w:hAnsi="Times New Roman"/>
          <w:b w:val="false"/>
          <w:i/>
          <w:caps w:val="false"/>
          <w:smallCaps w:val="false"/>
          <w:color w:val="000000"/>
          <w:spacing w:val="0"/>
          <w:sz w:val="24"/>
          <w:szCs w:val="24"/>
        </w:rPr>
        <w:t>[ghi cụ thể số ngày].</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8. Thời gian và tiến độ thực hiện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8.1. Ngày bắt đầu công việc: ___ </w:t>
      </w:r>
      <w:r>
        <w:rPr>
          <w:rFonts w:ascii="Times New Roman" w:hAnsi="Times New Roman"/>
          <w:b w:val="false"/>
          <w:i/>
          <w:caps w:val="false"/>
          <w:smallCaps w:val="false"/>
          <w:color w:val="000000"/>
          <w:spacing w:val="0"/>
          <w:sz w:val="24"/>
          <w:szCs w:val="24"/>
        </w:rPr>
        <w:t>[ghi cụ thể số ngày Chủ đầu tư phải thông báo trước cho Nhà thầu về ngày bắt đầu Công việc].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8.3. Khoảng thời gian: ___ </w:t>
      </w:r>
      <w:r>
        <w:rPr>
          <w:rFonts w:ascii="Times New Roman" w:hAnsi="Times New Roman"/>
          <w:b w:val="false"/>
          <w:i/>
          <w:caps w:val="false"/>
          <w:smallCaps w:val="false"/>
          <w:color w:val="000000"/>
          <w:spacing w:val="0"/>
          <w:sz w:val="24"/>
          <w:szCs w:val="24"/>
        </w:rPr>
        <w:t>[ghi cụ thể số ngày].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8.3.3.b. Khoảng thời gian: ___ </w:t>
      </w:r>
      <w:r>
        <w:rPr>
          <w:rFonts w:ascii="Times New Roman" w:hAnsi="Times New Roman"/>
          <w:b w:val="false"/>
          <w:i/>
          <w:caps w:val="false"/>
          <w:smallCaps w:val="false"/>
          <w:color w:val="000000"/>
          <w:spacing w:val="0"/>
          <w:sz w:val="24"/>
          <w:szCs w:val="24"/>
        </w:rPr>
        <w:t>[ghi cụ thể số ngày].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8.7. Tổng số tiền tối đa: ___ </w:t>
      </w:r>
      <w:r>
        <w:rPr>
          <w:rFonts w:ascii="Times New Roman" w:hAnsi="Times New Roman"/>
          <w:b w:val="false"/>
          <w:i/>
          <w:caps w:val="false"/>
          <w:smallCaps w:val="false"/>
          <w:color w:val="000000"/>
          <w:spacing w:val="0"/>
          <w:sz w:val="24"/>
          <w:szCs w:val="24"/>
        </w:rPr>
        <w:t>[ghi cụ thể số tiền tối đa tương ứng với các loại tiền tệ (tiền Việt Nam, ngoại tệ khác nếu có)]</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9. Bảo lãnh thực hiện hợp đồng và tiền tạm ứng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9.1. Khoảng thời gian: ___ </w:t>
      </w:r>
      <w:r>
        <w:rPr>
          <w:rFonts w:ascii="Times New Roman" w:hAnsi="Times New Roman"/>
          <w:b w:val="false"/>
          <w:i/>
          <w:caps w:val="false"/>
          <w:smallCaps w:val="false"/>
          <w:color w:val="000000"/>
          <w:spacing w:val="0"/>
          <w:sz w:val="24"/>
          <w:szCs w:val="24"/>
        </w:rPr>
        <w:t>[ghi cụ thể số ngày].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Thời điểm được quy định: ___ </w:t>
      </w:r>
      <w:r>
        <w:rPr>
          <w:rFonts w:ascii="Times New Roman" w:hAnsi="Times New Roman"/>
          <w:b w:val="false"/>
          <w:i/>
          <w:caps w:val="false"/>
          <w:smallCaps w:val="false"/>
          <w:color w:val="000000"/>
          <w:spacing w:val="0"/>
          <w:sz w:val="24"/>
          <w:szCs w:val="24"/>
        </w:rPr>
        <w:t>[ghi cụ thể số ngày trước thời điểm hết hạn của bảo lãnh thực hiện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9.1.2. Khoảng thời gian: ___ </w:t>
      </w:r>
      <w:r>
        <w:rPr>
          <w:rFonts w:ascii="Times New Roman" w:hAnsi="Times New Roman"/>
          <w:b w:val="false"/>
          <w:i/>
          <w:caps w:val="false"/>
          <w:smallCaps w:val="false"/>
          <w:color w:val="000000"/>
          <w:spacing w:val="0"/>
          <w:sz w:val="24"/>
          <w:szCs w:val="24"/>
        </w:rPr>
        <w:t>[ghi cụ thể khoảng thời gian theo ngày hoặc tháng].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9.1.3. Khoảng thời gian: ___ </w:t>
      </w:r>
      <w:r>
        <w:rPr>
          <w:rFonts w:ascii="Times New Roman" w:hAnsi="Times New Roman"/>
          <w:b w:val="false"/>
          <w:i/>
          <w:caps w:val="false"/>
          <w:smallCaps w:val="false"/>
          <w:color w:val="000000"/>
          <w:spacing w:val="0"/>
          <w:sz w:val="24"/>
          <w:szCs w:val="24"/>
        </w:rPr>
        <w:t>[ghi cụ thể số ngày].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9.1.4. Khoảng thời gian: ___ </w:t>
      </w:r>
      <w:r>
        <w:rPr>
          <w:rFonts w:ascii="Times New Roman" w:hAnsi="Times New Roman"/>
          <w:b w:val="false"/>
          <w:i/>
          <w:caps w:val="false"/>
          <w:smallCaps w:val="false"/>
          <w:color w:val="000000"/>
          <w:spacing w:val="0"/>
          <w:sz w:val="24"/>
          <w:szCs w:val="24"/>
        </w:rPr>
        <w:t>[ghi cụ thể khoảng thời gian theo ngày/ tháng].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9.2. Khoảng thời gian: ___ </w:t>
      </w:r>
      <w:r>
        <w:rPr>
          <w:rFonts w:ascii="Times New Roman" w:hAnsi="Times New Roman"/>
          <w:b w:val="false"/>
          <w:i/>
          <w:caps w:val="false"/>
          <w:smallCaps w:val="false"/>
          <w:color w:val="000000"/>
          <w:spacing w:val="0"/>
          <w:sz w:val="24"/>
          <w:szCs w:val="24"/>
        </w:rPr>
        <w:t>[ghi cụ thể số ngày].</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10. Giá hợp đồng, tạm ứng và thanh toán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10.1. Hợp đồng này là hợp đồng___</w:t>
      </w:r>
      <w:r>
        <w:rPr>
          <w:rFonts w:ascii="Times New Roman" w:hAnsi="Times New Roman"/>
          <w:b w:val="false"/>
          <w:i/>
          <w:caps w:val="false"/>
          <w:smallCaps w:val="false"/>
          <w:color w:val="000000"/>
          <w:spacing w:val="0"/>
          <w:sz w:val="24"/>
          <w:szCs w:val="24"/>
        </w:rPr>
        <w:t>[Trường hợp áp dụng các hình thức giá hợp đồng khác thì ghi cụ thể hình thức giá hợp đồng. Đồng thời, điều chỉnh, bổ sung, sửa đổi các nội dung có liên quan cho phù hợp với hình thức giá hợp đồng được áp dụng. Ví dụ như: nếu áp dụng hình thức giá hợp đồng theo đơn giá điều chỉnh thì lưu ý điều chỉnh, bổ sung, sửa đổi các nội dung có liên quan đến phạm vi, trình tự, thủ tục, phương pháp, nguồn cơ sở dữ liệu để điều chỉnh; nghiệm thu, thanh toán; và các nội dung khác có liên quan]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10.1.3. Nội dung của Giá hợp đồng ___ </w:t>
      </w:r>
      <w:r>
        <w:rPr>
          <w:rFonts w:ascii="Times New Roman" w:hAnsi="Times New Roman"/>
          <w:b w:val="false"/>
          <w:i/>
          <w:caps w:val="false"/>
          <w:smallCaps w:val="false"/>
          <w:color w:val="000000"/>
          <w:spacing w:val="0"/>
          <w:sz w:val="24"/>
          <w:szCs w:val="24"/>
        </w:rPr>
        <w:t>[Trường hợp nội dung giá hợp đồng khác với quy định tại điểm này thì ghi cụ thể nội dung điều chỉnh, bổ sung]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10.1.4. Trách nhiệm đối với các rủi ro có liên quan đến Giá hợp đồng: ___ </w:t>
      </w:r>
      <w:r>
        <w:rPr>
          <w:rFonts w:ascii="Times New Roman" w:hAnsi="Times New Roman"/>
          <w:b w:val="false"/>
          <w:i/>
          <w:caps w:val="false"/>
          <w:smallCaps w:val="false"/>
          <w:color w:val="000000"/>
          <w:spacing w:val="0"/>
          <w:sz w:val="24"/>
          <w:szCs w:val="24"/>
        </w:rPr>
        <w:t>[Trường hợp các bên có thỏa thuận cụ thể về trách nhiệm của mỗi bên đối với các rủi ro liên quan đến Giá hợp đồng, thì ghi cụ thể trách nhiệm của từng bên đối với các rủi ro đó]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10.2.1 Tạm ứng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Bằng Việt Nam: ___Đồng, tương ứng với___% Giá hợp đồng. Trong đó (nếu các bên có thỏa thuận tách riêng từng phần Công việc):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(i) Phần thiết kế: ___Đồng, tương ứng với ___% giá trị phần thiết kế;</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(ii) Phần mua sắm, cung cấp vật tư, vật liệu, thiết bị: ___Đồng, tương ứng với ___% giá trị phần thiết kế;</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(iii) Phần thi công xây dựng công trình: ____Đồng, tương ứng với ____ % giá trị phần thiết kế;</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(iv) Các phần khác (nếu có): ___</w:t>
      </w:r>
      <w:r>
        <w:rPr>
          <w:rFonts w:ascii="Times New Roman" w:hAnsi="Times New Roman"/>
          <w:b w:val="false"/>
          <w:i/>
          <w:caps w:val="false"/>
          <w:smallCaps w:val="false"/>
          <w:color w:val="000000"/>
          <w:spacing w:val="0"/>
          <w:sz w:val="24"/>
          <w:szCs w:val="24"/>
        </w:rPr>
        <w:t>Đồng, tương ứng với</w:t>
      </w:r>
      <w:r>
        <w:rPr>
          <w:rFonts w:ascii="Times New Roman" w:hAnsi="Times New Roman"/>
          <w:b w:val="false"/>
          <w:i w:val="false"/>
          <w:caps w:val="false"/>
          <w:smallCaps w:val="false"/>
          <w:color w:val="000000"/>
          <w:spacing w:val="0"/>
          <w:sz w:val="24"/>
          <w:szCs w:val="24"/>
        </w:rPr>
        <w:t>___ </w:t>
      </w:r>
      <w:r>
        <w:rPr>
          <w:rFonts w:ascii="Times New Roman" w:hAnsi="Times New Roman"/>
          <w:b w:val="false"/>
          <w:i/>
          <w:caps w:val="false"/>
          <w:smallCaps w:val="false"/>
          <w:color w:val="000000"/>
          <w:spacing w:val="0"/>
          <w:sz w:val="24"/>
          <w:szCs w:val="24"/>
        </w:rPr>
        <w:t>% giá trị của phần công việc tương ứng.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Bằng Ngoại tệ (nếu có): ___ </w:t>
      </w:r>
      <w:r>
        <w:rPr>
          <w:rFonts w:ascii="Times New Roman" w:hAnsi="Times New Roman"/>
          <w:b w:val="false"/>
          <w:i/>
          <w:caps w:val="false"/>
          <w:smallCaps w:val="false"/>
          <w:color w:val="000000"/>
          <w:spacing w:val="0"/>
          <w:sz w:val="24"/>
          <w:szCs w:val="24"/>
        </w:rPr>
        <w:t>[Ghi loại ngoại tệ sử dụng thanh toán]</w:t>
      </w:r>
      <w:r>
        <w:rPr>
          <w:rFonts w:ascii="Times New Roman" w:hAnsi="Times New Roman"/>
          <w:b w:val="false"/>
          <w:i w:val="false"/>
          <w:caps w:val="false"/>
          <w:smallCaps w:val="false"/>
          <w:color w:val="000000"/>
          <w:spacing w:val="0"/>
          <w:sz w:val="24"/>
          <w:szCs w:val="24"/>
        </w:rPr>
        <w:t>, </w:t>
      </w:r>
      <w:r>
        <w:rPr>
          <w:rFonts w:ascii="Times New Roman" w:hAnsi="Times New Roman"/>
          <w:b w:val="false"/>
          <w:i/>
          <w:caps w:val="false"/>
          <w:smallCaps w:val="false"/>
          <w:color w:val="000000"/>
          <w:spacing w:val="0"/>
          <w:sz w:val="24"/>
          <w:szCs w:val="24"/>
        </w:rPr>
        <w:t>tương ứng với </w:t>
      </w:r>
      <w:r>
        <w:rPr>
          <w:rFonts w:ascii="Times New Roman" w:hAnsi="Times New Roman"/>
          <w:b w:val="false"/>
          <w:i w:val="false"/>
          <w:caps w:val="false"/>
          <w:smallCaps w:val="false"/>
          <w:color w:val="000000"/>
          <w:spacing w:val="0"/>
          <w:sz w:val="24"/>
          <w:szCs w:val="24"/>
        </w:rPr>
        <w:t>___</w:t>
      </w:r>
      <w:r>
        <w:rPr>
          <w:rFonts w:ascii="Times New Roman" w:hAnsi="Times New Roman"/>
          <w:b w:val="false"/>
          <w:i/>
          <w:caps w:val="false"/>
          <w:smallCaps w:val="false"/>
          <w:color w:val="000000"/>
          <w:spacing w:val="0"/>
          <w:sz w:val="24"/>
          <w:szCs w:val="24"/>
        </w:rPr>
        <w:t>% giá hợp đồng. </w:t>
      </w:r>
      <w:r>
        <w:rPr>
          <w:rFonts w:ascii="Times New Roman" w:hAnsi="Times New Roman"/>
          <w:b w:val="false"/>
          <w:i w:val="false"/>
          <w:caps w:val="false"/>
          <w:smallCaps w:val="false"/>
          <w:color w:val="000000"/>
          <w:spacing w:val="0"/>
          <w:sz w:val="24"/>
          <w:szCs w:val="24"/>
        </w:rPr>
        <w:t>Trong đó (nếu các bên có thỏa thuận tách riêng từng phần Công việc):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(i) Phần thiết kế: ___ </w:t>
      </w:r>
      <w:r>
        <w:rPr>
          <w:rFonts w:ascii="Times New Roman" w:hAnsi="Times New Roman"/>
          <w:b w:val="false"/>
          <w:i/>
          <w:caps w:val="false"/>
          <w:smallCaps w:val="false"/>
          <w:color w:val="000000"/>
          <w:spacing w:val="0"/>
          <w:sz w:val="24"/>
          <w:szCs w:val="24"/>
        </w:rPr>
        <w:t>[tên ngoại ngoại tệ]</w:t>
      </w:r>
      <w:r>
        <w:rPr>
          <w:rFonts w:ascii="Times New Roman" w:hAnsi="Times New Roman"/>
          <w:b w:val="false"/>
          <w:i w:val="false"/>
          <w:caps w:val="false"/>
          <w:smallCaps w:val="false"/>
          <w:color w:val="000000"/>
          <w:spacing w:val="0"/>
          <w:sz w:val="24"/>
          <w:szCs w:val="24"/>
        </w:rPr>
        <w:t>, tương ứng với___ % giá trị phần thiết kế;</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(ii) Phần mua sắm, cung cấp vật tư, vật liệu, thiết bị: ___ </w:t>
      </w:r>
      <w:r>
        <w:rPr>
          <w:rFonts w:ascii="Times New Roman" w:hAnsi="Times New Roman"/>
          <w:b w:val="false"/>
          <w:i/>
          <w:caps w:val="false"/>
          <w:smallCaps w:val="false"/>
          <w:color w:val="000000"/>
          <w:spacing w:val="0"/>
          <w:sz w:val="24"/>
          <w:szCs w:val="24"/>
        </w:rPr>
        <w:t>[tên ngoại ngoại tệ]</w:t>
      </w:r>
      <w:r>
        <w:rPr>
          <w:rFonts w:ascii="Times New Roman" w:hAnsi="Times New Roman"/>
          <w:b w:val="false"/>
          <w:i w:val="false"/>
          <w:caps w:val="false"/>
          <w:smallCaps w:val="false"/>
          <w:color w:val="000000"/>
          <w:spacing w:val="0"/>
          <w:sz w:val="24"/>
          <w:szCs w:val="24"/>
        </w:rPr>
        <w:t>, tương ứng với___ % giá trị phần thiết kế;</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(iii) Phần thi công xây dựng công trình: ___</w:t>
      </w:r>
      <w:r>
        <w:rPr>
          <w:rFonts w:ascii="Times New Roman" w:hAnsi="Times New Roman"/>
          <w:b w:val="false"/>
          <w:i/>
          <w:caps w:val="false"/>
          <w:smallCaps w:val="false"/>
          <w:color w:val="000000"/>
          <w:spacing w:val="0"/>
          <w:sz w:val="24"/>
          <w:szCs w:val="24"/>
        </w:rPr>
        <w:t>[tên ngoại ngoại tệ]</w:t>
      </w:r>
      <w:r>
        <w:rPr>
          <w:rFonts w:ascii="Times New Roman" w:hAnsi="Times New Roman"/>
          <w:b w:val="false"/>
          <w:i w:val="false"/>
          <w:caps w:val="false"/>
          <w:smallCaps w:val="false"/>
          <w:color w:val="000000"/>
          <w:spacing w:val="0"/>
          <w:sz w:val="24"/>
          <w:szCs w:val="24"/>
        </w:rPr>
        <w:t>, tương ứng với ____% giá trị phần thiết kế;</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(iv) Các phần khác (nếu có): ___</w:t>
      </w:r>
      <w:r>
        <w:rPr>
          <w:rFonts w:ascii="Times New Roman" w:hAnsi="Times New Roman"/>
          <w:b w:val="false"/>
          <w:i/>
          <w:caps w:val="false"/>
          <w:smallCaps w:val="false"/>
          <w:color w:val="000000"/>
          <w:spacing w:val="0"/>
          <w:sz w:val="24"/>
          <w:szCs w:val="24"/>
        </w:rPr>
        <w:t>Đồng, tương ứng với </w:t>
      </w:r>
      <w:r>
        <w:rPr>
          <w:rFonts w:ascii="Times New Roman" w:hAnsi="Times New Roman"/>
          <w:b w:val="false"/>
          <w:i w:val="false"/>
          <w:caps w:val="false"/>
          <w:smallCaps w:val="false"/>
          <w:color w:val="000000"/>
          <w:spacing w:val="0"/>
          <w:sz w:val="24"/>
          <w:szCs w:val="24"/>
        </w:rPr>
        <w:t>___</w:t>
      </w:r>
      <w:r>
        <w:rPr>
          <w:rFonts w:ascii="Times New Roman" w:hAnsi="Times New Roman"/>
          <w:b w:val="false"/>
          <w:i/>
          <w:caps w:val="false"/>
          <w:smallCaps w:val="false"/>
          <w:color w:val="000000"/>
          <w:spacing w:val="0"/>
          <w:sz w:val="24"/>
          <w:szCs w:val="24"/>
        </w:rPr>
        <w:t>% giá trị của phần công việc tương ứng.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Chi tiết của các lần tạm ứng như Phụ lục số___ </w:t>
      </w:r>
      <w:r>
        <w:rPr>
          <w:rFonts w:ascii="Times New Roman" w:hAnsi="Times New Roman"/>
          <w:b w:val="false"/>
          <w:i/>
          <w:caps w:val="false"/>
          <w:smallCaps w:val="false"/>
          <w:color w:val="000000"/>
          <w:spacing w:val="0"/>
          <w:sz w:val="24"/>
          <w:szCs w:val="24"/>
        </w:rPr>
        <w:t>[Giá hợp đồng, tạm ứng và thanh toán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10.2.3. Tạm ứng để sản xuất các cấu kiện, bán thành phẩm có giá trị lớn, hoặc phải dữ trữ vật liệu: ___ </w:t>
      </w:r>
      <w:r>
        <w:rPr>
          <w:rFonts w:ascii="Times New Roman" w:hAnsi="Times New Roman"/>
          <w:b w:val="false"/>
          <w:i/>
          <w:caps w:val="false"/>
          <w:smallCaps w:val="false"/>
          <w:color w:val="000000"/>
          <w:spacing w:val="0"/>
          <w:sz w:val="24"/>
          <w:szCs w:val="24"/>
        </w:rPr>
        <w:t>[Trường hợp các Bên có thỏa thuận tạm ứng để thực hiện các công việc này thì ghi cụ thể giá trị/tỷ lệ tạm ứng tương ứng với mỗi loại tiền tệ, thời điểm tạm ứng và các thông tin cần thiết khác (nếu có)]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10.2.4. Tạm ứng để đặt cọc hoặc thanh toán trước cho nhà sản xuất, nhà cung ứng vật tư, thiết bị theo thiết kế công nghệ: ___ </w:t>
      </w:r>
      <w:r>
        <w:rPr>
          <w:rFonts w:ascii="Times New Roman" w:hAnsi="Times New Roman"/>
          <w:b w:val="false"/>
          <w:i/>
          <w:caps w:val="false"/>
          <w:smallCaps w:val="false"/>
          <w:color w:val="000000"/>
          <w:spacing w:val="0"/>
          <w:sz w:val="24"/>
          <w:szCs w:val="24"/>
        </w:rPr>
        <w:t>[Trường hợp các Bên có thỏa thuận tạm ứng để thực hiện các công việc này thì ghi cụ thể giá trị/tỷ lệ tạm ứng tương ứng với mỗi loại tiền tệ, thời điểm tạm ứng, bảo lãnh tạm ứng và các thông tin cần thiết khác (nếu có)].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10.3.1. Đồng tiền thanh toán và hình thức thanh toán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Đồng tiền sử dụng để thanh toán hợp đồng xây dựng là đồng tiền Việt Nam và ___ </w:t>
      </w:r>
      <w:r>
        <w:rPr>
          <w:rFonts w:ascii="Times New Roman" w:hAnsi="Times New Roman"/>
          <w:b w:val="false"/>
          <w:i/>
          <w:caps w:val="false"/>
          <w:smallCaps w:val="false"/>
          <w:color w:val="000000"/>
          <w:spacing w:val="0"/>
          <w:sz w:val="24"/>
          <w:szCs w:val="24"/>
        </w:rPr>
        <w:t>[Trường hợp có sử dụng ngoại tệ để thanh toán thì ghi cụ thể loại ngoại tệ sử dụng trong thanh toán].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Phương thức thanh toán: ___ </w:t>
      </w:r>
      <w:r>
        <w:rPr>
          <w:rFonts w:ascii="Times New Roman" w:hAnsi="Times New Roman"/>
          <w:b w:val="false"/>
          <w:i/>
          <w:caps w:val="false"/>
          <w:smallCaps w:val="false"/>
          <w:color w:val="000000"/>
          <w:spacing w:val="0"/>
          <w:sz w:val="24"/>
          <w:szCs w:val="24"/>
        </w:rPr>
        <w:t>[bằng chuyển khoản hoặc bằng phương thức khác do các bên tự thỏa thuận phù hợp với quy định của pháp luật có liên quan].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10.3.2. Tiến độ thanh toán: ___ </w:t>
      </w:r>
      <w:r>
        <w:rPr>
          <w:rFonts w:ascii="Times New Roman" w:hAnsi="Times New Roman"/>
          <w:b w:val="false"/>
          <w:i/>
          <w:caps w:val="false"/>
          <w:smallCaps w:val="false"/>
          <w:color w:val="000000"/>
          <w:spacing w:val="0"/>
          <w:sz w:val="24"/>
          <w:szCs w:val="24"/>
        </w:rPr>
        <w:t>[ghi cụ thể số lần thanh toán, tỷ lệ thanh toán hoặc phương thức nghiệm thu thanh toán tương ứng với các loại tiền tệ sử dụng để thanh toán]. Các bên có thể thỏa thuận các lần, phương thức thanh toán khác nhau đối với các phần việc cụ thể</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Đối với phần thiết kế:</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Lần 1: Thanh toán ___% giá hợp đồng sau khi Nhà thầu hoàn thành thiết kế hạng mục công trình hoặc hoàn thành Công việc ___ </w:t>
      </w:r>
      <w:r>
        <w:rPr>
          <w:rFonts w:ascii="Times New Roman" w:hAnsi="Times New Roman"/>
          <w:b w:val="false"/>
          <w:i/>
          <w:caps w:val="false"/>
          <w:smallCaps w:val="false"/>
          <w:color w:val="000000"/>
          <w:spacing w:val="0"/>
          <w:sz w:val="24"/>
          <w:szCs w:val="24"/>
        </w:rPr>
        <w:t>[ghi cụ thể nội dung do các bên thỏa thuận].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Lần 2: Thanh toán % giá hợp đồng sau khi Nhà thầu hoàn thành thiết kế hạng mục công trình hoặc hoàn thành Công việc ___ </w:t>
      </w:r>
      <w:r>
        <w:rPr>
          <w:rFonts w:ascii="Times New Roman" w:hAnsi="Times New Roman"/>
          <w:b w:val="false"/>
          <w:i/>
          <w:caps w:val="false"/>
          <w:smallCaps w:val="false"/>
          <w:color w:val="000000"/>
          <w:spacing w:val="0"/>
          <w:sz w:val="24"/>
          <w:szCs w:val="24"/>
        </w:rPr>
        <w:t>[ghi cụ thể nội dung do các bên thỏa thuận].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Lần...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Lần cuối: Thanh toán___ % giá hợp đồng sau khi Nhà thầu hoàn thành toàn bộ phần thiết kế công trình và được Chủ đầu tư phê duyệt.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Đối với phần mua sắm vật tư, thiết bị:</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Lần 1: Thanh toán ___% giá trị hợp đồng sau khi Nhà thầu cung cấp đến công trình thiết bị của hạng mục công trình___ </w:t>
      </w:r>
      <w:r>
        <w:rPr>
          <w:rFonts w:ascii="Times New Roman" w:hAnsi="Times New Roman"/>
          <w:b w:val="false"/>
          <w:i/>
          <w:caps w:val="false"/>
          <w:smallCaps w:val="false"/>
          <w:color w:val="000000"/>
          <w:spacing w:val="0"/>
          <w:sz w:val="24"/>
          <w:szCs w:val="24"/>
        </w:rPr>
        <w:t>[ghi cụ thể nội dung do các bên thỏa thuận]</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Lần 2: Thanh toán ___% giá trị hợp đồng sau khi Nhà thầu cung cấp đến công trình thiết bị của hạng mục công trình ___ </w:t>
      </w:r>
      <w:r>
        <w:rPr>
          <w:rFonts w:ascii="Times New Roman" w:hAnsi="Times New Roman"/>
          <w:b w:val="false"/>
          <w:i/>
          <w:caps w:val="false"/>
          <w:smallCaps w:val="false"/>
          <w:color w:val="000000"/>
          <w:spacing w:val="0"/>
          <w:sz w:val="24"/>
          <w:szCs w:val="24"/>
        </w:rPr>
        <w:t>[ghi cụ thể nội dung do các bên thỏa thuận];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Lần...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Lần cuối: Thanh toán ___% giá trị hợp đồng sau khi Nhà thầu cung cấp đến công trình toàn bộ thiết bị theo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Đối với phần thi công xây dựng công trình: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Lần 1: Thanh toán ___% giá hợp đồng (hoặc giá trị hạng mục hoàn thành) sau khi Nhà thầu hoàn thành hạng mục công trình ___ </w:t>
      </w:r>
      <w:r>
        <w:rPr>
          <w:rFonts w:ascii="Times New Roman" w:hAnsi="Times New Roman"/>
          <w:b w:val="false"/>
          <w:i/>
          <w:caps w:val="false"/>
          <w:smallCaps w:val="false"/>
          <w:color w:val="000000"/>
          <w:spacing w:val="0"/>
          <w:sz w:val="24"/>
          <w:szCs w:val="24"/>
        </w:rPr>
        <w:t>[ghi cụ thể tên hạng mục công trình]</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Lần 2: thanh toán ___% giá hợp đồng (hoặc giá trị hạng mục hoàn thành) sau khi Nhà thầu hoàn thành hạng mục công trình ___ </w:t>
      </w:r>
      <w:r>
        <w:rPr>
          <w:rFonts w:ascii="Times New Roman" w:hAnsi="Times New Roman"/>
          <w:b w:val="false"/>
          <w:i/>
          <w:caps w:val="false"/>
          <w:smallCaps w:val="false"/>
          <w:color w:val="000000"/>
          <w:spacing w:val="0"/>
          <w:sz w:val="24"/>
          <w:szCs w:val="24"/>
        </w:rPr>
        <w:t>[ghi cụ thể tên hạng mục công trình]</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Lần...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Lần cuối: thanh toán ___% giá hợp đồng (hoặc toàn bộ giá trị còn lại) sau khi Nhà thầu hoàn thành các Công việc và thỏa thuận theo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d) Đối với các phần Công việc khác (nếu có): ___ </w:t>
      </w:r>
      <w:r>
        <w:rPr>
          <w:rFonts w:ascii="Times New Roman" w:hAnsi="Times New Roman"/>
          <w:b w:val="false"/>
          <w:i/>
          <w:caps w:val="false"/>
          <w:smallCaps w:val="false"/>
          <w:color w:val="000000"/>
          <w:spacing w:val="0"/>
          <w:sz w:val="24"/>
          <w:szCs w:val="24"/>
        </w:rPr>
        <w:t>[Các bên thỏa thuận thanh toán cho các Công việc khác (nếu có)].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10.3.3. Tạm thanh toán: ___ </w:t>
      </w:r>
      <w:r>
        <w:rPr>
          <w:rFonts w:ascii="Times New Roman" w:hAnsi="Times New Roman"/>
          <w:b w:val="false"/>
          <w:i/>
          <w:caps w:val="false"/>
          <w:smallCaps w:val="false"/>
          <w:color w:val="000000"/>
          <w:spacing w:val="0"/>
          <w:sz w:val="24"/>
          <w:szCs w:val="24"/>
        </w:rPr>
        <w:t>[Trường hợp các bên thỏa thuận có áp dụng tạm thanh toán thì ghi cụ thể về căn cứ, cơ sở, cách xác định giá trị tạm thanh toán và các nội dung có liên quan khác].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10.3.4. Hồ sơ thanh toán___ </w:t>
      </w:r>
      <w:r>
        <w:rPr>
          <w:rFonts w:ascii="Times New Roman" w:hAnsi="Times New Roman"/>
          <w:b w:val="false"/>
          <w:i/>
          <w:caps w:val="false"/>
          <w:smallCaps w:val="false"/>
          <w:color w:val="000000"/>
          <w:spacing w:val="0"/>
          <w:sz w:val="24"/>
          <w:szCs w:val="24"/>
        </w:rPr>
        <w:t>[ghi cụ thể thành phần và số lượng bộ hồ sơ thanh toán].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Hồ sơ thanh toán bao gồm các tài liệu chủ yếu sau ___ </w:t>
      </w:r>
      <w:r>
        <w:rPr>
          <w:rFonts w:ascii="Times New Roman" w:hAnsi="Times New Roman"/>
          <w:b w:val="false"/>
          <w:i/>
          <w:caps w:val="false"/>
          <w:smallCaps w:val="false"/>
          <w:color w:val="000000"/>
          <w:spacing w:val="0"/>
          <w:sz w:val="24"/>
          <w:szCs w:val="24"/>
        </w:rPr>
        <w:t>[ghi cụ thể tên các tài liệu]</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10.3.5. Thời hạn thanh toán là___ </w:t>
      </w:r>
      <w:r>
        <w:rPr>
          <w:rFonts w:ascii="Times New Roman" w:hAnsi="Times New Roman"/>
          <w:b w:val="false"/>
          <w:i/>
          <w:caps w:val="false"/>
          <w:smallCaps w:val="false"/>
          <w:color w:val="000000"/>
          <w:spacing w:val="0"/>
          <w:sz w:val="24"/>
          <w:szCs w:val="24"/>
        </w:rPr>
        <w:t>[ghi cụ thể thời gian là bao nhiêu ngày sau khi nhận đủ hồ sơ thanh toán hợp lệ theo quy định của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10.3.6. Lãi suất chậm thanh toán: ___ </w:t>
      </w:r>
      <w:r>
        <w:rPr>
          <w:rFonts w:ascii="Times New Roman" w:hAnsi="Times New Roman"/>
          <w:b w:val="false"/>
          <w:i/>
          <w:caps w:val="false"/>
          <w:smallCaps w:val="false"/>
          <w:color w:val="000000"/>
          <w:spacing w:val="0"/>
          <w:sz w:val="24"/>
          <w:szCs w:val="24"/>
        </w:rPr>
        <w:t>[các bên thỏa thuận cụ thể về mức lãi suất chậm thanh toán].</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11. Quyền, trách nhiệm và nghĩa vụ chung của Chủ đầu tư</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11.1.2. Khoảng thời gian: ___ </w:t>
      </w:r>
      <w:r>
        <w:rPr>
          <w:rFonts w:ascii="Times New Roman" w:hAnsi="Times New Roman"/>
          <w:b w:val="false"/>
          <w:i/>
          <w:caps w:val="false"/>
          <w:smallCaps w:val="false"/>
          <w:color w:val="000000"/>
          <w:spacing w:val="0"/>
          <w:sz w:val="24"/>
          <w:szCs w:val="24"/>
        </w:rPr>
        <w:t>[ghi cụ thể số ngày].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11.4. </w:t>
      </w:r>
      <w:r>
        <w:rPr>
          <w:rFonts w:ascii="Times New Roman" w:hAnsi="Times New Roman"/>
          <w:b w:val="false"/>
          <w:i w:val="false"/>
          <w:caps w:val="false"/>
          <w:smallCaps w:val="false"/>
          <w:color w:val="000000"/>
          <w:spacing w:val="0"/>
          <w:sz w:val="24"/>
          <w:szCs w:val="24"/>
        </w:rPr>
        <w:t>Khoảng thời gian: ___ </w:t>
      </w:r>
      <w:r>
        <w:rPr>
          <w:rFonts w:ascii="Times New Roman" w:hAnsi="Times New Roman"/>
          <w:b w:val="false"/>
          <w:i/>
          <w:caps w:val="false"/>
          <w:smallCaps w:val="false"/>
          <w:color w:val="000000"/>
          <w:spacing w:val="0"/>
          <w:sz w:val="24"/>
          <w:szCs w:val="24"/>
        </w:rPr>
        <w:t>[ghi cụ thể số ngày].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11.5. </w:t>
      </w:r>
      <w:r>
        <w:rPr>
          <w:rFonts w:ascii="Times New Roman" w:hAnsi="Times New Roman"/>
          <w:b w:val="false"/>
          <w:i w:val="false"/>
          <w:caps w:val="false"/>
          <w:smallCaps w:val="false"/>
          <w:color w:val="000000"/>
          <w:spacing w:val="0"/>
          <w:sz w:val="24"/>
          <w:szCs w:val="24"/>
        </w:rPr>
        <w:t>Khoảng thời gian: ___ </w:t>
      </w:r>
      <w:r>
        <w:rPr>
          <w:rFonts w:ascii="Times New Roman" w:hAnsi="Times New Roman"/>
          <w:b w:val="false"/>
          <w:i/>
          <w:caps w:val="false"/>
          <w:smallCaps w:val="false"/>
          <w:color w:val="000000"/>
          <w:spacing w:val="0"/>
          <w:sz w:val="24"/>
          <w:szCs w:val="24"/>
        </w:rPr>
        <w:t>[Trường hợp các bên có thỏa thuận khác về thời gian cụ thể Nhà thầu có quyền tiếp Công trường thì ghi cụ thể thời điểm đó].</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12. Nhiệm vụ, quyền hạn của Nhà tư vấn (áp dụng với các hợp đồng Chủ đầu tư có thuê tư vấn để thực hiện một số công việc chuyên môn thuộc phạm vi của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12.3.2. Khoảng thời gian: ___ </w:t>
      </w:r>
      <w:r>
        <w:rPr>
          <w:rFonts w:ascii="Times New Roman" w:hAnsi="Times New Roman"/>
          <w:b w:val="false"/>
          <w:i/>
          <w:caps w:val="false"/>
          <w:smallCaps w:val="false"/>
          <w:color w:val="000000"/>
          <w:spacing w:val="0"/>
          <w:sz w:val="24"/>
          <w:szCs w:val="24"/>
        </w:rPr>
        <w:t>[ghi cụ thể số ngày].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12.4. Khoảng thời gian: ___ </w:t>
      </w:r>
      <w:r>
        <w:rPr>
          <w:rFonts w:ascii="Times New Roman" w:hAnsi="Times New Roman"/>
          <w:b w:val="false"/>
          <w:i/>
          <w:caps w:val="false"/>
          <w:smallCaps w:val="false"/>
          <w:color w:val="000000"/>
          <w:spacing w:val="0"/>
          <w:sz w:val="24"/>
          <w:szCs w:val="24"/>
        </w:rPr>
        <w:t>[ghi cụ thể số ngày].</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13. Quyền, trách nhiệm và nghĩa vụ chung của Nhà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13.11.1. Khoảng thời gian: ___ </w:t>
      </w:r>
      <w:r>
        <w:rPr>
          <w:rFonts w:ascii="Times New Roman" w:hAnsi="Times New Roman"/>
          <w:b w:val="false"/>
          <w:i/>
          <w:caps w:val="false"/>
          <w:smallCaps w:val="false"/>
          <w:color w:val="000000"/>
          <w:spacing w:val="0"/>
          <w:sz w:val="24"/>
          <w:szCs w:val="24"/>
        </w:rPr>
        <w:t>[ghi cụ thể số ngày].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13.16. Báo cáo tiến độ:</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 Trường hợp các Bên có thỏa thuận khác thì ghi cụ thể nội dung, yêu cầu, thành phần, hình thức thể hiện của mỗi báo cáo tiến độ và sửa đổi nội dung của khoản này cho phù hợp.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Số lượng bản báo cáo tiến độ: ___ </w:t>
      </w:r>
      <w:r>
        <w:rPr>
          <w:rFonts w:ascii="Times New Roman" w:hAnsi="Times New Roman"/>
          <w:b w:val="false"/>
          <w:i/>
          <w:caps w:val="false"/>
          <w:smallCaps w:val="false"/>
          <w:color w:val="000000"/>
          <w:spacing w:val="0"/>
          <w:sz w:val="24"/>
          <w:szCs w:val="24"/>
        </w:rPr>
        <w:t>[ghi cụ thể số lượng bản báo cáo]</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Khoảng thời gian: ___ </w:t>
      </w:r>
      <w:r>
        <w:rPr>
          <w:rFonts w:ascii="Times New Roman" w:hAnsi="Times New Roman"/>
          <w:b w:val="false"/>
          <w:i/>
          <w:caps w:val="false"/>
          <w:smallCaps w:val="false"/>
          <w:color w:val="000000"/>
          <w:spacing w:val="0"/>
          <w:sz w:val="24"/>
          <w:szCs w:val="24"/>
        </w:rPr>
        <w:t>[ghi cụ thể số ngày]</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13.17. An ninh công trường:</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Trường hợp các Bên có thỏa thuận khác với nội dung khoản này thì sửa đổi nội dung của khoản này cho phù hợp.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13.19. Trách nhiệm của Nhà thầu trong việc chuyển giao công nghệ cho Chủ đầu tư: ___ </w:t>
      </w:r>
      <w:r>
        <w:rPr>
          <w:rFonts w:ascii="Times New Roman" w:hAnsi="Times New Roman"/>
          <w:b w:val="false"/>
          <w:i/>
          <w:caps w:val="false"/>
          <w:smallCaps w:val="false"/>
          <w:color w:val="000000"/>
          <w:spacing w:val="0"/>
          <w:sz w:val="24"/>
          <w:szCs w:val="24"/>
        </w:rPr>
        <w:t>[ghi cụ thể trách nhiệm của Nhà thầu đối với việc chuyển giao công nghệ].</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13.20. Số lượng hồ sơ hoàn công: ___ </w:t>
      </w:r>
      <w:r>
        <w:rPr>
          <w:rFonts w:ascii="Times New Roman" w:hAnsi="Times New Roman"/>
          <w:b w:val="false"/>
          <w:i/>
          <w:caps w:val="false"/>
          <w:smallCaps w:val="false"/>
          <w:color w:val="000000"/>
          <w:spacing w:val="0"/>
          <w:sz w:val="24"/>
          <w:szCs w:val="24"/>
        </w:rPr>
        <w:t>[ghi cụ thể số lượng bản].</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14. Sửa đổi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14.2. Quy định khác về trường hợp được xem xét, sửa đổi hợp đồng cụ thể như sau: ___ </w:t>
      </w:r>
      <w:r>
        <w:rPr>
          <w:rFonts w:ascii="Times New Roman" w:hAnsi="Times New Roman"/>
          <w:b w:val="false"/>
          <w:i/>
          <w:caps w:val="false"/>
          <w:smallCaps w:val="false"/>
          <w:color w:val="000000"/>
          <w:spacing w:val="0"/>
          <w:sz w:val="24"/>
          <w:szCs w:val="24"/>
        </w:rPr>
        <w:t>[ghi cụ thể các quy định khác về trường hợp sửa đổi hợp đồng (nếu có)].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14.2.4. Các trường hợp sửa đổi hợp đồng:</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 Trường hợp các Bên có thỏa thuận khác với nội dung khoản này thì sửa đổi nội dung của khoản này cho phù hợp.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Các trường hợp khác: ___ </w:t>
      </w:r>
      <w:r>
        <w:rPr>
          <w:rFonts w:ascii="Times New Roman" w:hAnsi="Times New Roman"/>
          <w:b w:val="false"/>
          <w:i/>
          <w:caps w:val="false"/>
          <w:smallCaps w:val="false"/>
          <w:color w:val="000000"/>
          <w:spacing w:val="0"/>
          <w:sz w:val="24"/>
          <w:szCs w:val="24"/>
        </w:rPr>
        <w:t>[ghi cụ thể các trường hợp khác được xem xét, sửa đổi hợp đồng phù hợp với quy định của pháp luật]</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14.3.3. Thời hạn Chủ đầu tư phải trả lời là___ngày </w:t>
      </w:r>
      <w:r>
        <w:rPr>
          <w:rFonts w:ascii="Times New Roman" w:hAnsi="Times New Roman"/>
          <w:b w:val="false"/>
          <w:i/>
          <w:caps w:val="false"/>
          <w:smallCaps w:val="false"/>
          <w:color w:val="000000"/>
          <w:spacing w:val="0"/>
          <w:sz w:val="24"/>
          <w:szCs w:val="24"/>
        </w:rPr>
        <w:t>[ghi cụ thể số ngày]</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15. Nhà thầu phụ</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15.1.4. Khoảng thời gian ___ ngày </w:t>
      </w:r>
      <w:r>
        <w:rPr>
          <w:rFonts w:ascii="Times New Roman" w:hAnsi="Times New Roman"/>
          <w:b w:val="false"/>
          <w:i/>
          <w:caps w:val="false"/>
          <w:smallCaps w:val="false"/>
          <w:color w:val="000000"/>
          <w:spacing w:val="0"/>
          <w:sz w:val="24"/>
          <w:szCs w:val="24"/>
        </w:rPr>
        <w:t>[ghi cụ thể số ngày]</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15.3. Các trường hợp Chủ đầu tư sẽ được chỉ định hoặc chỉ dẫn cho Nhà thầu thuê làm nhà thầu phụ gồm: ___</w:t>
      </w:r>
      <w:r>
        <w:rPr>
          <w:rFonts w:ascii="Times New Roman" w:hAnsi="Times New Roman"/>
          <w:b w:val="false"/>
          <w:i/>
          <w:caps w:val="false"/>
          <w:smallCaps w:val="false"/>
          <w:color w:val="000000"/>
          <w:spacing w:val="0"/>
          <w:sz w:val="24"/>
          <w:szCs w:val="24"/>
        </w:rPr>
        <w:t>[ghi cụ thể các trường hợp]</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16. Tạm dừng, chấm dứt hợp đồng bởi Chủ đầu tư</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16.1. Khoảng thời gian là___ </w:t>
      </w:r>
      <w:r>
        <w:rPr>
          <w:rFonts w:ascii="Times New Roman" w:hAnsi="Times New Roman"/>
          <w:b w:val="false"/>
          <w:i/>
          <w:caps w:val="false"/>
          <w:smallCaps w:val="false"/>
          <w:color w:val="000000"/>
          <w:spacing w:val="0"/>
          <w:sz w:val="24"/>
          <w:szCs w:val="24"/>
        </w:rPr>
        <w:t>[ghi cụ thể số ngày hoặc tháng kể từ một thời điểm cụ thể].</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16.4.1. Khoảng thời gian công việc sử dụng thiết bị hoặc việc cung cấp thiết bị và/ hoặc các vật liệu đã bị trì hoãn là ___ </w:t>
      </w:r>
      <w:r>
        <w:rPr>
          <w:rFonts w:ascii="Times New Roman" w:hAnsi="Times New Roman"/>
          <w:b w:val="false"/>
          <w:i/>
          <w:caps w:val="false"/>
          <w:smallCaps w:val="false"/>
          <w:color w:val="000000"/>
          <w:spacing w:val="0"/>
          <w:sz w:val="24"/>
          <w:szCs w:val="24"/>
        </w:rPr>
        <w:t>[ghi cụ thể số ngày].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16.5. Khoảng thời gian việc tạm dừng đã diễn ra vượt quá là___ </w:t>
      </w:r>
      <w:r>
        <w:rPr>
          <w:rFonts w:ascii="Times New Roman" w:hAnsi="Times New Roman"/>
          <w:b w:val="false"/>
          <w:i/>
          <w:caps w:val="false"/>
          <w:smallCaps w:val="false"/>
          <w:color w:val="000000"/>
          <w:spacing w:val="0"/>
          <w:sz w:val="24"/>
          <w:szCs w:val="24"/>
        </w:rPr>
        <w:t>[ghi cụ thể số ngày hoặc tháng kể từ thời điểm cụ thể]</w:t>
      </w:r>
      <w:r>
        <w:rPr>
          <w:rFonts w:ascii="Times New Roman" w:hAnsi="Times New Roman"/>
          <w:b w:val="false"/>
          <w:i w:val="false"/>
          <w:caps w:val="false"/>
          <w:smallCaps w:val="false"/>
          <w:color w:val="000000"/>
          <w:spacing w:val="0"/>
          <w:sz w:val="24"/>
          <w:szCs w:val="24"/>
        </w:rPr>
        <w:t>. Khoảng thời gian sau khi Nhà thầu đã yêu cầu mà Chủ đầu tư không chấp thuận là ___ </w:t>
      </w:r>
      <w:r>
        <w:rPr>
          <w:rFonts w:ascii="Times New Roman" w:hAnsi="Times New Roman"/>
          <w:b w:val="false"/>
          <w:i/>
          <w:caps w:val="false"/>
          <w:smallCaps w:val="false"/>
          <w:color w:val="000000"/>
          <w:spacing w:val="0"/>
          <w:sz w:val="24"/>
          <w:szCs w:val="24"/>
        </w:rPr>
        <w:t>[ghi cụ thể số ngày]</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16.7.2. Khoảng thời gian ___ </w:t>
      </w:r>
      <w:r>
        <w:rPr>
          <w:rFonts w:ascii="Times New Roman" w:hAnsi="Times New Roman"/>
          <w:b w:val="false"/>
          <w:i/>
          <w:caps w:val="false"/>
          <w:smallCaps w:val="false"/>
          <w:color w:val="000000"/>
          <w:spacing w:val="0"/>
          <w:sz w:val="24"/>
          <w:szCs w:val="24"/>
        </w:rPr>
        <w:t>[ghi cụ thể số ngày].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16.7.5. Khoảng thời gian: ___ </w:t>
      </w:r>
      <w:r>
        <w:rPr>
          <w:rFonts w:ascii="Times New Roman" w:hAnsi="Times New Roman"/>
          <w:b w:val="false"/>
          <w:i/>
          <w:caps w:val="false"/>
          <w:smallCaps w:val="false"/>
          <w:color w:val="000000"/>
          <w:spacing w:val="0"/>
          <w:sz w:val="24"/>
          <w:szCs w:val="24"/>
        </w:rPr>
        <w:t>[ghi cụ thể số ngày]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16.10. Khoảng thời gian ___ </w:t>
      </w:r>
      <w:r>
        <w:rPr>
          <w:rFonts w:ascii="Times New Roman" w:hAnsi="Times New Roman"/>
          <w:b w:val="false"/>
          <w:i/>
          <w:caps w:val="false"/>
          <w:smallCaps w:val="false"/>
          <w:color w:val="000000"/>
          <w:spacing w:val="0"/>
          <w:sz w:val="24"/>
          <w:szCs w:val="24"/>
        </w:rPr>
        <w:t>[ghi cụ thể số ngày]</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17. Tạm dừng và chấm dứt hợp đồng bởi Chủ đầu tư</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17.1. Khoảng thời gian ___ </w:t>
      </w:r>
      <w:r>
        <w:rPr>
          <w:rFonts w:ascii="Times New Roman" w:hAnsi="Times New Roman"/>
          <w:b w:val="false"/>
          <w:i/>
          <w:caps w:val="false"/>
          <w:smallCaps w:val="false"/>
          <w:color w:val="000000"/>
          <w:spacing w:val="0"/>
          <w:sz w:val="24"/>
          <w:szCs w:val="24"/>
        </w:rPr>
        <w:t>[ghi cụ thể số ngày].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17.2.1. Khoảng thời gian___ </w:t>
      </w:r>
      <w:r>
        <w:rPr>
          <w:rFonts w:ascii="Times New Roman" w:hAnsi="Times New Roman"/>
          <w:b w:val="false"/>
          <w:i/>
          <w:caps w:val="false"/>
          <w:smallCaps w:val="false"/>
          <w:color w:val="000000"/>
          <w:spacing w:val="0"/>
          <w:sz w:val="24"/>
          <w:szCs w:val="24"/>
        </w:rPr>
        <w:t>[ghi cụ thể số ngày].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17.2.3. Khoảng thời gian ___ </w:t>
      </w:r>
      <w:r>
        <w:rPr>
          <w:rFonts w:ascii="Times New Roman" w:hAnsi="Times New Roman"/>
          <w:b w:val="false"/>
          <w:i/>
          <w:caps w:val="false"/>
          <w:smallCaps w:val="false"/>
          <w:color w:val="000000"/>
          <w:spacing w:val="0"/>
          <w:sz w:val="24"/>
          <w:szCs w:val="24"/>
        </w:rPr>
        <w:t>[ghi cụ thể số ngày].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17.2.5. Khoảng thời gian ___ </w:t>
      </w:r>
      <w:r>
        <w:rPr>
          <w:rFonts w:ascii="Times New Roman" w:hAnsi="Times New Roman"/>
          <w:b w:val="false"/>
          <w:i/>
          <w:caps w:val="false"/>
          <w:smallCaps w:val="false"/>
          <w:color w:val="000000"/>
          <w:spacing w:val="0"/>
          <w:sz w:val="24"/>
          <w:szCs w:val="24"/>
        </w:rPr>
        <w:t>[ghi cụ thể số ngày].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17.3.3. Khoảng thời gian ___ </w:t>
      </w:r>
      <w:r>
        <w:rPr>
          <w:rFonts w:ascii="Times New Roman" w:hAnsi="Times New Roman"/>
          <w:b w:val="false"/>
          <w:i/>
          <w:caps w:val="false"/>
          <w:smallCaps w:val="false"/>
          <w:color w:val="000000"/>
          <w:spacing w:val="0"/>
          <w:sz w:val="24"/>
          <w:szCs w:val="24"/>
        </w:rPr>
        <w:t>[ghi cụ thể số ngày].</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18. Bảo hiểm và bảo hành công trình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18.1. Các loại bảo hiểm khác gồm: ___ </w:t>
      </w:r>
      <w:r>
        <w:rPr>
          <w:rFonts w:ascii="Times New Roman" w:hAnsi="Times New Roman"/>
          <w:b w:val="false"/>
          <w:i/>
          <w:caps w:val="false"/>
          <w:smallCaps w:val="false"/>
          <w:color w:val="000000"/>
          <w:spacing w:val="0"/>
          <w:sz w:val="24"/>
          <w:szCs w:val="24"/>
        </w:rPr>
        <w:t>[ghi cụ thể trách nhiệm mua các loại bảo hiểm của mỗi Bên].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18.2.1.</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Khoảng thời gian: ___ </w:t>
      </w:r>
      <w:r>
        <w:rPr>
          <w:rFonts w:ascii="Times New Roman" w:hAnsi="Times New Roman"/>
          <w:b w:val="false"/>
          <w:i/>
          <w:caps w:val="false"/>
          <w:smallCaps w:val="false"/>
          <w:color w:val="000000"/>
          <w:spacing w:val="0"/>
          <w:sz w:val="24"/>
          <w:szCs w:val="24"/>
        </w:rPr>
        <w:t>[ghi cụ thể thời gian bảo hành theo ngày/tháng].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Khoảng thời gian: ___ </w:t>
      </w:r>
      <w:r>
        <w:rPr>
          <w:rFonts w:ascii="Times New Roman" w:hAnsi="Times New Roman"/>
          <w:b w:val="false"/>
          <w:i/>
          <w:caps w:val="false"/>
          <w:smallCaps w:val="false"/>
          <w:color w:val="000000"/>
          <w:spacing w:val="0"/>
          <w:sz w:val="24"/>
          <w:szCs w:val="24"/>
        </w:rPr>
        <w:t>[ghi cụ thể số ngày].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Khoảng thời gian: ___</w:t>
      </w:r>
      <w:r>
        <w:rPr>
          <w:rFonts w:ascii="Times New Roman" w:hAnsi="Times New Roman"/>
          <w:b w:val="false"/>
          <w:i/>
          <w:caps w:val="false"/>
          <w:smallCaps w:val="false"/>
          <w:color w:val="000000"/>
          <w:spacing w:val="0"/>
          <w:sz w:val="24"/>
          <w:szCs w:val="24"/>
        </w:rPr>
        <w:t>[ghi cụ thể số ngày].</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19. Trách nhiệm đối với các sai sót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19.3. Khoảng thời gian: ___ </w:t>
      </w:r>
      <w:r>
        <w:rPr>
          <w:rFonts w:ascii="Times New Roman" w:hAnsi="Times New Roman"/>
          <w:b w:val="false"/>
          <w:i/>
          <w:caps w:val="false"/>
          <w:smallCaps w:val="false"/>
          <w:color w:val="000000"/>
          <w:spacing w:val="0"/>
          <w:sz w:val="24"/>
          <w:szCs w:val="24"/>
        </w:rPr>
        <w:t>[ghi cụ thể số ngày].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19.6. Khoảng thời gian: ___ </w:t>
      </w:r>
      <w:r>
        <w:rPr>
          <w:rFonts w:ascii="Times New Roman" w:hAnsi="Times New Roman"/>
          <w:b w:val="false"/>
          <w:i/>
          <w:caps w:val="false"/>
          <w:smallCaps w:val="false"/>
          <w:color w:val="000000"/>
          <w:spacing w:val="0"/>
          <w:sz w:val="24"/>
          <w:szCs w:val="24"/>
        </w:rPr>
        <w:t>[ghi cụ thể số ngày].</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20. Thưởng, phạt do vi phạm hợp đồng và trách nhiệm bồi thường thiệt hại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20.1. Nhà thầu sẽ được thưởng như sau: ___ </w:t>
      </w:r>
      <w:r>
        <w:rPr>
          <w:rFonts w:ascii="Times New Roman" w:hAnsi="Times New Roman"/>
          <w:b w:val="false"/>
          <w:i/>
          <w:caps w:val="false"/>
          <w:smallCaps w:val="false"/>
          <w:color w:val="000000"/>
          <w:spacing w:val="0"/>
          <w:sz w:val="24"/>
          <w:szCs w:val="24"/>
        </w:rPr>
        <w:t>[Các bên thỏa thuận cụ thể việc thưởng cho Nhà thầu, nếu có áp dụng]</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20.2. Nhà thầu sẽ chịu phạt như sau: ___ </w:t>
      </w:r>
      <w:r>
        <w:rPr>
          <w:rFonts w:ascii="Times New Roman" w:hAnsi="Times New Roman"/>
          <w:b w:val="false"/>
          <w:i/>
          <w:caps w:val="false"/>
          <w:smallCaps w:val="false"/>
          <w:color w:val="000000"/>
          <w:spacing w:val="0"/>
          <w:sz w:val="24"/>
          <w:szCs w:val="24"/>
        </w:rPr>
        <w:t>[ Các bên thỏa thuận cụ thể về việc phạt Nhà thầu, nếu có áp dụng ]</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20.3. Trách nhiệm bồi thường thiệt hại của các Bên do vi phạm hợp đồng:___</w:t>
      </w:r>
      <w:r>
        <w:rPr>
          <w:rFonts w:ascii="Times New Roman" w:hAnsi="Times New Roman"/>
          <w:b w:val="false"/>
          <w:i/>
          <w:caps w:val="false"/>
          <w:smallCaps w:val="false"/>
          <w:color w:val="000000"/>
          <w:spacing w:val="0"/>
          <w:sz w:val="24"/>
          <w:szCs w:val="24"/>
        </w:rPr>
        <w:t>[Các bên thỏa thuận cụ thể về trách nhiệm của các bên đối với các thiệt hại; các Bên có thể thỏa thuận cách xác định thiệt hại theo quy định của Pháp luật]</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20.5. Khoảng thời gian: ___</w:t>
      </w:r>
      <w:r>
        <w:rPr>
          <w:rFonts w:ascii="Times New Roman" w:hAnsi="Times New Roman"/>
          <w:b w:val="false"/>
          <w:i/>
          <w:caps w:val="false"/>
          <w:smallCaps w:val="false"/>
          <w:color w:val="000000"/>
          <w:spacing w:val="0"/>
          <w:sz w:val="24"/>
          <w:szCs w:val="24"/>
        </w:rPr>
        <w:t>[ghi cụ thể số ngày/tháng/năm].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20.6. Mức quy định: ___ </w:t>
      </w:r>
      <w:r>
        <w:rPr>
          <w:rFonts w:ascii="Times New Roman" w:hAnsi="Times New Roman"/>
          <w:b w:val="false"/>
          <w:i/>
          <w:caps w:val="false"/>
          <w:smallCaps w:val="false"/>
          <w:color w:val="000000"/>
          <w:spacing w:val="0"/>
          <w:sz w:val="24"/>
          <w:szCs w:val="24"/>
        </w:rPr>
        <w:t>[ghi cụ thể mức bồi thường tối đa, nếu có áp dụng]</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21. Rủi ro, bất khả kháng và hoàn cảnh thay đổi cơ bản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21.5.2. Khoảng thời gian: ___ </w:t>
      </w:r>
      <w:r>
        <w:rPr>
          <w:rFonts w:ascii="Times New Roman" w:hAnsi="Times New Roman"/>
          <w:b w:val="false"/>
          <w:i/>
          <w:caps w:val="false"/>
          <w:smallCaps w:val="false"/>
          <w:color w:val="000000"/>
          <w:spacing w:val="0"/>
          <w:sz w:val="24"/>
          <w:szCs w:val="24"/>
        </w:rPr>
        <w:t>[ghi cụ thể số ngày].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21.6.2. Khoảng thời gian: ___ </w:t>
      </w:r>
      <w:r>
        <w:rPr>
          <w:rFonts w:ascii="Times New Roman" w:hAnsi="Times New Roman"/>
          <w:b w:val="false"/>
          <w:i/>
          <w:caps w:val="false"/>
          <w:smallCaps w:val="false"/>
          <w:color w:val="000000"/>
          <w:spacing w:val="0"/>
          <w:sz w:val="24"/>
          <w:szCs w:val="24"/>
        </w:rPr>
        <w:t>[ghi cụ thể số ngày].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21.7. Khoảng thời gian: ___ </w:t>
      </w:r>
      <w:r>
        <w:rPr>
          <w:rFonts w:ascii="Times New Roman" w:hAnsi="Times New Roman"/>
          <w:b w:val="false"/>
          <w:i/>
          <w:caps w:val="false"/>
          <w:smallCaps w:val="false"/>
          <w:color w:val="000000"/>
          <w:spacing w:val="0"/>
          <w:sz w:val="24"/>
          <w:szCs w:val="24"/>
        </w:rPr>
        <w:t>[ghi cụ thể số ngày].</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22. Khiếu nại và giải quyết tranh chấp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22.1. Khoảng thời gian: ___ </w:t>
      </w:r>
      <w:r>
        <w:rPr>
          <w:rFonts w:ascii="Times New Roman" w:hAnsi="Times New Roman"/>
          <w:b w:val="false"/>
          <w:i/>
          <w:caps w:val="false"/>
          <w:smallCaps w:val="false"/>
          <w:color w:val="000000"/>
          <w:spacing w:val="0"/>
          <w:sz w:val="24"/>
          <w:szCs w:val="24"/>
        </w:rPr>
        <w:t>[ghi cụ thể số ngày].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22.1.3. Khoảng thời gian: ___ </w:t>
      </w:r>
      <w:r>
        <w:rPr>
          <w:rFonts w:ascii="Times New Roman" w:hAnsi="Times New Roman"/>
          <w:b w:val="false"/>
          <w:i/>
          <w:caps w:val="false"/>
          <w:smallCaps w:val="false"/>
          <w:color w:val="000000"/>
          <w:spacing w:val="0"/>
          <w:sz w:val="24"/>
          <w:szCs w:val="24"/>
        </w:rPr>
        <w:t>[ghi cụ thể số ngày hoặc tháng kể từ một thời điểm cụ thể sau khi nhận được khiếu nại hoặc sự việc xảy ra].</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22.2. Việc cử Ban xử lý tranh chấp: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Khoảng thời gian: ___ </w:t>
      </w:r>
      <w:r>
        <w:rPr>
          <w:rFonts w:ascii="Times New Roman" w:hAnsi="Times New Roman"/>
          <w:b w:val="false"/>
          <w:i/>
          <w:caps w:val="false"/>
          <w:smallCaps w:val="false"/>
          <w:color w:val="000000"/>
          <w:spacing w:val="0"/>
          <w:sz w:val="24"/>
          <w:szCs w:val="24"/>
        </w:rPr>
        <w:t>[ghi cụ thể số ngày].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Tiêu chí của Thành viên Ban xử lý tranh chấp: ___ </w:t>
      </w:r>
      <w:r>
        <w:rPr>
          <w:rFonts w:ascii="Times New Roman" w:hAnsi="Times New Roman"/>
          <w:b w:val="false"/>
          <w:i/>
          <w:caps w:val="false"/>
          <w:smallCaps w:val="false"/>
          <w:color w:val="000000"/>
          <w:spacing w:val="0"/>
          <w:sz w:val="24"/>
          <w:szCs w:val="24"/>
        </w:rPr>
        <w:t>[ghi cụ thể tiêu chí của các thành viên]</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22.3.4.</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Khoảng thời gian: ___ </w:t>
      </w:r>
      <w:r>
        <w:rPr>
          <w:rFonts w:ascii="Times New Roman" w:hAnsi="Times New Roman"/>
          <w:b w:val="false"/>
          <w:i/>
          <w:caps w:val="false"/>
          <w:smallCaps w:val="false"/>
          <w:color w:val="000000"/>
          <w:spacing w:val="0"/>
          <w:sz w:val="24"/>
          <w:szCs w:val="24"/>
        </w:rPr>
        <w:t>[ghi cụ thể số ngày].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Thẩm quyền chỉ định Ban xử lý tranh chấp: ___ </w:t>
      </w:r>
      <w:r>
        <w:rPr>
          <w:rFonts w:ascii="Times New Roman" w:hAnsi="Times New Roman"/>
          <w:b w:val="false"/>
          <w:i/>
          <w:caps w:val="false"/>
          <w:smallCaps w:val="false"/>
          <w:color w:val="000000"/>
          <w:spacing w:val="0"/>
          <w:sz w:val="24"/>
          <w:szCs w:val="24"/>
        </w:rPr>
        <w:t>[ghi cụ tổ chức, cá nhân có thẩm quyền chỉ định Ban xử lý tranh chấp].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22.4. Khoảng thời gian: ___ </w:t>
      </w:r>
      <w:r>
        <w:rPr>
          <w:rFonts w:ascii="Times New Roman" w:hAnsi="Times New Roman"/>
          <w:b w:val="false"/>
          <w:i/>
          <w:caps w:val="false"/>
          <w:smallCaps w:val="false"/>
          <w:color w:val="000000"/>
          <w:spacing w:val="0"/>
          <w:sz w:val="24"/>
          <w:szCs w:val="24"/>
        </w:rPr>
        <w:t>[ghi cụ thể số ngày].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22.5. Khoảng thời gian: ___ </w:t>
      </w:r>
      <w:r>
        <w:rPr>
          <w:rFonts w:ascii="Times New Roman" w:hAnsi="Times New Roman"/>
          <w:b w:val="false"/>
          <w:i/>
          <w:caps w:val="false"/>
          <w:smallCaps w:val="false"/>
          <w:color w:val="000000"/>
          <w:spacing w:val="0"/>
          <w:sz w:val="24"/>
          <w:szCs w:val="24"/>
        </w:rPr>
        <w:t>[ghi cụ thể số ngày].</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23. Quyết toán và thanh lý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23.1. Quyết toán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Khoảng thời gian: ___ </w:t>
      </w:r>
      <w:r>
        <w:rPr>
          <w:rFonts w:ascii="Times New Roman" w:hAnsi="Times New Roman"/>
          <w:b w:val="false"/>
          <w:i/>
          <w:caps w:val="false"/>
          <w:smallCaps w:val="false"/>
          <w:color w:val="000000"/>
          <w:spacing w:val="0"/>
          <w:sz w:val="24"/>
          <w:szCs w:val="24"/>
        </w:rPr>
        <w:t>[ghi cụ thể số ngày/tháng].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Số lượng hồ sơ quyết toán hợp đồng là: ___ </w:t>
      </w:r>
      <w:r>
        <w:rPr>
          <w:rFonts w:ascii="Times New Roman" w:hAnsi="Times New Roman"/>
          <w:b w:val="false"/>
          <w:i/>
          <w:caps w:val="false"/>
          <w:smallCaps w:val="false"/>
          <w:color w:val="000000"/>
          <w:spacing w:val="0"/>
          <w:sz w:val="24"/>
          <w:szCs w:val="24"/>
        </w:rPr>
        <w:t>[ghi cụ thể là bao nhiêu bộ].</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23.3. Khoảng thời gian: ___ </w:t>
      </w:r>
      <w:r>
        <w:rPr>
          <w:rFonts w:ascii="Times New Roman" w:hAnsi="Times New Roman"/>
          <w:b w:val="false"/>
          <w:i/>
          <w:caps w:val="false"/>
          <w:smallCaps w:val="false"/>
          <w:color w:val="000000"/>
          <w:spacing w:val="0"/>
          <w:sz w:val="24"/>
          <w:szCs w:val="24"/>
        </w:rPr>
        <w:t>[ghi cụ thể thời gian là bao nhiêu ngày/tháng theo quy định Pháp luật].</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24. Hiệu lực của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24.1. Hiệu lực của Hợp đồng: ___ </w:t>
      </w:r>
      <w:r>
        <w:rPr>
          <w:rFonts w:ascii="Times New Roman" w:hAnsi="Times New Roman"/>
          <w:b w:val="false"/>
          <w:i/>
          <w:caps w:val="false"/>
          <w:smallCaps w:val="false"/>
          <w:color w:val="000000"/>
          <w:spacing w:val="0"/>
          <w:sz w:val="24"/>
          <w:szCs w:val="24"/>
        </w:rPr>
        <w:t>[ghi cụ thể thời điểm có hiệu lực]</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24.2. Số lượng bản Hợp đồng: ___ </w:t>
      </w:r>
      <w:r>
        <w:rPr>
          <w:rFonts w:ascii="Times New Roman" w:hAnsi="Times New Roman"/>
          <w:b w:val="false"/>
          <w:i/>
          <w:caps w:val="false"/>
          <w:smallCaps w:val="false"/>
          <w:color w:val="000000"/>
          <w:spacing w:val="0"/>
          <w:sz w:val="24"/>
          <w:szCs w:val="24"/>
        </w:rPr>
        <w:t>[ghi cụ thể thời điểm là bao nhiêu bản được lập và số lượng bản mỗi Bên giữ; trường hợp có từ 02 ngôn ngữ trở lên thì ghi cụ thể số lượng bản tương ứng với từng ngôn ngữ].</w:t>
      </w:r>
    </w:p>
    <w:p>
      <w:pPr>
        <w:pStyle w:val="Normal"/>
        <w:bidi w:val="0"/>
        <w:jc w:val="start"/>
        <w:rPr>
          <w:rFonts w:ascii="Times New Roman" w:hAnsi="Times New Roman"/>
          <w:sz w:val="24"/>
          <w:szCs w:val="24"/>
        </w:rPr>
      </w:pPr>
      <w:r>
        <w:rPr>
          <w:rFonts w:ascii="Times New Roman" w:hAnsi="Times New Roman"/>
          <w:sz w:val="24"/>
          <w:szCs w:val="24"/>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Unicode M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Unicode MS"/>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LibreOffice/26.2.4.2$Windows_X86_64 LibreOffice_project/0229ac93fcf0d7cbc6376066c6f35021cef002dc</Application>
  <AppVersion>15.0000</AppVersion>
  <Pages>62</Pages>
  <Words>34682</Words>
  <Characters>123199</Characters>
  <CharactersWithSpaces>156841</CharactersWithSpaces>
  <Paragraphs>1062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2026-07-09T11:19:57Z</dcterms:created>
  <dc:creator/>
  <dc:description/>
  <dc:language>en-US</dc:language>
  <cp:lastModifiedBy/>
  <dcterms:modified xsi:type="dcterms:W3CDTF">2026-07-09T11:20:22Z</dcterms:modified>
  <cp:revision>1</cp:revision>
  <dc:subject/>
  <dc:title/>
</cp:coreProperties>
</file>